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B0219" w14:textId="77777777" w:rsidR="00DD1650" w:rsidRPr="002F4ADE" w:rsidRDefault="00DD1650" w:rsidP="005F7890">
      <w:pPr>
        <w:pStyle w:val="Ttulo2OBJETIVO"/>
        <w:rPr>
          <w:lang w:val="es-MX"/>
        </w:rPr>
      </w:pPr>
      <w:bookmarkStart w:id="0" w:name="_GoBack"/>
      <w:bookmarkEnd w:id="0"/>
    </w:p>
    <w:p w14:paraId="40AC5924" w14:textId="77777777" w:rsidR="00DD1650" w:rsidRDefault="00DD1650" w:rsidP="00502028">
      <w:pPr>
        <w:pStyle w:val="Ttulo1INTRODUCCIN"/>
      </w:pPr>
    </w:p>
    <w:p w14:paraId="34953B0A" w14:textId="77777777" w:rsidR="00DD1650" w:rsidRDefault="00DD1650" w:rsidP="00502028">
      <w:pPr>
        <w:pStyle w:val="Ttulo1INTRODUCCIN"/>
      </w:pPr>
    </w:p>
    <w:p w14:paraId="5C06C8FF" w14:textId="77777777" w:rsidR="00DD1650" w:rsidRDefault="00DD1650" w:rsidP="00502028">
      <w:pPr>
        <w:pStyle w:val="Ttulo1INTRODUCCIN"/>
      </w:pPr>
    </w:p>
    <w:p w14:paraId="0B59BABA" w14:textId="77777777" w:rsidR="00DD1650" w:rsidRDefault="00DD1650" w:rsidP="00502028">
      <w:pPr>
        <w:pStyle w:val="Ttulo1INTRODUCCIN"/>
      </w:pPr>
    </w:p>
    <w:p w14:paraId="5800E2D2" w14:textId="7F997CE4" w:rsidR="00F53C3F" w:rsidRPr="00F53C3F" w:rsidRDefault="00F53C3F" w:rsidP="00F53C3F">
      <w:pPr>
        <w:jc w:val="center"/>
        <w:rPr>
          <w:rFonts w:ascii="Montserrat ExtraBold" w:eastAsiaTheme="minorHAnsi" w:hAnsi="Montserrat ExtraBold" w:cs="Minion Pro"/>
          <w:b/>
          <w:color w:val="9D2449"/>
          <w:sz w:val="44"/>
          <w:lang w:eastAsia="en-US"/>
        </w:rPr>
      </w:pPr>
      <w:r w:rsidRPr="00F53C3F">
        <w:rPr>
          <w:rFonts w:ascii="Montserrat ExtraBold" w:eastAsiaTheme="minorHAnsi" w:hAnsi="Montserrat ExtraBold" w:cs="Minion Pro"/>
          <w:b/>
          <w:color w:val="9D2449"/>
          <w:sz w:val="44"/>
          <w:lang w:eastAsia="en-US"/>
        </w:rPr>
        <w:t>P</w:t>
      </w:r>
      <w:r w:rsidRPr="00F53C3F">
        <w:rPr>
          <w:rFonts w:ascii="Montserrat ExtraBold" w:eastAsiaTheme="minorHAnsi" w:hAnsi="Montserrat ExtraBold" w:cs="Minion Pro"/>
          <w:b/>
          <w:color w:val="9D2449"/>
          <w:sz w:val="44"/>
          <w:lang w:eastAsia="en-US"/>
        </w:rPr>
        <w:t>royecto del</w:t>
      </w:r>
    </w:p>
    <w:p w14:paraId="0C5D2E1E" w14:textId="350A6E87" w:rsidR="00502028" w:rsidRDefault="00F53C3F" w:rsidP="00F53C3F">
      <w:pPr>
        <w:pStyle w:val="Ttulo1INTRODUCCIN"/>
        <w:jc w:val="center"/>
        <w:rPr>
          <w:sz w:val="44"/>
        </w:rPr>
      </w:pPr>
      <w:r>
        <w:rPr>
          <w:sz w:val="44"/>
        </w:rPr>
        <w:t xml:space="preserve"> </w:t>
      </w:r>
      <w:r w:rsidR="002650AB">
        <w:rPr>
          <w:sz w:val="44"/>
        </w:rPr>
        <w:t>Programa Nacional de Ordenamiento Territorial y Desarrollo Urbano</w:t>
      </w:r>
      <w:r w:rsidR="00DD1650" w:rsidRPr="00DD1650">
        <w:rPr>
          <w:sz w:val="44"/>
        </w:rPr>
        <w:t xml:space="preserve"> 2019-2024</w:t>
      </w:r>
    </w:p>
    <w:p w14:paraId="68B689A4" w14:textId="0D6EA6BA" w:rsidR="00AD24B8" w:rsidRPr="004165A6" w:rsidRDefault="00AD24B8" w:rsidP="004165A6">
      <w:pPr>
        <w:jc w:val="center"/>
        <w:rPr>
          <w:rFonts w:ascii="Montserrat ExtraBold" w:eastAsiaTheme="minorHAnsi" w:hAnsi="Montserrat ExtraBold" w:cs="Minion Pro"/>
          <w:b/>
          <w:color w:val="9D2449"/>
          <w:sz w:val="36"/>
          <w:lang w:eastAsia="en-US"/>
        </w:rPr>
      </w:pPr>
    </w:p>
    <w:p w14:paraId="4E8C8C11" w14:textId="77777777" w:rsidR="00DD1650" w:rsidRPr="00DD1650" w:rsidRDefault="00DD1650" w:rsidP="00DD1650">
      <w:pPr>
        <w:pStyle w:val="Ttulo3ESTRATEGIA"/>
        <w:rPr>
          <w:sz w:val="36"/>
        </w:rPr>
      </w:pPr>
    </w:p>
    <w:p w14:paraId="00E63D86" w14:textId="77777777" w:rsidR="00DD1650" w:rsidRPr="00DD1650" w:rsidRDefault="00DD1650" w:rsidP="00DD1650">
      <w:pPr>
        <w:pStyle w:val="Ttulo3ESTRATEGIA"/>
        <w:rPr>
          <w:sz w:val="36"/>
        </w:rPr>
      </w:pPr>
    </w:p>
    <w:p w14:paraId="1BD2ECE3" w14:textId="31F6C0D6" w:rsidR="00DD1650" w:rsidRPr="00DD1650" w:rsidRDefault="002650AB" w:rsidP="00DD1650">
      <w:pPr>
        <w:pStyle w:val="Ttulo3ESTRATEGIA"/>
        <w:jc w:val="center"/>
        <w:rPr>
          <w:sz w:val="36"/>
        </w:rPr>
      </w:pPr>
      <w:r>
        <w:rPr>
          <w:sz w:val="36"/>
        </w:rPr>
        <w:t>Secretaría de Desarrollo Agrario, Territorial y Urbano</w:t>
      </w:r>
    </w:p>
    <w:p w14:paraId="55F9DFE8" w14:textId="1B8D4837" w:rsidR="00803977" w:rsidRPr="00C23CB0" w:rsidRDefault="00803977" w:rsidP="00DD1650">
      <w:pPr>
        <w:pStyle w:val="Ttulo5OTROS"/>
        <w:jc w:val="center"/>
        <w:rPr>
          <w:sz w:val="28"/>
          <w:lang w:val="es-MX"/>
        </w:rPr>
      </w:pPr>
    </w:p>
    <w:p w14:paraId="176691FA" w14:textId="77777777" w:rsidR="00DD1650" w:rsidRPr="00DD1650" w:rsidRDefault="00DD1650" w:rsidP="00DD1650">
      <w:pPr>
        <w:pStyle w:val="Ttulo5OTROS"/>
        <w:jc w:val="center"/>
        <w:rPr>
          <w:sz w:val="28"/>
        </w:rPr>
      </w:pPr>
    </w:p>
    <w:p w14:paraId="54FAD28A" w14:textId="77777777" w:rsidR="00DD1650" w:rsidRPr="00DD1650" w:rsidRDefault="00DD1650" w:rsidP="00DD1650">
      <w:pPr>
        <w:pStyle w:val="Ttulo5OTROS"/>
        <w:jc w:val="center"/>
        <w:rPr>
          <w:sz w:val="28"/>
        </w:rPr>
      </w:pPr>
    </w:p>
    <w:p w14:paraId="356BC87F" w14:textId="77777777" w:rsidR="00DD1650" w:rsidRPr="00DD1650" w:rsidRDefault="00DD1650" w:rsidP="00DD1650">
      <w:pPr>
        <w:pStyle w:val="Ttulo5OTROS"/>
        <w:jc w:val="center"/>
        <w:rPr>
          <w:sz w:val="28"/>
        </w:rPr>
      </w:pPr>
    </w:p>
    <w:p w14:paraId="02F76F88" w14:textId="77777777" w:rsidR="00DD1650" w:rsidRPr="00DD1650" w:rsidRDefault="00DD1650" w:rsidP="00DD1650">
      <w:pPr>
        <w:pStyle w:val="Ttulo5OTROS"/>
        <w:jc w:val="center"/>
        <w:rPr>
          <w:sz w:val="28"/>
        </w:rPr>
      </w:pPr>
    </w:p>
    <w:p w14:paraId="697E5B24" w14:textId="77777777" w:rsidR="00DD1650" w:rsidRPr="00DD1650" w:rsidRDefault="00DD1650" w:rsidP="00DD1650">
      <w:pPr>
        <w:pStyle w:val="Ttulo5OTROS"/>
        <w:jc w:val="center"/>
        <w:rPr>
          <w:sz w:val="28"/>
        </w:rPr>
      </w:pPr>
    </w:p>
    <w:p w14:paraId="0391ED55" w14:textId="3942DBBF" w:rsidR="00C23CB0" w:rsidRDefault="00B0515C" w:rsidP="00DD1650">
      <w:pPr>
        <w:pStyle w:val="Ttulo5OTROS"/>
        <w:jc w:val="center"/>
        <w:rPr>
          <w:sz w:val="28"/>
        </w:rPr>
      </w:pPr>
      <w:r>
        <w:rPr>
          <w:sz w:val="28"/>
        </w:rPr>
        <w:t xml:space="preserve">PROGRAMA </w:t>
      </w:r>
      <w:r w:rsidR="00C23CB0">
        <w:rPr>
          <w:sz w:val="28"/>
        </w:rPr>
        <w:t>ESPECIAL</w:t>
      </w:r>
    </w:p>
    <w:p w14:paraId="2B235667" w14:textId="77777777" w:rsidR="00B0515C" w:rsidRDefault="00B0515C" w:rsidP="00DD1650">
      <w:pPr>
        <w:pStyle w:val="Ttulo5OTROS"/>
        <w:jc w:val="center"/>
        <w:rPr>
          <w:sz w:val="28"/>
        </w:rPr>
      </w:pPr>
      <w:r>
        <w:rPr>
          <w:sz w:val="28"/>
        </w:rPr>
        <w:t>DERIVADO DEL PLAN NACIONAL DE DESARROLLO</w:t>
      </w:r>
    </w:p>
    <w:p w14:paraId="3DA47637" w14:textId="1025C5A6" w:rsidR="00B0515C" w:rsidRDefault="00B0515C" w:rsidP="00DD1650">
      <w:pPr>
        <w:pStyle w:val="Ttulo5OTROS"/>
        <w:jc w:val="center"/>
        <w:rPr>
          <w:sz w:val="28"/>
        </w:rPr>
      </w:pPr>
      <w:r>
        <w:rPr>
          <w:sz w:val="28"/>
        </w:rPr>
        <w:t>2019-2024</w:t>
      </w:r>
    </w:p>
    <w:p w14:paraId="141C2BFA" w14:textId="321F196E" w:rsidR="00F53C3F" w:rsidRDefault="00F53C3F" w:rsidP="00DD1650">
      <w:pPr>
        <w:pStyle w:val="Ttulo5OTROS"/>
        <w:jc w:val="center"/>
        <w:rPr>
          <w:sz w:val="28"/>
        </w:rPr>
      </w:pPr>
    </w:p>
    <w:p w14:paraId="6E1F5D3C" w14:textId="3BB2B4BE" w:rsidR="00F53C3F" w:rsidRDefault="00F53C3F" w:rsidP="00DD1650">
      <w:pPr>
        <w:pStyle w:val="Ttulo5OTROS"/>
        <w:jc w:val="center"/>
        <w:rPr>
          <w:sz w:val="28"/>
        </w:rPr>
      </w:pPr>
    </w:p>
    <w:p w14:paraId="51CCAD0C" w14:textId="76378E2D" w:rsidR="00F53C3F" w:rsidRDefault="00F53C3F" w:rsidP="00F53C3F">
      <w:pPr>
        <w:pStyle w:val="Ttulo5OTROS"/>
        <w:jc w:val="right"/>
        <w:rPr>
          <w:sz w:val="28"/>
        </w:rPr>
      </w:pPr>
    </w:p>
    <w:p w14:paraId="4C563A40" w14:textId="2A909A62" w:rsidR="00F53C3F" w:rsidRPr="00F53C3F" w:rsidRDefault="00F53C3F" w:rsidP="00F53C3F">
      <w:pPr>
        <w:pStyle w:val="Ttulo5OTROS"/>
        <w:jc w:val="right"/>
        <w:rPr>
          <w:b w:val="0"/>
          <w:sz w:val="28"/>
        </w:rPr>
      </w:pPr>
      <w:r w:rsidRPr="00F53C3F">
        <w:rPr>
          <w:b w:val="0"/>
          <w:sz w:val="28"/>
        </w:rPr>
        <w:t>Octubre 2019</w:t>
      </w:r>
    </w:p>
    <w:p w14:paraId="30D908D8" w14:textId="77777777" w:rsidR="00EE0722" w:rsidRDefault="00EE0722">
      <w:pPr>
        <w:rPr>
          <w:rFonts w:eastAsiaTheme="minorHAnsi" w:cs="Minion Pro"/>
          <w:color w:val="000000"/>
          <w:sz w:val="16"/>
          <w:lang w:eastAsia="en-US"/>
        </w:rPr>
      </w:pPr>
      <w:r>
        <w:br w:type="page"/>
      </w:r>
    </w:p>
    <w:p w14:paraId="6E76F14E" w14:textId="77777777" w:rsidR="00975FCF" w:rsidRDefault="00975FCF" w:rsidP="00B719E9">
      <w:pPr>
        <w:pStyle w:val="SuperndicePiedefoto"/>
      </w:pPr>
    </w:p>
    <w:p w14:paraId="021F37B6" w14:textId="6B5DB0E9" w:rsidR="00440393" w:rsidRPr="005F7890" w:rsidRDefault="00D54CE6" w:rsidP="005F7890">
      <w:pPr>
        <w:pStyle w:val="Ttulo1"/>
      </w:pPr>
      <w:bookmarkStart w:id="1" w:name="_Toc20840317"/>
      <w:r w:rsidRPr="005F7890">
        <w:t xml:space="preserve">1.- </w:t>
      </w:r>
      <w:r w:rsidR="00440393" w:rsidRPr="005F7890">
        <w:t>Índice</w:t>
      </w:r>
      <w:bookmarkEnd w:id="1"/>
    </w:p>
    <w:sdt>
      <w:sdtPr>
        <w:rPr>
          <w:rFonts w:ascii="Montserrat" w:eastAsiaTheme="minorEastAsia" w:hAnsi="Montserrat" w:cstheme="minorBidi"/>
          <w:color w:val="000000" w:themeColor="text1"/>
          <w:sz w:val="20"/>
          <w:szCs w:val="20"/>
          <w:lang w:val="es-ES" w:eastAsia="es-ES"/>
        </w:rPr>
        <w:id w:val="498860158"/>
        <w:docPartObj>
          <w:docPartGallery w:val="Table of Contents"/>
          <w:docPartUnique/>
        </w:docPartObj>
      </w:sdtPr>
      <w:sdtEndPr>
        <w:rPr>
          <w:bCs/>
        </w:rPr>
      </w:sdtEndPr>
      <w:sdtContent>
        <w:p w14:paraId="1EA500A8" w14:textId="1B6A0C42" w:rsidR="005F7890" w:rsidRPr="002517CE" w:rsidRDefault="005F7890" w:rsidP="002517CE">
          <w:pPr>
            <w:pStyle w:val="TtuloTDC"/>
            <w:jc w:val="both"/>
            <w:rPr>
              <w:rFonts w:ascii="Montserrat" w:hAnsi="Montserrat"/>
              <w:sz w:val="20"/>
              <w:szCs w:val="20"/>
            </w:rPr>
          </w:pPr>
        </w:p>
        <w:p w14:paraId="4F1E5DB6" w14:textId="2FC69C48" w:rsidR="009E3682" w:rsidRPr="009E3682" w:rsidRDefault="002E5EBD">
          <w:pPr>
            <w:pStyle w:val="TDC1"/>
            <w:tabs>
              <w:tab w:val="right" w:leader="hyphen" w:pos="9629"/>
            </w:tabs>
            <w:rPr>
              <w:rFonts w:ascii="Montserrat" w:hAnsi="Montserrat" w:cstheme="minorBidi"/>
              <w:b w:val="0"/>
              <w:bCs w:val="0"/>
              <w:i w:val="0"/>
              <w:iCs w:val="0"/>
              <w:noProof/>
              <w:color w:val="auto"/>
              <w:sz w:val="20"/>
              <w:szCs w:val="20"/>
              <w:lang w:val="es-MX" w:eastAsia="es-MX"/>
            </w:rPr>
          </w:pPr>
          <w:r w:rsidRPr="002517CE">
            <w:rPr>
              <w:rFonts w:ascii="Montserrat" w:hAnsi="Montserrat" w:cs="Times New Roman"/>
              <w:b w:val="0"/>
              <w:i w:val="0"/>
              <w:color w:val="auto"/>
              <w:sz w:val="20"/>
              <w:szCs w:val="20"/>
              <w:lang w:val="es-MX" w:eastAsia="es-MX"/>
            </w:rPr>
            <w:fldChar w:fldCharType="begin"/>
          </w:r>
          <w:r w:rsidRPr="002517CE">
            <w:rPr>
              <w:rFonts w:ascii="Montserrat" w:hAnsi="Montserrat" w:cs="Times New Roman"/>
              <w:b w:val="0"/>
              <w:i w:val="0"/>
              <w:color w:val="auto"/>
              <w:sz w:val="20"/>
              <w:szCs w:val="20"/>
              <w:lang w:val="es-MX" w:eastAsia="es-MX"/>
            </w:rPr>
            <w:instrText xml:space="preserve"> TOC \o "1-3" \h \z \u </w:instrText>
          </w:r>
          <w:r w:rsidRPr="002517CE">
            <w:rPr>
              <w:rFonts w:ascii="Montserrat" w:hAnsi="Montserrat" w:cs="Times New Roman"/>
              <w:b w:val="0"/>
              <w:i w:val="0"/>
              <w:color w:val="auto"/>
              <w:sz w:val="20"/>
              <w:szCs w:val="20"/>
              <w:lang w:val="es-MX" w:eastAsia="es-MX"/>
            </w:rPr>
            <w:fldChar w:fldCharType="separate"/>
          </w:r>
          <w:hyperlink w:anchor="_Toc20840317" w:history="1">
            <w:r w:rsidR="009E3682" w:rsidRPr="009E3682">
              <w:rPr>
                <w:rStyle w:val="Hipervnculo"/>
                <w:b w:val="0"/>
                <w:i w:val="0"/>
                <w:noProof/>
                <w:sz w:val="20"/>
                <w:szCs w:val="20"/>
              </w:rPr>
              <w:t>1.- Índice</w:t>
            </w:r>
            <w:r w:rsidR="009E3682" w:rsidRPr="009E3682">
              <w:rPr>
                <w:rFonts w:ascii="Montserrat" w:hAnsi="Montserrat"/>
                <w:b w:val="0"/>
                <w:i w:val="0"/>
                <w:noProof/>
                <w:webHidden/>
                <w:sz w:val="20"/>
                <w:szCs w:val="20"/>
              </w:rPr>
              <w:tab/>
            </w:r>
            <w:r w:rsidR="009E3682" w:rsidRPr="009E3682">
              <w:rPr>
                <w:rFonts w:ascii="Montserrat" w:hAnsi="Montserrat"/>
                <w:b w:val="0"/>
                <w:i w:val="0"/>
                <w:noProof/>
                <w:webHidden/>
                <w:sz w:val="20"/>
                <w:szCs w:val="20"/>
              </w:rPr>
              <w:fldChar w:fldCharType="begin"/>
            </w:r>
            <w:r w:rsidR="009E3682" w:rsidRPr="009E3682">
              <w:rPr>
                <w:rFonts w:ascii="Montserrat" w:hAnsi="Montserrat"/>
                <w:b w:val="0"/>
                <w:i w:val="0"/>
                <w:noProof/>
                <w:webHidden/>
                <w:sz w:val="20"/>
                <w:szCs w:val="20"/>
              </w:rPr>
              <w:instrText xml:space="preserve"> PAGEREF _Toc20840317 \h </w:instrText>
            </w:r>
            <w:r w:rsidR="009E3682" w:rsidRPr="009E3682">
              <w:rPr>
                <w:rFonts w:ascii="Montserrat" w:hAnsi="Montserrat"/>
                <w:b w:val="0"/>
                <w:i w:val="0"/>
                <w:noProof/>
                <w:webHidden/>
                <w:sz w:val="20"/>
                <w:szCs w:val="20"/>
              </w:rPr>
            </w:r>
            <w:r w:rsidR="009E3682" w:rsidRPr="009E3682">
              <w:rPr>
                <w:rFonts w:ascii="Montserrat" w:hAnsi="Montserrat"/>
                <w:b w:val="0"/>
                <w:i w:val="0"/>
                <w:noProof/>
                <w:webHidden/>
                <w:sz w:val="20"/>
                <w:szCs w:val="20"/>
              </w:rPr>
              <w:fldChar w:fldCharType="separate"/>
            </w:r>
            <w:r w:rsidR="00BC68EF">
              <w:rPr>
                <w:rFonts w:ascii="Montserrat" w:hAnsi="Montserrat"/>
                <w:b w:val="0"/>
                <w:i w:val="0"/>
                <w:noProof/>
                <w:webHidden/>
                <w:sz w:val="20"/>
                <w:szCs w:val="20"/>
              </w:rPr>
              <w:t>2</w:t>
            </w:r>
            <w:r w:rsidR="009E3682" w:rsidRPr="009E3682">
              <w:rPr>
                <w:rFonts w:ascii="Montserrat" w:hAnsi="Montserrat"/>
                <w:b w:val="0"/>
                <w:i w:val="0"/>
                <w:noProof/>
                <w:webHidden/>
                <w:sz w:val="20"/>
                <w:szCs w:val="20"/>
              </w:rPr>
              <w:fldChar w:fldCharType="end"/>
            </w:r>
          </w:hyperlink>
        </w:p>
        <w:p w14:paraId="5AFDDF37" w14:textId="4A5A75F4" w:rsidR="009E3682" w:rsidRPr="009E3682" w:rsidRDefault="00BC68EF">
          <w:pPr>
            <w:pStyle w:val="TDC1"/>
            <w:tabs>
              <w:tab w:val="right" w:leader="hyphen" w:pos="9629"/>
            </w:tabs>
            <w:rPr>
              <w:rFonts w:ascii="Montserrat" w:hAnsi="Montserrat" w:cstheme="minorBidi"/>
              <w:b w:val="0"/>
              <w:bCs w:val="0"/>
              <w:i w:val="0"/>
              <w:iCs w:val="0"/>
              <w:noProof/>
              <w:color w:val="auto"/>
              <w:sz w:val="20"/>
              <w:szCs w:val="20"/>
              <w:lang w:val="es-MX" w:eastAsia="es-MX"/>
            </w:rPr>
          </w:pPr>
          <w:hyperlink w:anchor="_Toc20840318" w:history="1">
            <w:r w:rsidR="009E3682" w:rsidRPr="009E3682">
              <w:rPr>
                <w:rStyle w:val="Hipervnculo"/>
                <w:b w:val="0"/>
                <w:i w:val="0"/>
                <w:noProof/>
                <w:sz w:val="20"/>
                <w:szCs w:val="20"/>
              </w:rPr>
              <w:t>2.- Fundamento normativo de elaboración del programa</w:t>
            </w:r>
            <w:r w:rsidR="009E3682" w:rsidRPr="009E3682">
              <w:rPr>
                <w:rFonts w:ascii="Montserrat" w:hAnsi="Montserrat"/>
                <w:b w:val="0"/>
                <w:i w:val="0"/>
                <w:noProof/>
                <w:webHidden/>
                <w:sz w:val="20"/>
                <w:szCs w:val="20"/>
              </w:rPr>
              <w:tab/>
            </w:r>
            <w:r w:rsidR="009E3682" w:rsidRPr="009E3682">
              <w:rPr>
                <w:rFonts w:ascii="Montserrat" w:hAnsi="Montserrat"/>
                <w:b w:val="0"/>
                <w:i w:val="0"/>
                <w:noProof/>
                <w:webHidden/>
                <w:sz w:val="20"/>
                <w:szCs w:val="20"/>
              </w:rPr>
              <w:fldChar w:fldCharType="begin"/>
            </w:r>
            <w:r w:rsidR="009E3682" w:rsidRPr="009E3682">
              <w:rPr>
                <w:rFonts w:ascii="Montserrat" w:hAnsi="Montserrat"/>
                <w:b w:val="0"/>
                <w:i w:val="0"/>
                <w:noProof/>
                <w:webHidden/>
                <w:sz w:val="20"/>
                <w:szCs w:val="20"/>
              </w:rPr>
              <w:instrText xml:space="preserve"> PAGEREF _Toc20840318 \h </w:instrText>
            </w:r>
            <w:r w:rsidR="009E3682" w:rsidRPr="009E3682">
              <w:rPr>
                <w:rFonts w:ascii="Montserrat" w:hAnsi="Montserrat"/>
                <w:b w:val="0"/>
                <w:i w:val="0"/>
                <w:noProof/>
                <w:webHidden/>
                <w:sz w:val="20"/>
                <w:szCs w:val="20"/>
              </w:rPr>
            </w:r>
            <w:r w:rsidR="009E3682" w:rsidRPr="009E3682">
              <w:rPr>
                <w:rFonts w:ascii="Montserrat" w:hAnsi="Montserrat"/>
                <w:b w:val="0"/>
                <w:i w:val="0"/>
                <w:noProof/>
                <w:webHidden/>
                <w:sz w:val="20"/>
                <w:szCs w:val="20"/>
              </w:rPr>
              <w:fldChar w:fldCharType="separate"/>
            </w:r>
            <w:r>
              <w:rPr>
                <w:rFonts w:ascii="Montserrat" w:hAnsi="Montserrat"/>
                <w:b w:val="0"/>
                <w:i w:val="0"/>
                <w:noProof/>
                <w:webHidden/>
                <w:sz w:val="20"/>
                <w:szCs w:val="20"/>
              </w:rPr>
              <w:t>3</w:t>
            </w:r>
            <w:r w:rsidR="009E3682" w:rsidRPr="009E3682">
              <w:rPr>
                <w:rFonts w:ascii="Montserrat" w:hAnsi="Montserrat"/>
                <w:b w:val="0"/>
                <w:i w:val="0"/>
                <w:noProof/>
                <w:webHidden/>
                <w:sz w:val="20"/>
                <w:szCs w:val="20"/>
              </w:rPr>
              <w:fldChar w:fldCharType="end"/>
            </w:r>
          </w:hyperlink>
        </w:p>
        <w:p w14:paraId="5869217D" w14:textId="448392E2" w:rsidR="009E3682" w:rsidRPr="009E3682" w:rsidRDefault="00BC68EF">
          <w:pPr>
            <w:pStyle w:val="TDC1"/>
            <w:tabs>
              <w:tab w:val="right" w:leader="hyphen" w:pos="9629"/>
            </w:tabs>
            <w:rPr>
              <w:rFonts w:ascii="Montserrat" w:hAnsi="Montserrat" w:cstheme="minorBidi"/>
              <w:b w:val="0"/>
              <w:bCs w:val="0"/>
              <w:i w:val="0"/>
              <w:iCs w:val="0"/>
              <w:noProof/>
              <w:color w:val="auto"/>
              <w:sz w:val="20"/>
              <w:szCs w:val="20"/>
              <w:lang w:val="es-MX" w:eastAsia="es-MX"/>
            </w:rPr>
          </w:pPr>
          <w:hyperlink w:anchor="_Toc20840319" w:history="1">
            <w:r w:rsidR="009E3682" w:rsidRPr="009E3682">
              <w:rPr>
                <w:rStyle w:val="Hipervnculo"/>
                <w:b w:val="0"/>
                <w:i w:val="0"/>
                <w:noProof/>
                <w:sz w:val="20"/>
                <w:szCs w:val="20"/>
              </w:rPr>
              <w:t>3.- Siglas y acrónimos</w:t>
            </w:r>
            <w:r w:rsidR="009E3682" w:rsidRPr="009E3682">
              <w:rPr>
                <w:rFonts w:ascii="Montserrat" w:hAnsi="Montserrat"/>
                <w:b w:val="0"/>
                <w:i w:val="0"/>
                <w:noProof/>
                <w:webHidden/>
                <w:sz w:val="20"/>
                <w:szCs w:val="20"/>
              </w:rPr>
              <w:tab/>
            </w:r>
            <w:r w:rsidR="009E3682" w:rsidRPr="009E3682">
              <w:rPr>
                <w:rFonts w:ascii="Montserrat" w:hAnsi="Montserrat"/>
                <w:b w:val="0"/>
                <w:i w:val="0"/>
                <w:noProof/>
                <w:webHidden/>
                <w:sz w:val="20"/>
                <w:szCs w:val="20"/>
              </w:rPr>
              <w:fldChar w:fldCharType="begin"/>
            </w:r>
            <w:r w:rsidR="009E3682" w:rsidRPr="009E3682">
              <w:rPr>
                <w:rFonts w:ascii="Montserrat" w:hAnsi="Montserrat"/>
                <w:b w:val="0"/>
                <w:i w:val="0"/>
                <w:noProof/>
                <w:webHidden/>
                <w:sz w:val="20"/>
                <w:szCs w:val="20"/>
              </w:rPr>
              <w:instrText xml:space="preserve"> PAGEREF _Toc20840319 \h </w:instrText>
            </w:r>
            <w:r w:rsidR="009E3682" w:rsidRPr="009E3682">
              <w:rPr>
                <w:rFonts w:ascii="Montserrat" w:hAnsi="Montserrat"/>
                <w:b w:val="0"/>
                <w:i w:val="0"/>
                <w:noProof/>
                <w:webHidden/>
                <w:sz w:val="20"/>
                <w:szCs w:val="20"/>
              </w:rPr>
            </w:r>
            <w:r w:rsidR="009E3682" w:rsidRPr="009E3682">
              <w:rPr>
                <w:rFonts w:ascii="Montserrat" w:hAnsi="Montserrat"/>
                <w:b w:val="0"/>
                <w:i w:val="0"/>
                <w:noProof/>
                <w:webHidden/>
                <w:sz w:val="20"/>
                <w:szCs w:val="20"/>
              </w:rPr>
              <w:fldChar w:fldCharType="separate"/>
            </w:r>
            <w:r>
              <w:rPr>
                <w:rFonts w:ascii="Montserrat" w:hAnsi="Montserrat"/>
                <w:b w:val="0"/>
                <w:i w:val="0"/>
                <w:noProof/>
                <w:webHidden/>
                <w:sz w:val="20"/>
                <w:szCs w:val="20"/>
              </w:rPr>
              <w:t>5</w:t>
            </w:r>
            <w:r w:rsidR="009E3682" w:rsidRPr="009E3682">
              <w:rPr>
                <w:rFonts w:ascii="Montserrat" w:hAnsi="Montserrat"/>
                <w:b w:val="0"/>
                <w:i w:val="0"/>
                <w:noProof/>
                <w:webHidden/>
                <w:sz w:val="20"/>
                <w:szCs w:val="20"/>
              </w:rPr>
              <w:fldChar w:fldCharType="end"/>
            </w:r>
          </w:hyperlink>
        </w:p>
        <w:p w14:paraId="54369073" w14:textId="479E9E62" w:rsidR="009E3682" w:rsidRPr="009E3682" w:rsidRDefault="00BC68EF">
          <w:pPr>
            <w:pStyle w:val="TDC1"/>
            <w:tabs>
              <w:tab w:val="right" w:leader="hyphen" w:pos="9629"/>
            </w:tabs>
            <w:rPr>
              <w:rFonts w:ascii="Montserrat" w:hAnsi="Montserrat" w:cstheme="minorBidi"/>
              <w:b w:val="0"/>
              <w:bCs w:val="0"/>
              <w:i w:val="0"/>
              <w:iCs w:val="0"/>
              <w:noProof/>
              <w:color w:val="auto"/>
              <w:sz w:val="20"/>
              <w:szCs w:val="20"/>
              <w:lang w:val="es-MX" w:eastAsia="es-MX"/>
            </w:rPr>
          </w:pPr>
          <w:hyperlink w:anchor="_Toc20840320" w:history="1">
            <w:r w:rsidR="009E3682" w:rsidRPr="009E3682">
              <w:rPr>
                <w:rStyle w:val="Hipervnculo"/>
                <w:b w:val="0"/>
                <w:i w:val="0"/>
                <w:noProof/>
                <w:sz w:val="20"/>
                <w:szCs w:val="20"/>
              </w:rPr>
              <w:t>4.- Origen de los recursos para la instrumentación del Programa</w:t>
            </w:r>
            <w:r w:rsidR="009E3682" w:rsidRPr="009E3682">
              <w:rPr>
                <w:rFonts w:ascii="Montserrat" w:hAnsi="Montserrat"/>
                <w:b w:val="0"/>
                <w:i w:val="0"/>
                <w:noProof/>
                <w:webHidden/>
                <w:sz w:val="20"/>
                <w:szCs w:val="20"/>
              </w:rPr>
              <w:tab/>
            </w:r>
            <w:r w:rsidR="009E3682" w:rsidRPr="009E3682">
              <w:rPr>
                <w:rFonts w:ascii="Montserrat" w:hAnsi="Montserrat"/>
                <w:b w:val="0"/>
                <w:i w:val="0"/>
                <w:noProof/>
                <w:webHidden/>
                <w:sz w:val="20"/>
                <w:szCs w:val="20"/>
              </w:rPr>
              <w:fldChar w:fldCharType="begin"/>
            </w:r>
            <w:r w:rsidR="009E3682" w:rsidRPr="009E3682">
              <w:rPr>
                <w:rFonts w:ascii="Montserrat" w:hAnsi="Montserrat"/>
                <w:b w:val="0"/>
                <w:i w:val="0"/>
                <w:noProof/>
                <w:webHidden/>
                <w:sz w:val="20"/>
                <w:szCs w:val="20"/>
              </w:rPr>
              <w:instrText xml:space="preserve"> PAGEREF _Toc20840320 \h </w:instrText>
            </w:r>
            <w:r w:rsidR="009E3682" w:rsidRPr="009E3682">
              <w:rPr>
                <w:rFonts w:ascii="Montserrat" w:hAnsi="Montserrat"/>
                <w:b w:val="0"/>
                <w:i w:val="0"/>
                <w:noProof/>
                <w:webHidden/>
                <w:sz w:val="20"/>
                <w:szCs w:val="20"/>
              </w:rPr>
            </w:r>
            <w:r w:rsidR="009E3682" w:rsidRPr="009E3682">
              <w:rPr>
                <w:rFonts w:ascii="Montserrat" w:hAnsi="Montserrat"/>
                <w:b w:val="0"/>
                <w:i w:val="0"/>
                <w:noProof/>
                <w:webHidden/>
                <w:sz w:val="20"/>
                <w:szCs w:val="20"/>
              </w:rPr>
              <w:fldChar w:fldCharType="separate"/>
            </w:r>
            <w:r>
              <w:rPr>
                <w:rFonts w:ascii="Montserrat" w:hAnsi="Montserrat"/>
                <w:b w:val="0"/>
                <w:i w:val="0"/>
                <w:noProof/>
                <w:webHidden/>
                <w:sz w:val="20"/>
                <w:szCs w:val="20"/>
              </w:rPr>
              <w:t>6</w:t>
            </w:r>
            <w:r w:rsidR="009E3682" w:rsidRPr="009E3682">
              <w:rPr>
                <w:rFonts w:ascii="Montserrat" w:hAnsi="Montserrat"/>
                <w:b w:val="0"/>
                <w:i w:val="0"/>
                <w:noProof/>
                <w:webHidden/>
                <w:sz w:val="20"/>
                <w:szCs w:val="20"/>
              </w:rPr>
              <w:fldChar w:fldCharType="end"/>
            </w:r>
          </w:hyperlink>
        </w:p>
        <w:p w14:paraId="4C507606" w14:textId="457BD301" w:rsidR="009E3682" w:rsidRPr="009E3682" w:rsidRDefault="00BC68EF">
          <w:pPr>
            <w:pStyle w:val="TDC1"/>
            <w:tabs>
              <w:tab w:val="right" w:leader="hyphen" w:pos="9629"/>
            </w:tabs>
            <w:rPr>
              <w:rFonts w:ascii="Montserrat" w:hAnsi="Montserrat" w:cstheme="minorBidi"/>
              <w:b w:val="0"/>
              <w:bCs w:val="0"/>
              <w:i w:val="0"/>
              <w:iCs w:val="0"/>
              <w:noProof/>
              <w:color w:val="auto"/>
              <w:sz w:val="20"/>
              <w:szCs w:val="20"/>
              <w:lang w:val="es-MX" w:eastAsia="es-MX"/>
            </w:rPr>
          </w:pPr>
          <w:hyperlink w:anchor="_Toc20840321" w:history="1">
            <w:r w:rsidR="009E3682" w:rsidRPr="009E3682">
              <w:rPr>
                <w:rStyle w:val="Hipervnculo"/>
                <w:b w:val="0"/>
                <w:i w:val="0"/>
                <w:noProof/>
                <w:sz w:val="20"/>
                <w:szCs w:val="20"/>
              </w:rPr>
              <w:t>5.- Análisis del estado actual</w:t>
            </w:r>
            <w:r w:rsidR="009E3682" w:rsidRPr="009E3682">
              <w:rPr>
                <w:rFonts w:ascii="Montserrat" w:hAnsi="Montserrat"/>
                <w:b w:val="0"/>
                <w:i w:val="0"/>
                <w:noProof/>
                <w:webHidden/>
                <w:sz w:val="20"/>
                <w:szCs w:val="20"/>
              </w:rPr>
              <w:tab/>
            </w:r>
            <w:r w:rsidR="009E3682" w:rsidRPr="009E3682">
              <w:rPr>
                <w:rFonts w:ascii="Montserrat" w:hAnsi="Montserrat"/>
                <w:b w:val="0"/>
                <w:i w:val="0"/>
                <w:noProof/>
                <w:webHidden/>
                <w:sz w:val="20"/>
                <w:szCs w:val="20"/>
              </w:rPr>
              <w:fldChar w:fldCharType="begin"/>
            </w:r>
            <w:r w:rsidR="009E3682" w:rsidRPr="009E3682">
              <w:rPr>
                <w:rFonts w:ascii="Montserrat" w:hAnsi="Montserrat"/>
                <w:b w:val="0"/>
                <w:i w:val="0"/>
                <w:noProof/>
                <w:webHidden/>
                <w:sz w:val="20"/>
                <w:szCs w:val="20"/>
              </w:rPr>
              <w:instrText xml:space="preserve"> PAGEREF _Toc20840321 \h </w:instrText>
            </w:r>
            <w:r w:rsidR="009E3682" w:rsidRPr="009E3682">
              <w:rPr>
                <w:rFonts w:ascii="Montserrat" w:hAnsi="Montserrat"/>
                <w:b w:val="0"/>
                <w:i w:val="0"/>
                <w:noProof/>
                <w:webHidden/>
                <w:sz w:val="20"/>
                <w:szCs w:val="20"/>
              </w:rPr>
            </w:r>
            <w:r w:rsidR="009E3682" w:rsidRPr="009E3682">
              <w:rPr>
                <w:rFonts w:ascii="Montserrat" w:hAnsi="Montserrat"/>
                <w:b w:val="0"/>
                <w:i w:val="0"/>
                <w:noProof/>
                <w:webHidden/>
                <w:sz w:val="20"/>
                <w:szCs w:val="20"/>
              </w:rPr>
              <w:fldChar w:fldCharType="separate"/>
            </w:r>
            <w:r>
              <w:rPr>
                <w:rFonts w:ascii="Montserrat" w:hAnsi="Montserrat"/>
                <w:b w:val="0"/>
                <w:i w:val="0"/>
                <w:noProof/>
                <w:webHidden/>
                <w:sz w:val="20"/>
                <w:szCs w:val="20"/>
              </w:rPr>
              <w:t>7</w:t>
            </w:r>
            <w:r w:rsidR="009E3682" w:rsidRPr="009E3682">
              <w:rPr>
                <w:rFonts w:ascii="Montserrat" w:hAnsi="Montserrat"/>
                <w:b w:val="0"/>
                <w:i w:val="0"/>
                <w:noProof/>
                <w:webHidden/>
                <w:sz w:val="20"/>
                <w:szCs w:val="20"/>
              </w:rPr>
              <w:fldChar w:fldCharType="end"/>
            </w:r>
          </w:hyperlink>
        </w:p>
        <w:p w14:paraId="45CCB3BF" w14:textId="41B6741B" w:rsidR="009E3682" w:rsidRPr="009E3682" w:rsidRDefault="00BC68EF">
          <w:pPr>
            <w:pStyle w:val="TDC1"/>
            <w:tabs>
              <w:tab w:val="right" w:leader="hyphen" w:pos="9629"/>
            </w:tabs>
            <w:rPr>
              <w:rFonts w:ascii="Montserrat" w:hAnsi="Montserrat" w:cstheme="minorBidi"/>
              <w:b w:val="0"/>
              <w:bCs w:val="0"/>
              <w:i w:val="0"/>
              <w:iCs w:val="0"/>
              <w:noProof/>
              <w:color w:val="auto"/>
              <w:sz w:val="20"/>
              <w:szCs w:val="20"/>
              <w:lang w:val="es-MX" w:eastAsia="es-MX"/>
            </w:rPr>
          </w:pPr>
          <w:hyperlink w:anchor="_Toc20840322" w:history="1">
            <w:r w:rsidR="009E3682" w:rsidRPr="009E3682">
              <w:rPr>
                <w:rStyle w:val="Hipervnculo"/>
                <w:b w:val="0"/>
                <w:i w:val="0"/>
                <w:noProof/>
                <w:sz w:val="20"/>
                <w:szCs w:val="20"/>
              </w:rPr>
              <w:t>6.- Objetivos prioritarios</w:t>
            </w:r>
            <w:r w:rsidR="009E3682" w:rsidRPr="009E3682">
              <w:rPr>
                <w:rFonts w:ascii="Montserrat" w:hAnsi="Montserrat"/>
                <w:b w:val="0"/>
                <w:i w:val="0"/>
                <w:noProof/>
                <w:webHidden/>
                <w:sz w:val="20"/>
                <w:szCs w:val="20"/>
              </w:rPr>
              <w:tab/>
            </w:r>
            <w:r w:rsidR="009E3682" w:rsidRPr="009E3682">
              <w:rPr>
                <w:rFonts w:ascii="Montserrat" w:hAnsi="Montserrat"/>
                <w:b w:val="0"/>
                <w:i w:val="0"/>
                <w:noProof/>
                <w:webHidden/>
                <w:sz w:val="20"/>
                <w:szCs w:val="20"/>
              </w:rPr>
              <w:fldChar w:fldCharType="begin"/>
            </w:r>
            <w:r w:rsidR="009E3682" w:rsidRPr="009E3682">
              <w:rPr>
                <w:rFonts w:ascii="Montserrat" w:hAnsi="Montserrat"/>
                <w:b w:val="0"/>
                <w:i w:val="0"/>
                <w:noProof/>
                <w:webHidden/>
                <w:sz w:val="20"/>
                <w:szCs w:val="20"/>
              </w:rPr>
              <w:instrText xml:space="preserve"> PAGEREF _Toc20840322 \h </w:instrText>
            </w:r>
            <w:r w:rsidR="009E3682" w:rsidRPr="009E3682">
              <w:rPr>
                <w:rFonts w:ascii="Montserrat" w:hAnsi="Montserrat"/>
                <w:b w:val="0"/>
                <w:i w:val="0"/>
                <w:noProof/>
                <w:webHidden/>
                <w:sz w:val="20"/>
                <w:szCs w:val="20"/>
              </w:rPr>
            </w:r>
            <w:r w:rsidR="009E3682" w:rsidRPr="009E3682">
              <w:rPr>
                <w:rFonts w:ascii="Montserrat" w:hAnsi="Montserrat"/>
                <w:b w:val="0"/>
                <w:i w:val="0"/>
                <w:noProof/>
                <w:webHidden/>
                <w:sz w:val="20"/>
                <w:szCs w:val="20"/>
              </w:rPr>
              <w:fldChar w:fldCharType="separate"/>
            </w:r>
            <w:r>
              <w:rPr>
                <w:rFonts w:ascii="Montserrat" w:hAnsi="Montserrat"/>
                <w:b w:val="0"/>
                <w:i w:val="0"/>
                <w:noProof/>
                <w:webHidden/>
                <w:sz w:val="20"/>
                <w:szCs w:val="20"/>
              </w:rPr>
              <w:t>11</w:t>
            </w:r>
            <w:r w:rsidR="009E3682" w:rsidRPr="009E3682">
              <w:rPr>
                <w:rFonts w:ascii="Montserrat" w:hAnsi="Montserrat"/>
                <w:b w:val="0"/>
                <w:i w:val="0"/>
                <w:noProof/>
                <w:webHidden/>
                <w:sz w:val="20"/>
                <w:szCs w:val="20"/>
              </w:rPr>
              <w:fldChar w:fldCharType="end"/>
            </w:r>
          </w:hyperlink>
        </w:p>
        <w:p w14:paraId="591891FC" w14:textId="4C84BBF2" w:rsidR="009E3682" w:rsidRPr="009E3682" w:rsidRDefault="00BC68EF">
          <w:pPr>
            <w:pStyle w:val="TDC2"/>
            <w:tabs>
              <w:tab w:val="right" w:leader="hyphen" w:pos="9629"/>
            </w:tabs>
            <w:rPr>
              <w:rFonts w:ascii="Montserrat" w:hAnsi="Montserrat" w:cstheme="minorBidi"/>
              <w:b w:val="0"/>
              <w:bCs w:val="0"/>
              <w:noProof/>
              <w:color w:val="auto"/>
              <w:sz w:val="20"/>
              <w:szCs w:val="20"/>
              <w:lang w:val="es-MX" w:eastAsia="es-MX"/>
            </w:rPr>
          </w:pPr>
          <w:hyperlink w:anchor="_Toc20840323" w:history="1">
            <w:r w:rsidR="009E3682" w:rsidRPr="009E3682">
              <w:rPr>
                <w:rStyle w:val="Hipervnculo"/>
                <w:b w:val="0"/>
                <w:noProof/>
                <w:sz w:val="20"/>
                <w:szCs w:val="20"/>
              </w:rPr>
              <w:t xml:space="preserve">6.1.- Relevancia del Objetivo prioritario 1: </w:t>
            </w:r>
            <w:r w:rsidR="009E3682" w:rsidRPr="009E3682">
              <w:rPr>
                <w:rStyle w:val="Hipervnculo"/>
                <w:b w:val="0"/>
                <w:noProof/>
                <w:sz w:val="20"/>
                <w:szCs w:val="20"/>
                <w:lang w:eastAsia="en-US"/>
              </w:rPr>
              <w:t>Modelo de desarrollo territorial equilibrado y sostenible.</w:t>
            </w:r>
            <w:r w:rsidR="009E3682" w:rsidRPr="009E3682">
              <w:rPr>
                <w:rFonts w:ascii="Montserrat" w:hAnsi="Montserrat"/>
                <w:b w:val="0"/>
                <w:noProof/>
                <w:webHidden/>
                <w:sz w:val="20"/>
                <w:szCs w:val="20"/>
              </w:rPr>
              <w:tab/>
            </w:r>
            <w:r w:rsidR="009E3682" w:rsidRPr="009E3682">
              <w:rPr>
                <w:rFonts w:ascii="Montserrat" w:hAnsi="Montserrat"/>
                <w:b w:val="0"/>
                <w:noProof/>
                <w:webHidden/>
                <w:sz w:val="20"/>
                <w:szCs w:val="20"/>
              </w:rPr>
              <w:fldChar w:fldCharType="begin"/>
            </w:r>
            <w:r w:rsidR="009E3682" w:rsidRPr="009E3682">
              <w:rPr>
                <w:rFonts w:ascii="Montserrat" w:hAnsi="Montserrat"/>
                <w:b w:val="0"/>
                <w:noProof/>
                <w:webHidden/>
                <w:sz w:val="20"/>
                <w:szCs w:val="20"/>
              </w:rPr>
              <w:instrText xml:space="preserve"> PAGEREF _Toc20840323 \h </w:instrText>
            </w:r>
            <w:r w:rsidR="009E3682" w:rsidRPr="009E3682">
              <w:rPr>
                <w:rFonts w:ascii="Montserrat" w:hAnsi="Montserrat"/>
                <w:b w:val="0"/>
                <w:noProof/>
                <w:webHidden/>
                <w:sz w:val="20"/>
                <w:szCs w:val="20"/>
              </w:rPr>
            </w:r>
            <w:r w:rsidR="009E3682" w:rsidRPr="009E3682">
              <w:rPr>
                <w:rFonts w:ascii="Montserrat" w:hAnsi="Montserrat"/>
                <w:b w:val="0"/>
                <w:noProof/>
                <w:webHidden/>
                <w:sz w:val="20"/>
                <w:szCs w:val="20"/>
              </w:rPr>
              <w:fldChar w:fldCharType="separate"/>
            </w:r>
            <w:r>
              <w:rPr>
                <w:rFonts w:ascii="Montserrat" w:hAnsi="Montserrat"/>
                <w:b w:val="0"/>
                <w:noProof/>
                <w:webHidden/>
                <w:sz w:val="20"/>
                <w:szCs w:val="20"/>
              </w:rPr>
              <w:t>12</w:t>
            </w:r>
            <w:r w:rsidR="009E3682" w:rsidRPr="009E3682">
              <w:rPr>
                <w:rFonts w:ascii="Montserrat" w:hAnsi="Montserrat"/>
                <w:b w:val="0"/>
                <w:noProof/>
                <w:webHidden/>
                <w:sz w:val="20"/>
                <w:szCs w:val="20"/>
              </w:rPr>
              <w:fldChar w:fldCharType="end"/>
            </w:r>
          </w:hyperlink>
        </w:p>
        <w:p w14:paraId="1EA54418" w14:textId="60AB9638" w:rsidR="009E3682" w:rsidRPr="009E3682" w:rsidRDefault="00BC68EF">
          <w:pPr>
            <w:pStyle w:val="TDC2"/>
            <w:tabs>
              <w:tab w:val="right" w:leader="hyphen" w:pos="9629"/>
            </w:tabs>
            <w:rPr>
              <w:rFonts w:ascii="Montserrat" w:hAnsi="Montserrat" w:cstheme="minorBidi"/>
              <w:b w:val="0"/>
              <w:bCs w:val="0"/>
              <w:noProof/>
              <w:color w:val="auto"/>
              <w:sz w:val="20"/>
              <w:szCs w:val="20"/>
              <w:lang w:val="es-MX" w:eastAsia="es-MX"/>
            </w:rPr>
          </w:pPr>
          <w:hyperlink w:anchor="_Toc20840324" w:history="1">
            <w:r w:rsidR="009E3682" w:rsidRPr="009E3682">
              <w:rPr>
                <w:rStyle w:val="Hipervnculo"/>
                <w:b w:val="0"/>
                <w:noProof/>
                <w:sz w:val="20"/>
                <w:szCs w:val="20"/>
              </w:rPr>
              <w:t xml:space="preserve">6.2.- Relevancia del Objetivo prioritario 2: </w:t>
            </w:r>
            <w:r w:rsidR="009E3682" w:rsidRPr="009E3682">
              <w:rPr>
                <w:rStyle w:val="Hipervnculo"/>
                <w:b w:val="0"/>
                <w:noProof/>
                <w:sz w:val="20"/>
                <w:szCs w:val="20"/>
                <w:lang w:eastAsia="en-US"/>
              </w:rPr>
              <w:t>Promover un desarrollo integral en los Sistemas Urbano Rurales y en las Zonas Metropolitanas.</w:t>
            </w:r>
            <w:r w:rsidR="009E3682" w:rsidRPr="009E3682">
              <w:rPr>
                <w:rFonts w:ascii="Montserrat" w:hAnsi="Montserrat"/>
                <w:b w:val="0"/>
                <w:noProof/>
                <w:webHidden/>
                <w:sz w:val="20"/>
                <w:szCs w:val="20"/>
              </w:rPr>
              <w:tab/>
            </w:r>
            <w:r w:rsidR="009E3682" w:rsidRPr="009E3682">
              <w:rPr>
                <w:rFonts w:ascii="Montserrat" w:hAnsi="Montserrat"/>
                <w:b w:val="0"/>
                <w:noProof/>
                <w:webHidden/>
                <w:sz w:val="20"/>
                <w:szCs w:val="20"/>
              </w:rPr>
              <w:fldChar w:fldCharType="begin"/>
            </w:r>
            <w:r w:rsidR="009E3682" w:rsidRPr="009E3682">
              <w:rPr>
                <w:rFonts w:ascii="Montserrat" w:hAnsi="Montserrat"/>
                <w:b w:val="0"/>
                <w:noProof/>
                <w:webHidden/>
                <w:sz w:val="20"/>
                <w:szCs w:val="20"/>
              </w:rPr>
              <w:instrText xml:space="preserve"> PAGEREF _Toc20840324 \h </w:instrText>
            </w:r>
            <w:r w:rsidR="009E3682" w:rsidRPr="009E3682">
              <w:rPr>
                <w:rFonts w:ascii="Montserrat" w:hAnsi="Montserrat"/>
                <w:b w:val="0"/>
                <w:noProof/>
                <w:webHidden/>
                <w:sz w:val="20"/>
                <w:szCs w:val="20"/>
              </w:rPr>
            </w:r>
            <w:r w:rsidR="009E3682" w:rsidRPr="009E3682">
              <w:rPr>
                <w:rFonts w:ascii="Montserrat" w:hAnsi="Montserrat"/>
                <w:b w:val="0"/>
                <w:noProof/>
                <w:webHidden/>
                <w:sz w:val="20"/>
                <w:szCs w:val="20"/>
              </w:rPr>
              <w:fldChar w:fldCharType="separate"/>
            </w:r>
            <w:r>
              <w:rPr>
                <w:rFonts w:ascii="Montserrat" w:hAnsi="Montserrat"/>
                <w:b w:val="0"/>
                <w:noProof/>
                <w:webHidden/>
                <w:sz w:val="20"/>
                <w:szCs w:val="20"/>
              </w:rPr>
              <w:t>15</w:t>
            </w:r>
            <w:r w:rsidR="009E3682" w:rsidRPr="009E3682">
              <w:rPr>
                <w:rFonts w:ascii="Montserrat" w:hAnsi="Montserrat"/>
                <w:b w:val="0"/>
                <w:noProof/>
                <w:webHidden/>
                <w:sz w:val="20"/>
                <w:szCs w:val="20"/>
              </w:rPr>
              <w:fldChar w:fldCharType="end"/>
            </w:r>
          </w:hyperlink>
        </w:p>
        <w:p w14:paraId="45321480" w14:textId="1A086B22" w:rsidR="009E3682" w:rsidRPr="009E3682" w:rsidRDefault="00BC68EF">
          <w:pPr>
            <w:pStyle w:val="TDC2"/>
            <w:tabs>
              <w:tab w:val="right" w:leader="hyphen" w:pos="9629"/>
            </w:tabs>
            <w:rPr>
              <w:rFonts w:ascii="Montserrat" w:hAnsi="Montserrat" w:cstheme="minorBidi"/>
              <w:b w:val="0"/>
              <w:bCs w:val="0"/>
              <w:noProof/>
              <w:color w:val="auto"/>
              <w:sz w:val="20"/>
              <w:szCs w:val="20"/>
              <w:lang w:val="es-MX" w:eastAsia="es-MX"/>
            </w:rPr>
          </w:pPr>
          <w:hyperlink w:anchor="_Toc20840325" w:history="1">
            <w:r w:rsidR="009E3682" w:rsidRPr="009E3682">
              <w:rPr>
                <w:rStyle w:val="Hipervnculo"/>
                <w:b w:val="0"/>
                <w:noProof/>
                <w:sz w:val="20"/>
                <w:szCs w:val="20"/>
              </w:rPr>
              <w:t xml:space="preserve">6.3.- Relevancia del Objetivo prioritario 3: </w:t>
            </w:r>
            <w:r w:rsidR="009E3682" w:rsidRPr="009E3682">
              <w:rPr>
                <w:rStyle w:val="Hipervnculo"/>
                <w:b w:val="0"/>
                <w:noProof/>
                <w:sz w:val="20"/>
                <w:szCs w:val="20"/>
                <w:lang w:eastAsia="en-US"/>
              </w:rPr>
              <w:t>Transitar a un modelo de desarrollo urbano orientado a ciudades sostenibles, ordenadas y equitativas que reduzcan las desigualdades socioespaciales en los asentamientos humanos.</w:t>
            </w:r>
            <w:r w:rsidR="009E3682" w:rsidRPr="009E3682">
              <w:rPr>
                <w:rFonts w:ascii="Montserrat" w:hAnsi="Montserrat"/>
                <w:b w:val="0"/>
                <w:noProof/>
                <w:webHidden/>
                <w:sz w:val="20"/>
                <w:szCs w:val="20"/>
              </w:rPr>
              <w:tab/>
            </w:r>
            <w:r w:rsidR="009E3682" w:rsidRPr="009E3682">
              <w:rPr>
                <w:rFonts w:ascii="Montserrat" w:hAnsi="Montserrat"/>
                <w:b w:val="0"/>
                <w:noProof/>
                <w:webHidden/>
                <w:sz w:val="20"/>
                <w:szCs w:val="20"/>
              </w:rPr>
              <w:fldChar w:fldCharType="begin"/>
            </w:r>
            <w:r w:rsidR="009E3682" w:rsidRPr="009E3682">
              <w:rPr>
                <w:rFonts w:ascii="Montserrat" w:hAnsi="Montserrat"/>
                <w:b w:val="0"/>
                <w:noProof/>
                <w:webHidden/>
                <w:sz w:val="20"/>
                <w:szCs w:val="20"/>
              </w:rPr>
              <w:instrText xml:space="preserve"> PAGEREF _Toc20840325 \h </w:instrText>
            </w:r>
            <w:r w:rsidR="009E3682" w:rsidRPr="009E3682">
              <w:rPr>
                <w:rFonts w:ascii="Montserrat" w:hAnsi="Montserrat"/>
                <w:b w:val="0"/>
                <w:noProof/>
                <w:webHidden/>
                <w:sz w:val="20"/>
                <w:szCs w:val="20"/>
              </w:rPr>
            </w:r>
            <w:r w:rsidR="009E3682" w:rsidRPr="009E3682">
              <w:rPr>
                <w:rFonts w:ascii="Montserrat" w:hAnsi="Montserrat"/>
                <w:b w:val="0"/>
                <w:noProof/>
                <w:webHidden/>
                <w:sz w:val="20"/>
                <w:szCs w:val="20"/>
              </w:rPr>
              <w:fldChar w:fldCharType="separate"/>
            </w:r>
            <w:r>
              <w:rPr>
                <w:rFonts w:ascii="Montserrat" w:hAnsi="Montserrat"/>
                <w:b w:val="0"/>
                <w:noProof/>
                <w:webHidden/>
                <w:sz w:val="20"/>
                <w:szCs w:val="20"/>
              </w:rPr>
              <w:t>18</w:t>
            </w:r>
            <w:r w:rsidR="009E3682" w:rsidRPr="009E3682">
              <w:rPr>
                <w:rFonts w:ascii="Montserrat" w:hAnsi="Montserrat"/>
                <w:b w:val="0"/>
                <w:noProof/>
                <w:webHidden/>
                <w:sz w:val="20"/>
                <w:szCs w:val="20"/>
              </w:rPr>
              <w:fldChar w:fldCharType="end"/>
            </w:r>
          </w:hyperlink>
        </w:p>
        <w:p w14:paraId="2D494CCA" w14:textId="139C5EF4" w:rsidR="009E3682" w:rsidRPr="009E3682" w:rsidRDefault="00BC68EF">
          <w:pPr>
            <w:pStyle w:val="TDC2"/>
            <w:tabs>
              <w:tab w:val="right" w:leader="hyphen" w:pos="9629"/>
            </w:tabs>
            <w:rPr>
              <w:rFonts w:ascii="Montserrat" w:hAnsi="Montserrat" w:cstheme="minorBidi"/>
              <w:b w:val="0"/>
              <w:bCs w:val="0"/>
              <w:noProof/>
              <w:color w:val="auto"/>
              <w:sz w:val="20"/>
              <w:szCs w:val="20"/>
              <w:lang w:val="es-MX" w:eastAsia="es-MX"/>
            </w:rPr>
          </w:pPr>
          <w:hyperlink w:anchor="_Toc20840326" w:history="1">
            <w:r w:rsidR="009E3682" w:rsidRPr="009E3682">
              <w:rPr>
                <w:rStyle w:val="Hipervnculo"/>
                <w:b w:val="0"/>
                <w:noProof/>
                <w:sz w:val="20"/>
                <w:szCs w:val="20"/>
              </w:rPr>
              <w:t xml:space="preserve">6.4.- Relevancia del Objetivo prioritario 4: </w:t>
            </w:r>
            <w:r w:rsidR="009E3682" w:rsidRPr="009E3682">
              <w:rPr>
                <w:rStyle w:val="Hipervnculo"/>
                <w:rFonts w:eastAsiaTheme="minorHAnsi" w:cs="Minion Pro"/>
                <w:b w:val="0"/>
                <w:noProof/>
                <w:sz w:val="20"/>
                <w:szCs w:val="20"/>
                <w:lang w:eastAsia="en-US"/>
              </w:rPr>
              <w:t>Potencializar las capacidades organizativas, productivas y de desarrollo sostenible del sector agrario, las comunidades rurales e indígenas en el territorio.</w:t>
            </w:r>
            <w:r w:rsidR="009E3682" w:rsidRPr="009E3682">
              <w:rPr>
                <w:rFonts w:ascii="Montserrat" w:hAnsi="Montserrat"/>
                <w:b w:val="0"/>
                <w:noProof/>
                <w:webHidden/>
                <w:sz w:val="20"/>
                <w:szCs w:val="20"/>
              </w:rPr>
              <w:tab/>
            </w:r>
            <w:r w:rsidR="009E3682" w:rsidRPr="009E3682">
              <w:rPr>
                <w:rFonts w:ascii="Montserrat" w:hAnsi="Montserrat"/>
                <w:b w:val="0"/>
                <w:noProof/>
                <w:webHidden/>
                <w:sz w:val="20"/>
                <w:szCs w:val="20"/>
              </w:rPr>
              <w:fldChar w:fldCharType="begin"/>
            </w:r>
            <w:r w:rsidR="009E3682" w:rsidRPr="009E3682">
              <w:rPr>
                <w:rFonts w:ascii="Montserrat" w:hAnsi="Montserrat"/>
                <w:b w:val="0"/>
                <w:noProof/>
                <w:webHidden/>
                <w:sz w:val="20"/>
                <w:szCs w:val="20"/>
              </w:rPr>
              <w:instrText xml:space="preserve"> PAGEREF _Toc20840326 \h </w:instrText>
            </w:r>
            <w:r w:rsidR="009E3682" w:rsidRPr="009E3682">
              <w:rPr>
                <w:rFonts w:ascii="Montserrat" w:hAnsi="Montserrat"/>
                <w:b w:val="0"/>
                <w:noProof/>
                <w:webHidden/>
                <w:sz w:val="20"/>
                <w:szCs w:val="20"/>
              </w:rPr>
            </w:r>
            <w:r w:rsidR="009E3682" w:rsidRPr="009E3682">
              <w:rPr>
                <w:rFonts w:ascii="Montserrat" w:hAnsi="Montserrat"/>
                <w:b w:val="0"/>
                <w:noProof/>
                <w:webHidden/>
                <w:sz w:val="20"/>
                <w:szCs w:val="20"/>
              </w:rPr>
              <w:fldChar w:fldCharType="separate"/>
            </w:r>
            <w:r>
              <w:rPr>
                <w:rFonts w:ascii="Montserrat" w:hAnsi="Montserrat"/>
                <w:b w:val="0"/>
                <w:noProof/>
                <w:webHidden/>
                <w:sz w:val="20"/>
                <w:szCs w:val="20"/>
              </w:rPr>
              <w:t>21</w:t>
            </w:r>
            <w:r w:rsidR="009E3682" w:rsidRPr="009E3682">
              <w:rPr>
                <w:rFonts w:ascii="Montserrat" w:hAnsi="Montserrat"/>
                <w:b w:val="0"/>
                <w:noProof/>
                <w:webHidden/>
                <w:sz w:val="20"/>
                <w:szCs w:val="20"/>
              </w:rPr>
              <w:fldChar w:fldCharType="end"/>
            </w:r>
          </w:hyperlink>
        </w:p>
        <w:p w14:paraId="7013B680" w14:textId="48BE8A17" w:rsidR="009E3682" w:rsidRPr="009E3682" w:rsidRDefault="00BC68EF">
          <w:pPr>
            <w:pStyle w:val="TDC2"/>
            <w:tabs>
              <w:tab w:val="right" w:leader="hyphen" w:pos="9629"/>
            </w:tabs>
            <w:rPr>
              <w:rFonts w:ascii="Montserrat" w:hAnsi="Montserrat" w:cstheme="minorBidi"/>
              <w:b w:val="0"/>
              <w:bCs w:val="0"/>
              <w:noProof/>
              <w:color w:val="auto"/>
              <w:sz w:val="20"/>
              <w:szCs w:val="20"/>
              <w:lang w:val="es-MX" w:eastAsia="es-MX"/>
            </w:rPr>
          </w:pPr>
          <w:hyperlink w:anchor="_Toc20840327" w:history="1">
            <w:r w:rsidR="009E3682" w:rsidRPr="009E3682">
              <w:rPr>
                <w:rStyle w:val="Hipervnculo"/>
                <w:b w:val="0"/>
                <w:noProof/>
                <w:sz w:val="20"/>
                <w:szCs w:val="20"/>
              </w:rPr>
              <w:t xml:space="preserve">6.5.- Relevancia del Objetivo prioritario 5: </w:t>
            </w:r>
            <w:r w:rsidR="009E3682" w:rsidRPr="009E3682">
              <w:rPr>
                <w:rStyle w:val="Hipervnculo"/>
                <w:b w:val="0"/>
                <w:noProof/>
                <w:sz w:val="20"/>
                <w:szCs w:val="20"/>
                <w:lang w:eastAsia="en-US"/>
              </w:rPr>
              <w:t>Promover el hábitat integral de la población en la política de vivienda adecuada.</w:t>
            </w:r>
            <w:r w:rsidR="009E3682" w:rsidRPr="009E3682">
              <w:rPr>
                <w:rFonts w:ascii="Montserrat" w:hAnsi="Montserrat"/>
                <w:b w:val="0"/>
                <w:noProof/>
                <w:webHidden/>
                <w:sz w:val="20"/>
                <w:szCs w:val="20"/>
              </w:rPr>
              <w:tab/>
            </w:r>
            <w:r w:rsidR="009E3682" w:rsidRPr="009E3682">
              <w:rPr>
                <w:rFonts w:ascii="Montserrat" w:hAnsi="Montserrat"/>
                <w:b w:val="0"/>
                <w:noProof/>
                <w:webHidden/>
                <w:sz w:val="20"/>
                <w:szCs w:val="20"/>
              </w:rPr>
              <w:fldChar w:fldCharType="begin"/>
            </w:r>
            <w:r w:rsidR="009E3682" w:rsidRPr="009E3682">
              <w:rPr>
                <w:rFonts w:ascii="Montserrat" w:hAnsi="Montserrat"/>
                <w:b w:val="0"/>
                <w:noProof/>
                <w:webHidden/>
                <w:sz w:val="20"/>
                <w:szCs w:val="20"/>
              </w:rPr>
              <w:instrText xml:space="preserve"> PAGEREF _Toc20840327 \h </w:instrText>
            </w:r>
            <w:r w:rsidR="009E3682" w:rsidRPr="009E3682">
              <w:rPr>
                <w:rFonts w:ascii="Montserrat" w:hAnsi="Montserrat"/>
                <w:b w:val="0"/>
                <w:noProof/>
                <w:webHidden/>
                <w:sz w:val="20"/>
                <w:szCs w:val="20"/>
              </w:rPr>
            </w:r>
            <w:r w:rsidR="009E3682" w:rsidRPr="009E3682">
              <w:rPr>
                <w:rFonts w:ascii="Montserrat" w:hAnsi="Montserrat"/>
                <w:b w:val="0"/>
                <w:noProof/>
                <w:webHidden/>
                <w:sz w:val="20"/>
                <w:szCs w:val="20"/>
              </w:rPr>
              <w:fldChar w:fldCharType="separate"/>
            </w:r>
            <w:r>
              <w:rPr>
                <w:rFonts w:ascii="Montserrat" w:hAnsi="Montserrat"/>
                <w:b w:val="0"/>
                <w:noProof/>
                <w:webHidden/>
                <w:sz w:val="20"/>
                <w:szCs w:val="20"/>
              </w:rPr>
              <w:t>25</w:t>
            </w:r>
            <w:r w:rsidR="009E3682" w:rsidRPr="009E3682">
              <w:rPr>
                <w:rFonts w:ascii="Montserrat" w:hAnsi="Montserrat"/>
                <w:b w:val="0"/>
                <w:noProof/>
                <w:webHidden/>
                <w:sz w:val="20"/>
                <w:szCs w:val="20"/>
              </w:rPr>
              <w:fldChar w:fldCharType="end"/>
            </w:r>
          </w:hyperlink>
        </w:p>
        <w:p w14:paraId="3F4D3387" w14:textId="1CE0AD86" w:rsidR="009E3682" w:rsidRPr="009E3682" w:rsidRDefault="00BC68EF">
          <w:pPr>
            <w:pStyle w:val="TDC2"/>
            <w:tabs>
              <w:tab w:val="right" w:leader="hyphen" w:pos="9629"/>
            </w:tabs>
            <w:rPr>
              <w:rFonts w:ascii="Montserrat" w:hAnsi="Montserrat" w:cstheme="minorBidi"/>
              <w:b w:val="0"/>
              <w:bCs w:val="0"/>
              <w:noProof/>
              <w:color w:val="auto"/>
              <w:sz w:val="20"/>
              <w:szCs w:val="20"/>
              <w:lang w:val="es-MX" w:eastAsia="es-MX"/>
            </w:rPr>
          </w:pPr>
          <w:hyperlink w:anchor="_Toc20840328" w:history="1">
            <w:r w:rsidR="009E3682" w:rsidRPr="009E3682">
              <w:rPr>
                <w:rStyle w:val="Hipervnculo"/>
                <w:b w:val="0"/>
                <w:noProof/>
                <w:sz w:val="20"/>
                <w:szCs w:val="20"/>
              </w:rPr>
              <w:t xml:space="preserve">6.6.- Relevancia del Objetivo prioritario 6: </w:t>
            </w:r>
            <w:r w:rsidR="009E3682" w:rsidRPr="009E3682">
              <w:rPr>
                <w:rStyle w:val="Hipervnculo"/>
                <w:rFonts w:eastAsiaTheme="minorHAnsi" w:cs="Minion Pro"/>
                <w:b w:val="0"/>
                <w:noProof/>
                <w:sz w:val="20"/>
                <w:szCs w:val="20"/>
                <w:lang w:eastAsia="en-US"/>
              </w:rPr>
              <w:t>Fortalecer la sostenibilidad y las capacidades adaptativas en el territorio y sus habitantes.</w:t>
            </w:r>
            <w:r w:rsidR="009E3682" w:rsidRPr="009E3682">
              <w:rPr>
                <w:rFonts w:ascii="Montserrat" w:hAnsi="Montserrat"/>
                <w:b w:val="0"/>
                <w:noProof/>
                <w:webHidden/>
                <w:sz w:val="20"/>
                <w:szCs w:val="20"/>
              </w:rPr>
              <w:tab/>
            </w:r>
            <w:r w:rsidR="009E3682" w:rsidRPr="009E3682">
              <w:rPr>
                <w:rFonts w:ascii="Montserrat" w:hAnsi="Montserrat"/>
                <w:b w:val="0"/>
                <w:noProof/>
                <w:webHidden/>
                <w:sz w:val="20"/>
                <w:szCs w:val="20"/>
              </w:rPr>
              <w:fldChar w:fldCharType="begin"/>
            </w:r>
            <w:r w:rsidR="009E3682" w:rsidRPr="009E3682">
              <w:rPr>
                <w:rFonts w:ascii="Montserrat" w:hAnsi="Montserrat"/>
                <w:b w:val="0"/>
                <w:noProof/>
                <w:webHidden/>
                <w:sz w:val="20"/>
                <w:szCs w:val="20"/>
              </w:rPr>
              <w:instrText xml:space="preserve"> PAGEREF _Toc20840328 \h </w:instrText>
            </w:r>
            <w:r w:rsidR="009E3682" w:rsidRPr="009E3682">
              <w:rPr>
                <w:rFonts w:ascii="Montserrat" w:hAnsi="Montserrat"/>
                <w:b w:val="0"/>
                <w:noProof/>
                <w:webHidden/>
                <w:sz w:val="20"/>
                <w:szCs w:val="20"/>
              </w:rPr>
            </w:r>
            <w:r w:rsidR="009E3682" w:rsidRPr="009E3682">
              <w:rPr>
                <w:rFonts w:ascii="Montserrat" w:hAnsi="Montserrat"/>
                <w:b w:val="0"/>
                <w:noProof/>
                <w:webHidden/>
                <w:sz w:val="20"/>
                <w:szCs w:val="20"/>
              </w:rPr>
              <w:fldChar w:fldCharType="separate"/>
            </w:r>
            <w:r>
              <w:rPr>
                <w:rFonts w:ascii="Montserrat" w:hAnsi="Montserrat"/>
                <w:b w:val="0"/>
                <w:noProof/>
                <w:webHidden/>
                <w:sz w:val="20"/>
                <w:szCs w:val="20"/>
              </w:rPr>
              <w:t>28</w:t>
            </w:r>
            <w:r w:rsidR="009E3682" w:rsidRPr="009E3682">
              <w:rPr>
                <w:rFonts w:ascii="Montserrat" w:hAnsi="Montserrat"/>
                <w:b w:val="0"/>
                <w:noProof/>
                <w:webHidden/>
                <w:sz w:val="20"/>
                <w:szCs w:val="20"/>
              </w:rPr>
              <w:fldChar w:fldCharType="end"/>
            </w:r>
          </w:hyperlink>
        </w:p>
        <w:p w14:paraId="0FBE9298" w14:textId="775B58B2" w:rsidR="009E3682" w:rsidRPr="009E3682" w:rsidRDefault="00BC68EF">
          <w:pPr>
            <w:pStyle w:val="TDC1"/>
            <w:tabs>
              <w:tab w:val="right" w:leader="hyphen" w:pos="9629"/>
            </w:tabs>
            <w:rPr>
              <w:rFonts w:ascii="Montserrat" w:hAnsi="Montserrat" w:cstheme="minorBidi"/>
              <w:b w:val="0"/>
              <w:bCs w:val="0"/>
              <w:i w:val="0"/>
              <w:iCs w:val="0"/>
              <w:noProof/>
              <w:color w:val="auto"/>
              <w:sz w:val="20"/>
              <w:szCs w:val="20"/>
              <w:lang w:val="es-MX" w:eastAsia="es-MX"/>
            </w:rPr>
          </w:pPr>
          <w:hyperlink w:anchor="_Toc20840329" w:history="1">
            <w:r w:rsidR="009E3682" w:rsidRPr="009E3682">
              <w:rPr>
                <w:rStyle w:val="Hipervnculo"/>
                <w:b w:val="0"/>
                <w:i w:val="0"/>
                <w:noProof/>
                <w:sz w:val="20"/>
                <w:szCs w:val="20"/>
              </w:rPr>
              <w:t>7.- Estrategias prioritarias y Acciones puntuales</w:t>
            </w:r>
            <w:r w:rsidR="009E3682" w:rsidRPr="009E3682">
              <w:rPr>
                <w:rFonts w:ascii="Montserrat" w:hAnsi="Montserrat"/>
                <w:b w:val="0"/>
                <w:i w:val="0"/>
                <w:noProof/>
                <w:webHidden/>
                <w:sz w:val="20"/>
                <w:szCs w:val="20"/>
              </w:rPr>
              <w:tab/>
            </w:r>
            <w:r w:rsidR="009E3682" w:rsidRPr="009E3682">
              <w:rPr>
                <w:rFonts w:ascii="Montserrat" w:hAnsi="Montserrat"/>
                <w:b w:val="0"/>
                <w:i w:val="0"/>
                <w:noProof/>
                <w:webHidden/>
                <w:sz w:val="20"/>
                <w:szCs w:val="20"/>
              </w:rPr>
              <w:fldChar w:fldCharType="begin"/>
            </w:r>
            <w:r w:rsidR="009E3682" w:rsidRPr="009E3682">
              <w:rPr>
                <w:rFonts w:ascii="Montserrat" w:hAnsi="Montserrat"/>
                <w:b w:val="0"/>
                <w:i w:val="0"/>
                <w:noProof/>
                <w:webHidden/>
                <w:sz w:val="20"/>
                <w:szCs w:val="20"/>
              </w:rPr>
              <w:instrText xml:space="preserve"> PAGEREF _Toc20840329 \h </w:instrText>
            </w:r>
            <w:r w:rsidR="009E3682" w:rsidRPr="009E3682">
              <w:rPr>
                <w:rFonts w:ascii="Montserrat" w:hAnsi="Montserrat"/>
                <w:b w:val="0"/>
                <w:i w:val="0"/>
                <w:noProof/>
                <w:webHidden/>
                <w:sz w:val="20"/>
                <w:szCs w:val="20"/>
              </w:rPr>
            </w:r>
            <w:r w:rsidR="009E3682" w:rsidRPr="009E3682">
              <w:rPr>
                <w:rFonts w:ascii="Montserrat" w:hAnsi="Montserrat"/>
                <w:b w:val="0"/>
                <w:i w:val="0"/>
                <w:noProof/>
                <w:webHidden/>
                <w:sz w:val="20"/>
                <w:szCs w:val="20"/>
              </w:rPr>
              <w:fldChar w:fldCharType="separate"/>
            </w:r>
            <w:r>
              <w:rPr>
                <w:rFonts w:ascii="Montserrat" w:hAnsi="Montserrat"/>
                <w:b w:val="0"/>
                <w:i w:val="0"/>
                <w:noProof/>
                <w:webHidden/>
                <w:sz w:val="20"/>
                <w:szCs w:val="20"/>
              </w:rPr>
              <w:t>32</w:t>
            </w:r>
            <w:r w:rsidR="009E3682" w:rsidRPr="009E3682">
              <w:rPr>
                <w:rFonts w:ascii="Montserrat" w:hAnsi="Montserrat"/>
                <w:b w:val="0"/>
                <w:i w:val="0"/>
                <w:noProof/>
                <w:webHidden/>
                <w:sz w:val="20"/>
                <w:szCs w:val="20"/>
              </w:rPr>
              <w:fldChar w:fldCharType="end"/>
            </w:r>
          </w:hyperlink>
        </w:p>
        <w:p w14:paraId="1D0A8ED0" w14:textId="2737D3C8" w:rsidR="009E3682" w:rsidRPr="009E3682" w:rsidRDefault="00BC68EF">
          <w:pPr>
            <w:pStyle w:val="TDC1"/>
            <w:tabs>
              <w:tab w:val="right" w:leader="hyphen" w:pos="9629"/>
            </w:tabs>
            <w:rPr>
              <w:rFonts w:ascii="Montserrat" w:hAnsi="Montserrat" w:cstheme="minorBidi"/>
              <w:b w:val="0"/>
              <w:bCs w:val="0"/>
              <w:i w:val="0"/>
              <w:iCs w:val="0"/>
              <w:noProof/>
              <w:color w:val="auto"/>
              <w:sz w:val="20"/>
              <w:szCs w:val="20"/>
              <w:lang w:val="es-MX" w:eastAsia="es-MX"/>
            </w:rPr>
          </w:pPr>
          <w:hyperlink w:anchor="_Toc20840330" w:history="1">
            <w:r w:rsidR="009E3682" w:rsidRPr="009E3682">
              <w:rPr>
                <w:rStyle w:val="Hipervnculo"/>
                <w:b w:val="0"/>
                <w:i w:val="0"/>
                <w:noProof/>
                <w:sz w:val="20"/>
                <w:szCs w:val="20"/>
              </w:rPr>
              <w:t>8.- Metas para el bienestar y Parámetros</w:t>
            </w:r>
            <w:r w:rsidR="009E3682" w:rsidRPr="009E3682">
              <w:rPr>
                <w:rFonts w:ascii="Montserrat" w:hAnsi="Montserrat"/>
                <w:b w:val="0"/>
                <w:i w:val="0"/>
                <w:noProof/>
                <w:webHidden/>
                <w:sz w:val="20"/>
                <w:szCs w:val="20"/>
              </w:rPr>
              <w:tab/>
            </w:r>
            <w:r w:rsidR="009E3682" w:rsidRPr="009E3682">
              <w:rPr>
                <w:rFonts w:ascii="Montserrat" w:hAnsi="Montserrat"/>
                <w:b w:val="0"/>
                <w:i w:val="0"/>
                <w:noProof/>
                <w:webHidden/>
                <w:sz w:val="20"/>
                <w:szCs w:val="20"/>
              </w:rPr>
              <w:fldChar w:fldCharType="begin"/>
            </w:r>
            <w:r w:rsidR="009E3682" w:rsidRPr="009E3682">
              <w:rPr>
                <w:rFonts w:ascii="Montserrat" w:hAnsi="Montserrat"/>
                <w:b w:val="0"/>
                <w:i w:val="0"/>
                <w:noProof/>
                <w:webHidden/>
                <w:sz w:val="20"/>
                <w:szCs w:val="20"/>
              </w:rPr>
              <w:instrText xml:space="preserve"> PAGEREF _Toc20840330 \h </w:instrText>
            </w:r>
            <w:r w:rsidR="009E3682" w:rsidRPr="009E3682">
              <w:rPr>
                <w:rFonts w:ascii="Montserrat" w:hAnsi="Montserrat"/>
                <w:b w:val="0"/>
                <w:i w:val="0"/>
                <w:noProof/>
                <w:webHidden/>
                <w:sz w:val="20"/>
                <w:szCs w:val="20"/>
              </w:rPr>
            </w:r>
            <w:r w:rsidR="009E3682" w:rsidRPr="009E3682">
              <w:rPr>
                <w:rFonts w:ascii="Montserrat" w:hAnsi="Montserrat"/>
                <w:b w:val="0"/>
                <w:i w:val="0"/>
                <w:noProof/>
                <w:webHidden/>
                <w:sz w:val="20"/>
                <w:szCs w:val="20"/>
              </w:rPr>
              <w:fldChar w:fldCharType="separate"/>
            </w:r>
            <w:r>
              <w:rPr>
                <w:rFonts w:ascii="Montserrat" w:hAnsi="Montserrat"/>
                <w:b w:val="0"/>
                <w:i w:val="0"/>
                <w:noProof/>
                <w:webHidden/>
                <w:sz w:val="20"/>
                <w:szCs w:val="20"/>
              </w:rPr>
              <w:t>58</w:t>
            </w:r>
            <w:r w:rsidR="009E3682" w:rsidRPr="009E3682">
              <w:rPr>
                <w:rFonts w:ascii="Montserrat" w:hAnsi="Montserrat"/>
                <w:b w:val="0"/>
                <w:i w:val="0"/>
                <w:noProof/>
                <w:webHidden/>
                <w:sz w:val="20"/>
                <w:szCs w:val="20"/>
              </w:rPr>
              <w:fldChar w:fldCharType="end"/>
            </w:r>
          </w:hyperlink>
        </w:p>
        <w:p w14:paraId="391580E1" w14:textId="40D80CF1" w:rsidR="009E3682" w:rsidRPr="009E3682" w:rsidRDefault="00BC68EF">
          <w:pPr>
            <w:pStyle w:val="TDC1"/>
            <w:tabs>
              <w:tab w:val="right" w:leader="hyphen" w:pos="9629"/>
            </w:tabs>
            <w:rPr>
              <w:rFonts w:ascii="Montserrat" w:hAnsi="Montserrat" w:cstheme="minorBidi"/>
              <w:b w:val="0"/>
              <w:bCs w:val="0"/>
              <w:i w:val="0"/>
              <w:iCs w:val="0"/>
              <w:noProof/>
              <w:color w:val="auto"/>
              <w:sz w:val="20"/>
              <w:szCs w:val="20"/>
              <w:lang w:val="es-MX" w:eastAsia="es-MX"/>
            </w:rPr>
          </w:pPr>
          <w:hyperlink w:anchor="_Toc20840331" w:history="1">
            <w:r w:rsidR="009E3682" w:rsidRPr="009E3682">
              <w:rPr>
                <w:rStyle w:val="Hipervnculo"/>
                <w:b w:val="0"/>
                <w:i w:val="0"/>
                <w:noProof/>
                <w:sz w:val="20"/>
                <w:szCs w:val="20"/>
              </w:rPr>
              <w:t>9.- Epílogo: Visión hacia el futuro</w:t>
            </w:r>
            <w:r w:rsidR="009E3682" w:rsidRPr="009E3682">
              <w:rPr>
                <w:rFonts w:ascii="Montserrat" w:hAnsi="Montserrat"/>
                <w:b w:val="0"/>
                <w:i w:val="0"/>
                <w:noProof/>
                <w:webHidden/>
                <w:sz w:val="20"/>
                <w:szCs w:val="20"/>
              </w:rPr>
              <w:tab/>
            </w:r>
            <w:r w:rsidR="009E3682" w:rsidRPr="009E3682">
              <w:rPr>
                <w:rFonts w:ascii="Montserrat" w:hAnsi="Montserrat"/>
                <w:b w:val="0"/>
                <w:i w:val="0"/>
                <w:noProof/>
                <w:webHidden/>
                <w:sz w:val="20"/>
                <w:szCs w:val="20"/>
              </w:rPr>
              <w:fldChar w:fldCharType="begin"/>
            </w:r>
            <w:r w:rsidR="009E3682" w:rsidRPr="009E3682">
              <w:rPr>
                <w:rFonts w:ascii="Montserrat" w:hAnsi="Montserrat"/>
                <w:b w:val="0"/>
                <w:i w:val="0"/>
                <w:noProof/>
                <w:webHidden/>
                <w:sz w:val="20"/>
                <w:szCs w:val="20"/>
              </w:rPr>
              <w:instrText xml:space="preserve"> PAGEREF _Toc20840331 \h </w:instrText>
            </w:r>
            <w:r w:rsidR="009E3682" w:rsidRPr="009E3682">
              <w:rPr>
                <w:rFonts w:ascii="Montserrat" w:hAnsi="Montserrat"/>
                <w:b w:val="0"/>
                <w:i w:val="0"/>
                <w:noProof/>
                <w:webHidden/>
                <w:sz w:val="20"/>
                <w:szCs w:val="20"/>
              </w:rPr>
            </w:r>
            <w:r w:rsidR="009E3682" w:rsidRPr="009E3682">
              <w:rPr>
                <w:rFonts w:ascii="Montserrat" w:hAnsi="Montserrat"/>
                <w:b w:val="0"/>
                <w:i w:val="0"/>
                <w:noProof/>
                <w:webHidden/>
                <w:sz w:val="20"/>
                <w:szCs w:val="20"/>
              </w:rPr>
              <w:fldChar w:fldCharType="separate"/>
            </w:r>
            <w:r>
              <w:rPr>
                <w:rFonts w:ascii="Montserrat" w:hAnsi="Montserrat"/>
                <w:b w:val="0"/>
                <w:i w:val="0"/>
                <w:noProof/>
                <w:webHidden/>
                <w:sz w:val="20"/>
                <w:szCs w:val="20"/>
              </w:rPr>
              <w:t>95</w:t>
            </w:r>
            <w:r w:rsidR="009E3682" w:rsidRPr="009E3682">
              <w:rPr>
                <w:rFonts w:ascii="Montserrat" w:hAnsi="Montserrat"/>
                <w:b w:val="0"/>
                <w:i w:val="0"/>
                <w:noProof/>
                <w:webHidden/>
                <w:sz w:val="20"/>
                <w:szCs w:val="20"/>
              </w:rPr>
              <w:fldChar w:fldCharType="end"/>
            </w:r>
          </w:hyperlink>
        </w:p>
        <w:p w14:paraId="08FDFDE0" w14:textId="1F26D3D7" w:rsidR="009E3682" w:rsidRDefault="00BC68EF">
          <w:pPr>
            <w:pStyle w:val="TDC1"/>
            <w:tabs>
              <w:tab w:val="right" w:leader="hyphen" w:pos="9629"/>
            </w:tabs>
            <w:rPr>
              <w:rFonts w:cstheme="minorBidi"/>
              <w:b w:val="0"/>
              <w:bCs w:val="0"/>
              <w:i w:val="0"/>
              <w:iCs w:val="0"/>
              <w:noProof/>
              <w:color w:val="auto"/>
              <w:sz w:val="22"/>
              <w:szCs w:val="22"/>
              <w:lang w:val="es-MX" w:eastAsia="es-MX"/>
            </w:rPr>
          </w:pPr>
          <w:hyperlink w:anchor="_Toc20840332" w:history="1">
            <w:r w:rsidR="009E3682" w:rsidRPr="009E3682">
              <w:rPr>
                <w:rStyle w:val="Hipervnculo"/>
                <w:b w:val="0"/>
                <w:i w:val="0"/>
                <w:noProof/>
                <w:sz w:val="20"/>
                <w:szCs w:val="20"/>
              </w:rPr>
              <w:t>10.- Lista de dependencias y entidades participantes</w:t>
            </w:r>
            <w:r w:rsidR="009E3682" w:rsidRPr="009E3682">
              <w:rPr>
                <w:rFonts w:ascii="Montserrat" w:hAnsi="Montserrat"/>
                <w:b w:val="0"/>
                <w:i w:val="0"/>
                <w:noProof/>
                <w:webHidden/>
                <w:sz w:val="20"/>
                <w:szCs w:val="20"/>
              </w:rPr>
              <w:tab/>
            </w:r>
            <w:r w:rsidR="009E3682" w:rsidRPr="009E3682">
              <w:rPr>
                <w:rFonts w:ascii="Montserrat" w:hAnsi="Montserrat"/>
                <w:b w:val="0"/>
                <w:i w:val="0"/>
                <w:noProof/>
                <w:webHidden/>
                <w:sz w:val="20"/>
                <w:szCs w:val="20"/>
              </w:rPr>
              <w:fldChar w:fldCharType="begin"/>
            </w:r>
            <w:r w:rsidR="009E3682" w:rsidRPr="009E3682">
              <w:rPr>
                <w:rFonts w:ascii="Montserrat" w:hAnsi="Montserrat"/>
                <w:b w:val="0"/>
                <w:i w:val="0"/>
                <w:noProof/>
                <w:webHidden/>
                <w:sz w:val="20"/>
                <w:szCs w:val="20"/>
              </w:rPr>
              <w:instrText xml:space="preserve"> PAGEREF _Toc20840332 \h </w:instrText>
            </w:r>
            <w:r w:rsidR="009E3682" w:rsidRPr="009E3682">
              <w:rPr>
                <w:rFonts w:ascii="Montserrat" w:hAnsi="Montserrat"/>
                <w:b w:val="0"/>
                <w:i w:val="0"/>
                <w:noProof/>
                <w:webHidden/>
                <w:sz w:val="20"/>
                <w:szCs w:val="20"/>
              </w:rPr>
            </w:r>
            <w:r w:rsidR="009E3682" w:rsidRPr="009E3682">
              <w:rPr>
                <w:rFonts w:ascii="Montserrat" w:hAnsi="Montserrat"/>
                <w:b w:val="0"/>
                <w:i w:val="0"/>
                <w:noProof/>
                <w:webHidden/>
                <w:sz w:val="20"/>
                <w:szCs w:val="20"/>
              </w:rPr>
              <w:fldChar w:fldCharType="separate"/>
            </w:r>
            <w:r>
              <w:rPr>
                <w:rFonts w:ascii="Montserrat" w:hAnsi="Montserrat"/>
                <w:b w:val="0"/>
                <w:i w:val="0"/>
                <w:noProof/>
                <w:webHidden/>
                <w:sz w:val="20"/>
                <w:szCs w:val="20"/>
              </w:rPr>
              <w:t>96</w:t>
            </w:r>
            <w:r w:rsidR="009E3682" w:rsidRPr="009E3682">
              <w:rPr>
                <w:rFonts w:ascii="Montserrat" w:hAnsi="Montserrat"/>
                <w:b w:val="0"/>
                <w:i w:val="0"/>
                <w:noProof/>
                <w:webHidden/>
                <w:sz w:val="20"/>
                <w:szCs w:val="20"/>
              </w:rPr>
              <w:fldChar w:fldCharType="end"/>
            </w:r>
          </w:hyperlink>
        </w:p>
        <w:p w14:paraId="3B16FA6F" w14:textId="4528F3D0" w:rsidR="005F7890" w:rsidRPr="002517CE" w:rsidRDefault="002E5EBD" w:rsidP="002517CE">
          <w:pPr>
            <w:jc w:val="both"/>
            <w:rPr>
              <w:rFonts w:ascii="Montserrat" w:hAnsi="Montserrat"/>
              <w:sz w:val="20"/>
              <w:szCs w:val="20"/>
            </w:rPr>
          </w:pPr>
          <w:r w:rsidRPr="002517CE">
            <w:rPr>
              <w:rFonts w:ascii="Montserrat" w:hAnsi="Montserrat" w:cs="Times New Roman"/>
              <w:color w:val="auto"/>
              <w:sz w:val="20"/>
              <w:szCs w:val="20"/>
              <w:lang w:val="es-MX" w:eastAsia="es-MX"/>
            </w:rPr>
            <w:fldChar w:fldCharType="end"/>
          </w:r>
        </w:p>
      </w:sdtContent>
    </w:sdt>
    <w:p w14:paraId="698727EA" w14:textId="0455E64A" w:rsidR="008033A3" w:rsidRPr="002517CE" w:rsidRDefault="008033A3" w:rsidP="002517CE">
      <w:pPr>
        <w:pStyle w:val="CAPITULARPRESENTACINEINTRODUCCIN"/>
        <w:rPr>
          <w:rFonts w:ascii="Montserrat" w:hAnsi="Montserrat"/>
          <w:szCs w:val="20"/>
        </w:rPr>
      </w:pPr>
    </w:p>
    <w:p w14:paraId="5530E2D0" w14:textId="1DF49ECD" w:rsidR="00D54CE6" w:rsidRDefault="00D54CE6" w:rsidP="00CF282F">
      <w:pPr>
        <w:pStyle w:val="Ttulos"/>
        <w:rPr>
          <w:color w:val="000000"/>
          <w:sz w:val="20"/>
        </w:rPr>
      </w:pPr>
      <w:r>
        <w:br w:type="page"/>
      </w:r>
    </w:p>
    <w:p w14:paraId="113503EA" w14:textId="5B8F1984" w:rsidR="00840349" w:rsidRPr="005F7890" w:rsidRDefault="00D54CE6" w:rsidP="005F7890">
      <w:pPr>
        <w:pStyle w:val="Ttulo1"/>
      </w:pPr>
      <w:bookmarkStart w:id="2" w:name="_Toc20840318"/>
      <w:r w:rsidRPr="005F7890">
        <w:lastRenderedPageBreak/>
        <w:t xml:space="preserve">2.- </w:t>
      </w:r>
      <w:r w:rsidR="00DD1650" w:rsidRPr="005F7890">
        <w:t>Fundamento normativo de elaboración del programa</w:t>
      </w:r>
      <w:bookmarkEnd w:id="2"/>
    </w:p>
    <w:p w14:paraId="39E3D963" w14:textId="77777777" w:rsidR="00840349" w:rsidRDefault="00840349" w:rsidP="00F712A1">
      <w:pPr>
        <w:pStyle w:val="CUERPODETEXTO"/>
      </w:pPr>
    </w:p>
    <w:p w14:paraId="38918546" w14:textId="66028EDA" w:rsidR="008A6F84" w:rsidRDefault="008A6F84" w:rsidP="008A6F84">
      <w:pPr>
        <w:rPr>
          <w:rFonts w:ascii="Montserrat" w:eastAsiaTheme="minorHAnsi" w:hAnsi="Montserrat" w:cs="Minion Pro"/>
          <w:color w:val="404040" w:themeColor="text1" w:themeTint="BF"/>
          <w:sz w:val="20"/>
          <w:lang w:val="es-MX" w:eastAsia="en-US"/>
        </w:rPr>
      </w:pPr>
    </w:p>
    <w:p w14:paraId="7C840108" w14:textId="77777777" w:rsidR="008A6F84" w:rsidRDefault="008A6F84" w:rsidP="008A6F84">
      <w:pPr>
        <w:rPr>
          <w:rFonts w:ascii="Montserrat" w:eastAsiaTheme="minorHAnsi" w:hAnsi="Montserrat" w:cs="Minion Pro"/>
          <w:color w:val="404040" w:themeColor="text1" w:themeTint="BF"/>
          <w:sz w:val="20"/>
          <w:lang w:val="es-MX" w:eastAsia="en-US"/>
        </w:rPr>
      </w:pPr>
    </w:p>
    <w:p w14:paraId="3830C1FB" w14:textId="77777777" w:rsidR="00384952" w:rsidRPr="009D543B" w:rsidRDefault="00384952" w:rsidP="00384952">
      <w:pPr>
        <w:jc w:val="both"/>
        <w:rPr>
          <w:rFonts w:ascii="Montserrat" w:eastAsia="Montserrat" w:hAnsi="Montserrat" w:cs="Montserrat"/>
          <w:color w:val="auto"/>
          <w:sz w:val="20"/>
          <w:szCs w:val="20"/>
        </w:rPr>
      </w:pPr>
      <w:r w:rsidRPr="009D543B">
        <w:rPr>
          <w:rFonts w:ascii="Montserrat" w:eastAsia="Montserrat" w:hAnsi="Montserrat" w:cs="Montserrat"/>
          <w:color w:val="auto"/>
          <w:sz w:val="20"/>
          <w:szCs w:val="20"/>
        </w:rPr>
        <w:t xml:space="preserve">La regulación de la planeación se fundamenta en el artículo 26 apartado A de la Constitución Política de los Estados Unidos Mexicanos, en el cual se establece la obligación que tiene </w:t>
      </w:r>
      <w:r w:rsidRPr="009D543B">
        <w:rPr>
          <w:rFonts w:ascii="Montserrat" w:eastAsia="Montserrat" w:hAnsi="Montserrat" w:cs="Montserrat"/>
          <w:i/>
          <w:color w:val="auto"/>
          <w:sz w:val="20"/>
          <w:szCs w:val="20"/>
        </w:rPr>
        <w:t>“el Estado de organizar un sistema de planeación democrática del desarrollo nacional, que imprima solidez, dinamismo, competitividad, permanencia y equidad al crecimiento de la economía para la independencia y la democratización política social y cultural de la nación”.</w:t>
      </w:r>
    </w:p>
    <w:p w14:paraId="418E8B08" w14:textId="77777777" w:rsidR="00384952" w:rsidRPr="009D543B" w:rsidRDefault="00384952" w:rsidP="00384952">
      <w:pPr>
        <w:jc w:val="both"/>
        <w:rPr>
          <w:rFonts w:ascii="Montserrat" w:eastAsia="Montserrat" w:hAnsi="Montserrat" w:cs="Montserrat"/>
          <w:color w:val="auto"/>
          <w:sz w:val="20"/>
          <w:szCs w:val="20"/>
        </w:rPr>
      </w:pPr>
    </w:p>
    <w:p w14:paraId="14788B60" w14:textId="6D369762" w:rsidR="00384952" w:rsidRPr="009D543B" w:rsidRDefault="002C49D4" w:rsidP="00384952">
      <w:pPr>
        <w:jc w:val="both"/>
        <w:rPr>
          <w:rFonts w:ascii="Montserrat" w:eastAsia="Montserrat" w:hAnsi="Montserrat" w:cs="Montserrat"/>
          <w:color w:val="auto"/>
          <w:sz w:val="20"/>
          <w:szCs w:val="20"/>
        </w:rPr>
      </w:pPr>
      <w:r>
        <w:rPr>
          <w:rFonts w:ascii="Montserrat" w:eastAsia="Montserrat" w:hAnsi="Montserrat" w:cs="Montserrat"/>
          <w:color w:val="auto"/>
          <w:sz w:val="20"/>
          <w:szCs w:val="20"/>
        </w:rPr>
        <w:t>E</w:t>
      </w:r>
      <w:r w:rsidR="00384952" w:rsidRPr="009D543B">
        <w:rPr>
          <w:rFonts w:ascii="Montserrat" w:eastAsia="Montserrat" w:hAnsi="Montserrat" w:cs="Montserrat"/>
          <w:color w:val="auto"/>
          <w:sz w:val="20"/>
          <w:szCs w:val="20"/>
        </w:rPr>
        <w:t xml:space="preserve">n cumplimiento a la obligación señalada en la Constitución Política de los Estados Unidos Mexicanos, se publicó el 12 de julio de 2019 en el Diario Oficial de la Federación el Plan Nacional de Desarrollo 2019-2024, el cual </w:t>
      </w:r>
      <w:r>
        <w:rPr>
          <w:rFonts w:ascii="Montserrat" w:eastAsia="Montserrat" w:hAnsi="Montserrat" w:cs="Montserrat"/>
          <w:color w:val="auto"/>
          <w:sz w:val="20"/>
          <w:szCs w:val="20"/>
        </w:rPr>
        <w:t>establece</w:t>
      </w:r>
      <w:r w:rsidR="00384952" w:rsidRPr="009D543B">
        <w:rPr>
          <w:rFonts w:ascii="Montserrat" w:eastAsia="Montserrat" w:hAnsi="Montserrat" w:cs="Montserrat"/>
          <w:color w:val="auto"/>
          <w:sz w:val="20"/>
          <w:szCs w:val="20"/>
        </w:rPr>
        <w:t xml:space="preserve"> como objetivo primordial de éste gobierno, que la población viva en un entorno de bienestar, satisfaciendo las necesidades de las presentes generaciones sin comprometer la capacidad de las futuras, generando en la sociedad conciencia ambiental y cuidado </w:t>
      </w:r>
      <w:r>
        <w:rPr>
          <w:rFonts w:ascii="Montserrat" w:eastAsia="Montserrat" w:hAnsi="Montserrat" w:cs="Montserrat"/>
          <w:color w:val="auto"/>
          <w:sz w:val="20"/>
          <w:szCs w:val="20"/>
        </w:rPr>
        <w:t>d</w:t>
      </w:r>
      <w:r w:rsidR="00384952" w:rsidRPr="009D543B">
        <w:rPr>
          <w:rFonts w:ascii="Montserrat" w:eastAsia="Montserrat" w:hAnsi="Montserrat" w:cs="Montserrat"/>
          <w:color w:val="auto"/>
          <w:sz w:val="20"/>
          <w:szCs w:val="20"/>
        </w:rPr>
        <w:t>el entorno en el ordenamiento del territorio y el desarrollo urbano, garantizando un futuro habitable y armónico.</w:t>
      </w:r>
    </w:p>
    <w:p w14:paraId="6F8790B4" w14:textId="77777777" w:rsidR="00384952" w:rsidRPr="009D543B" w:rsidRDefault="00384952" w:rsidP="00384952">
      <w:pPr>
        <w:jc w:val="both"/>
        <w:rPr>
          <w:rFonts w:ascii="Montserrat" w:eastAsia="Montserrat" w:hAnsi="Montserrat" w:cs="Montserrat"/>
          <w:color w:val="auto"/>
          <w:sz w:val="20"/>
          <w:szCs w:val="20"/>
        </w:rPr>
      </w:pPr>
    </w:p>
    <w:p w14:paraId="3EC73763" w14:textId="5ED6785D" w:rsidR="00384952" w:rsidRPr="00C0388F" w:rsidRDefault="002C49D4" w:rsidP="00384952">
      <w:pPr>
        <w:jc w:val="both"/>
        <w:rPr>
          <w:rFonts w:ascii="Montserrat" w:eastAsia="Montserrat" w:hAnsi="Montserrat" w:cs="Montserrat"/>
          <w:color w:val="auto"/>
          <w:sz w:val="20"/>
          <w:szCs w:val="20"/>
        </w:rPr>
      </w:pPr>
      <w:r>
        <w:rPr>
          <w:rFonts w:ascii="Montserrat" w:eastAsia="Montserrat" w:hAnsi="Montserrat" w:cs="Montserrat"/>
          <w:color w:val="auto"/>
          <w:sz w:val="20"/>
          <w:szCs w:val="20"/>
        </w:rPr>
        <w:t>E</w:t>
      </w:r>
      <w:r w:rsidR="00384952" w:rsidRPr="009D543B">
        <w:rPr>
          <w:rFonts w:ascii="Montserrat" w:eastAsia="Montserrat" w:hAnsi="Montserrat" w:cs="Montserrat"/>
          <w:color w:val="auto"/>
          <w:sz w:val="20"/>
          <w:szCs w:val="20"/>
        </w:rPr>
        <w:t xml:space="preserve">l Plan Nacional de Desarrollo 2019-2024, establece tres Ejes Generales: I. Política y Gobierno, II. Política Social y III. Economía; asimismo, considera 12 principios rectores: </w:t>
      </w:r>
      <w:r w:rsidR="00384952" w:rsidRPr="00C0388F">
        <w:rPr>
          <w:rFonts w:ascii="Montserrat" w:eastAsia="Montserrat" w:hAnsi="Montserrat" w:cs="Montserrat"/>
          <w:i/>
          <w:color w:val="auto"/>
          <w:sz w:val="20"/>
          <w:szCs w:val="20"/>
        </w:rPr>
        <w:t>“Honradez y honestidad”</w:t>
      </w:r>
      <w:r w:rsidR="00384952" w:rsidRPr="009D543B">
        <w:rPr>
          <w:rFonts w:ascii="Montserrat" w:eastAsia="Montserrat" w:hAnsi="Montserrat" w:cs="Montserrat"/>
          <w:color w:val="auto"/>
          <w:sz w:val="20"/>
          <w:szCs w:val="20"/>
        </w:rPr>
        <w:t xml:space="preserve">; </w:t>
      </w:r>
      <w:r w:rsidR="00384952" w:rsidRPr="00C0388F">
        <w:rPr>
          <w:rFonts w:ascii="Montserrat" w:eastAsia="Montserrat" w:hAnsi="Montserrat" w:cs="Montserrat"/>
          <w:i/>
          <w:color w:val="auto"/>
          <w:sz w:val="20"/>
          <w:szCs w:val="20"/>
        </w:rPr>
        <w:t>“No al gobierno rico con pueblo pobre”</w:t>
      </w:r>
      <w:r w:rsidR="00384952" w:rsidRPr="009D543B">
        <w:rPr>
          <w:rFonts w:ascii="Montserrat" w:eastAsia="Montserrat" w:hAnsi="Montserrat" w:cs="Montserrat"/>
          <w:color w:val="auto"/>
          <w:sz w:val="20"/>
          <w:szCs w:val="20"/>
        </w:rPr>
        <w:t xml:space="preserve">; </w:t>
      </w:r>
      <w:r w:rsidR="00384952" w:rsidRPr="00C0388F">
        <w:rPr>
          <w:rFonts w:ascii="Montserrat" w:eastAsia="Montserrat" w:hAnsi="Montserrat" w:cs="Montserrat"/>
          <w:i/>
          <w:color w:val="auto"/>
          <w:sz w:val="20"/>
          <w:szCs w:val="20"/>
        </w:rPr>
        <w:t>“Al margen de la ley, nada; por encima de la ley, nadie”</w:t>
      </w:r>
      <w:r w:rsidR="00384952" w:rsidRPr="009D543B">
        <w:rPr>
          <w:rFonts w:ascii="Montserrat" w:eastAsia="Montserrat" w:hAnsi="Montserrat" w:cs="Montserrat"/>
          <w:color w:val="auto"/>
          <w:sz w:val="20"/>
          <w:szCs w:val="20"/>
        </w:rPr>
        <w:t xml:space="preserve">; </w:t>
      </w:r>
      <w:r w:rsidR="00384952" w:rsidRPr="00C0388F">
        <w:rPr>
          <w:rFonts w:ascii="Montserrat" w:eastAsia="Montserrat" w:hAnsi="Montserrat" w:cs="Montserrat"/>
          <w:i/>
          <w:color w:val="auto"/>
          <w:sz w:val="20"/>
          <w:szCs w:val="20"/>
        </w:rPr>
        <w:t>“Economía para el bienestar”</w:t>
      </w:r>
      <w:r w:rsidR="00384952" w:rsidRPr="009D543B">
        <w:rPr>
          <w:rFonts w:ascii="Montserrat" w:eastAsia="Montserrat" w:hAnsi="Montserrat" w:cs="Montserrat"/>
          <w:color w:val="auto"/>
          <w:sz w:val="20"/>
          <w:szCs w:val="20"/>
        </w:rPr>
        <w:t xml:space="preserve">; </w:t>
      </w:r>
      <w:r w:rsidR="00384952" w:rsidRPr="00C0388F">
        <w:rPr>
          <w:rFonts w:ascii="Montserrat" w:eastAsia="Montserrat" w:hAnsi="Montserrat" w:cs="Montserrat"/>
          <w:i/>
          <w:color w:val="auto"/>
          <w:sz w:val="20"/>
          <w:szCs w:val="20"/>
        </w:rPr>
        <w:t>“El mercado no sustituye al Estado”</w:t>
      </w:r>
      <w:r w:rsidR="00384952" w:rsidRPr="009D543B">
        <w:rPr>
          <w:rFonts w:ascii="Montserrat" w:eastAsia="Montserrat" w:hAnsi="Montserrat" w:cs="Montserrat"/>
          <w:color w:val="auto"/>
          <w:sz w:val="20"/>
          <w:szCs w:val="20"/>
        </w:rPr>
        <w:t xml:space="preserve">; </w:t>
      </w:r>
      <w:r w:rsidR="00384952" w:rsidRPr="00C0388F">
        <w:rPr>
          <w:rFonts w:ascii="Montserrat" w:eastAsia="Montserrat" w:hAnsi="Montserrat" w:cs="Montserrat"/>
          <w:i/>
          <w:color w:val="auto"/>
          <w:sz w:val="20"/>
          <w:szCs w:val="20"/>
        </w:rPr>
        <w:t>“Por el bien de todos, primero los pobres”</w:t>
      </w:r>
      <w:r w:rsidR="00384952" w:rsidRPr="009D543B">
        <w:rPr>
          <w:rFonts w:ascii="Montserrat" w:eastAsia="Montserrat" w:hAnsi="Montserrat" w:cs="Montserrat"/>
          <w:color w:val="auto"/>
          <w:sz w:val="20"/>
          <w:szCs w:val="20"/>
        </w:rPr>
        <w:t xml:space="preserve">; </w:t>
      </w:r>
      <w:r w:rsidR="00384952" w:rsidRPr="00AD24B8">
        <w:rPr>
          <w:rFonts w:ascii="Montserrat" w:eastAsia="Montserrat" w:hAnsi="Montserrat" w:cs="Montserrat"/>
          <w:b/>
          <w:i/>
          <w:color w:val="auto"/>
          <w:sz w:val="20"/>
          <w:szCs w:val="20"/>
        </w:rPr>
        <w:t>“No dejar a nadie atrás, no dejar a nadie fuera”</w:t>
      </w:r>
      <w:r w:rsidR="00384952" w:rsidRPr="009D543B">
        <w:rPr>
          <w:rFonts w:ascii="Montserrat" w:eastAsia="Montserrat" w:hAnsi="Montserrat" w:cs="Montserrat"/>
          <w:b/>
          <w:color w:val="auto"/>
          <w:sz w:val="20"/>
          <w:szCs w:val="20"/>
        </w:rPr>
        <w:t>;</w:t>
      </w:r>
      <w:r w:rsidR="00384952" w:rsidRPr="009D543B">
        <w:rPr>
          <w:rFonts w:ascii="Montserrat" w:eastAsia="Montserrat" w:hAnsi="Montserrat" w:cs="Montserrat"/>
          <w:color w:val="auto"/>
          <w:sz w:val="20"/>
          <w:szCs w:val="20"/>
        </w:rPr>
        <w:t xml:space="preserve"> </w:t>
      </w:r>
      <w:r w:rsidR="00384952" w:rsidRPr="00C0388F">
        <w:rPr>
          <w:rFonts w:ascii="Montserrat" w:eastAsia="Montserrat" w:hAnsi="Montserrat" w:cs="Montserrat"/>
          <w:i/>
          <w:color w:val="auto"/>
          <w:sz w:val="20"/>
          <w:szCs w:val="20"/>
        </w:rPr>
        <w:t>“No puede haber paz sin justicia”</w:t>
      </w:r>
      <w:r w:rsidR="00384952" w:rsidRPr="009D543B">
        <w:rPr>
          <w:rFonts w:ascii="Montserrat" w:eastAsia="Montserrat" w:hAnsi="Montserrat" w:cs="Montserrat"/>
          <w:color w:val="auto"/>
          <w:sz w:val="20"/>
          <w:szCs w:val="20"/>
        </w:rPr>
        <w:t xml:space="preserve">; </w:t>
      </w:r>
      <w:r w:rsidR="00384952" w:rsidRPr="00C0388F">
        <w:rPr>
          <w:rFonts w:ascii="Montserrat" w:eastAsia="Montserrat" w:hAnsi="Montserrat" w:cs="Montserrat"/>
          <w:i/>
          <w:color w:val="auto"/>
          <w:sz w:val="20"/>
          <w:szCs w:val="20"/>
        </w:rPr>
        <w:t>“El respeto al derecho ajeno es la paz”</w:t>
      </w:r>
      <w:r w:rsidR="00384952" w:rsidRPr="009D543B">
        <w:rPr>
          <w:rFonts w:ascii="Montserrat" w:eastAsia="Montserrat" w:hAnsi="Montserrat" w:cs="Montserrat"/>
          <w:color w:val="auto"/>
          <w:sz w:val="20"/>
          <w:szCs w:val="20"/>
        </w:rPr>
        <w:t xml:space="preserve">; </w:t>
      </w:r>
      <w:r w:rsidR="00384952" w:rsidRPr="00C0388F">
        <w:rPr>
          <w:rFonts w:ascii="Montserrat" w:eastAsia="Montserrat" w:hAnsi="Montserrat" w:cs="Montserrat"/>
          <w:i/>
          <w:color w:val="auto"/>
          <w:sz w:val="20"/>
          <w:szCs w:val="20"/>
        </w:rPr>
        <w:t>“No más migración por hambre o por violencia”</w:t>
      </w:r>
      <w:r w:rsidR="00384952" w:rsidRPr="009D543B">
        <w:rPr>
          <w:rFonts w:ascii="Montserrat" w:eastAsia="Montserrat" w:hAnsi="Montserrat" w:cs="Montserrat"/>
          <w:color w:val="auto"/>
          <w:sz w:val="20"/>
          <w:szCs w:val="20"/>
        </w:rPr>
        <w:t xml:space="preserve">; </w:t>
      </w:r>
      <w:r w:rsidR="00384952" w:rsidRPr="00C0388F">
        <w:rPr>
          <w:rFonts w:ascii="Montserrat" w:eastAsia="Montserrat" w:hAnsi="Montserrat" w:cs="Montserrat"/>
          <w:i/>
          <w:color w:val="auto"/>
          <w:sz w:val="20"/>
          <w:szCs w:val="20"/>
        </w:rPr>
        <w:t>“Democracia significa el poder del pueblo”</w:t>
      </w:r>
      <w:r w:rsidR="00384952" w:rsidRPr="009D543B">
        <w:rPr>
          <w:rFonts w:ascii="Montserrat" w:eastAsia="Montserrat" w:hAnsi="Montserrat" w:cs="Montserrat"/>
          <w:color w:val="auto"/>
          <w:sz w:val="20"/>
          <w:szCs w:val="20"/>
        </w:rPr>
        <w:t xml:space="preserve">, y </w:t>
      </w:r>
      <w:r w:rsidR="00384952" w:rsidRPr="00C0388F">
        <w:rPr>
          <w:rFonts w:ascii="Montserrat" w:eastAsia="Montserrat" w:hAnsi="Montserrat" w:cs="Montserrat"/>
          <w:i/>
          <w:color w:val="auto"/>
          <w:sz w:val="20"/>
          <w:szCs w:val="20"/>
        </w:rPr>
        <w:t>“Ética, libertad, confianza”</w:t>
      </w:r>
      <w:r w:rsidR="00C0388F">
        <w:rPr>
          <w:rFonts w:ascii="Montserrat" w:eastAsia="Montserrat" w:hAnsi="Montserrat" w:cs="Montserrat"/>
          <w:color w:val="auto"/>
          <w:sz w:val="20"/>
          <w:szCs w:val="20"/>
        </w:rPr>
        <w:t>.</w:t>
      </w:r>
    </w:p>
    <w:p w14:paraId="7BA49D50" w14:textId="77777777" w:rsidR="00384952" w:rsidRPr="009D543B" w:rsidRDefault="00384952" w:rsidP="00384952">
      <w:pPr>
        <w:jc w:val="both"/>
        <w:rPr>
          <w:rFonts w:ascii="Montserrat" w:eastAsia="Montserrat" w:hAnsi="Montserrat" w:cs="Montserrat"/>
          <w:color w:val="auto"/>
          <w:sz w:val="20"/>
          <w:szCs w:val="20"/>
        </w:rPr>
      </w:pPr>
    </w:p>
    <w:p w14:paraId="753409C9" w14:textId="74745AE8" w:rsidR="00384952" w:rsidRPr="009D543B" w:rsidRDefault="002C49D4" w:rsidP="00384952">
      <w:pPr>
        <w:jc w:val="both"/>
        <w:rPr>
          <w:rFonts w:ascii="Montserrat" w:eastAsia="Montserrat" w:hAnsi="Montserrat" w:cs="Montserrat"/>
          <w:color w:val="auto"/>
          <w:sz w:val="20"/>
          <w:szCs w:val="20"/>
        </w:rPr>
      </w:pPr>
      <w:r>
        <w:rPr>
          <w:rFonts w:ascii="Montserrat" w:eastAsia="Montserrat" w:hAnsi="Montserrat" w:cs="Montserrat"/>
          <w:color w:val="auto"/>
          <w:sz w:val="20"/>
          <w:szCs w:val="20"/>
        </w:rPr>
        <w:t>E</w:t>
      </w:r>
      <w:r w:rsidR="00384952" w:rsidRPr="009D543B">
        <w:rPr>
          <w:rFonts w:ascii="Montserrat" w:eastAsia="Montserrat" w:hAnsi="Montserrat" w:cs="Montserrat"/>
          <w:color w:val="auto"/>
          <w:sz w:val="20"/>
          <w:szCs w:val="20"/>
        </w:rPr>
        <w:t>n los artículos 27 y 115 fracción V de la Constitución Política de los Estados Unidos Mexicanos, se señala que el Estado, con la finalidad de lograr un desarrollo equilibrado del país dictará las medias necesarias en materia de ordenamiento territorial y desarrollo urbano y que en dichas materias deben intervenir los tres órdenes de gobierno toda vez que los mismos cuentan con facultades concurrentes contemplando los ejes normativos de planeación.</w:t>
      </w:r>
    </w:p>
    <w:p w14:paraId="68684A72" w14:textId="77777777" w:rsidR="00384952" w:rsidRPr="009D543B" w:rsidRDefault="00384952" w:rsidP="00384952">
      <w:pPr>
        <w:jc w:val="both"/>
        <w:rPr>
          <w:rFonts w:ascii="Montserrat" w:eastAsia="Montserrat" w:hAnsi="Montserrat" w:cs="Montserrat"/>
          <w:color w:val="auto"/>
          <w:sz w:val="20"/>
          <w:szCs w:val="20"/>
        </w:rPr>
      </w:pPr>
    </w:p>
    <w:p w14:paraId="03FCDCF2" w14:textId="3B928040" w:rsidR="00384952" w:rsidRPr="009D543B" w:rsidRDefault="002C49D4" w:rsidP="00384952">
      <w:pPr>
        <w:jc w:val="both"/>
        <w:rPr>
          <w:rFonts w:ascii="Montserrat" w:eastAsia="Montserrat" w:hAnsi="Montserrat" w:cs="Montserrat"/>
          <w:color w:val="auto"/>
          <w:sz w:val="20"/>
          <w:szCs w:val="20"/>
        </w:rPr>
      </w:pPr>
      <w:r>
        <w:rPr>
          <w:rFonts w:ascii="Montserrat" w:eastAsia="Montserrat" w:hAnsi="Montserrat" w:cs="Montserrat"/>
          <w:color w:val="auto"/>
          <w:sz w:val="20"/>
          <w:szCs w:val="20"/>
        </w:rPr>
        <w:t>Asimismo, e</w:t>
      </w:r>
      <w:r w:rsidR="00384952" w:rsidRPr="009D543B">
        <w:rPr>
          <w:rFonts w:ascii="Montserrat" w:eastAsia="Montserrat" w:hAnsi="Montserrat" w:cs="Montserrat"/>
          <w:color w:val="auto"/>
          <w:sz w:val="20"/>
          <w:szCs w:val="20"/>
        </w:rPr>
        <w:t>l artículo 41 fracción XIX de la Ley Orgánica de la Administración Pública Federal, dispone que le corresponde a la Secretaría de Desarrollo Agrario, Territorial y Urbano, la elaboración de los programas especiales que le señale el Ejecutivo Federal.</w:t>
      </w:r>
    </w:p>
    <w:p w14:paraId="16B4E81D" w14:textId="77777777" w:rsidR="00384952" w:rsidRPr="009D543B" w:rsidRDefault="00384952" w:rsidP="00384952">
      <w:pPr>
        <w:jc w:val="both"/>
        <w:rPr>
          <w:rFonts w:ascii="Montserrat" w:eastAsia="Montserrat" w:hAnsi="Montserrat" w:cs="Montserrat"/>
          <w:color w:val="auto"/>
          <w:sz w:val="20"/>
          <w:szCs w:val="20"/>
        </w:rPr>
      </w:pPr>
    </w:p>
    <w:p w14:paraId="35395CDA" w14:textId="261F6A58" w:rsidR="00384952" w:rsidRPr="009D543B" w:rsidRDefault="002C49D4" w:rsidP="00384952">
      <w:pPr>
        <w:jc w:val="both"/>
        <w:rPr>
          <w:rFonts w:ascii="Montserrat" w:eastAsia="Montserrat" w:hAnsi="Montserrat" w:cs="Montserrat"/>
          <w:color w:val="auto"/>
          <w:sz w:val="20"/>
          <w:szCs w:val="20"/>
        </w:rPr>
      </w:pPr>
      <w:r>
        <w:rPr>
          <w:rFonts w:ascii="Montserrat" w:eastAsia="Montserrat" w:hAnsi="Montserrat" w:cs="Montserrat"/>
          <w:color w:val="auto"/>
          <w:sz w:val="20"/>
          <w:szCs w:val="20"/>
        </w:rPr>
        <w:t>De igual forma, e</w:t>
      </w:r>
      <w:r w:rsidR="00384952" w:rsidRPr="009D543B">
        <w:rPr>
          <w:rFonts w:ascii="Montserrat" w:eastAsia="Montserrat" w:hAnsi="Montserrat" w:cs="Montserrat"/>
          <w:color w:val="auto"/>
          <w:sz w:val="20"/>
          <w:szCs w:val="20"/>
        </w:rPr>
        <w:t>l artículo 22 de la Ley de Planeación, indica que los programas especiales derivados del Plan Naciona</w:t>
      </w:r>
      <w:r w:rsidR="00B372AF">
        <w:rPr>
          <w:rFonts w:ascii="Montserrat" w:eastAsia="Montserrat" w:hAnsi="Montserrat" w:cs="Montserrat"/>
          <w:color w:val="auto"/>
          <w:sz w:val="20"/>
          <w:szCs w:val="20"/>
        </w:rPr>
        <w:t>l de Desarrollo en su contenido</w:t>
      </w:r>
      <w:r w:rsidR="00384952" w:rsidRPr="009D543B">
        <w:rPr>
          <w:rFonts w:ascii="Montserrat" w:eastAsia="Montserrat" w:hAnsi="Montserrat" w:cs="Montserrat"/>
          <w:color w:val="auto"/>
          <w:sz w:val="20"/>
          <w:szCs w:val="20"/>
        </w:rPr>
        <w:t xml:space="preserve"> deberán observar congruencia con el mismo.</w:t>
      </w:r>
    </w:p>
    <w:p w14:paraId="74ABF980" w14:textId="77777777" w:rsidR="00384952" w:rsidRPr="009D543B" w:rsidRDefault="00384952" w:rsidP="00384952">
      <w:pPr>
        <w:jc w:val="both"/>
        <w:rPr>
          <w:rFonts w:ascii="Montserrat" w:eastAsia="Montserrat" w:hAnsi="Montserrat" w:cs="Montserrat"/>
          <w:color w:val="auto"/>
          <w:sz w:val="20"/>
          <w:szCs w:val="20"/>
        </w:rPr>
      </w:pPr>
    </w:p>
    <w:p w14:paraId="048F8955" w14:textId="235FD866" w:rsidR="00384952" w:rsidRPr="009D543B" w:rsidRDefault="002C49D4" w:rsidP="00384952">
      <w:pPr>
        <w:jc w:val="both"/>
        <w:rPr>
          <w:rFonts w:ascii="Montserrat" w:eastAsia="Montserrat" w:hAnsi="Montserrat" w:cs="Montserrat"/>
          <w:color w:val="auto"/>
          <w:sz w:val="20"/>
          <w:szCs w:val="20"/>
        </w:rPr>
      </w:pPr>
      <w:r>
        <w:rPr>
          <w:rFonts w:ascii="Montserrat" w:eastAsia="Montserrat" w:hAnsi="Montserrat" w:cs="Montserrat"/>
          <w:color w:val="auto"/>
          <w:sz w:val="20"/>
          <w:szCs w:val="20"/>
        </w:rPr>
        <w:t>Por su parte, l</w:t>
      </w:r>
      <w:r w:rsidR="00384952" w:rsidRPr="009D543B">
        <w:rPr>
          <w:rFonts w:ascii="Montserrat" w:eastAsia="Montserrat" w:hAnsi="Montserrat" w:cs="Montserrat"/>
          <w:color w:val="auto"/>
          <w:sz w:val="20"/>
          <w:szCs w:val="20"/>
        </w:rPr>
        <w:t>a Ley General de Asentamientos Humanos, Ordenamiento Territorial y Desarrollo Urbano, señala en el artículo 7 que las atribuciones en materia de ordenamiento territorial, asentamientos humanos y desarrollo urbano serán ejercidas de manera concurrente por la federación, las entidades federativas, los municipios y las demarcaciones territoriales, a través de mecanismos de coordinación y concertación.</w:t>
      </w:r>
    </w:p>
    <w:p w14:paraId="11942FAA" w14:textId="77777777" w:rsidR="00384952" w:rsidRPr="009D543B" w:rsidRDefault="00384952" w:rsidP="00384952">
      <w:pPr>
        <w:jc w:val="both"/>
        <w:rPr>
          <w:rFonts w:ascii="Montserrat" w:eastAsia="Montserrat" w:hAnsi="Montserrat" w:cs="Montserrat"/>
          <w:color w:val="auto"/>
          <w:sz w:val="20"/>
          <w:szCs w:val="20"/>
        </w:rPr>
      </w:pPr>
    </w:p>
    <w:p w14:paraId="7CF53F8E" w14:textId="5EF04C97" w:rsidR="00384952" w:rsidRPr="009D543B" w:rsidRDefault="002C49D4" w:rsidP="00384952">
      <w:pPr>
        <w:jc w:val="both"/>
        <w:rPr>
          <w:rFonts w:ascii="Montserrat" w:eastAsia="Montserrat" w:hAnsi="Montserrat" w:cs="Montserrat"/>
          <w:color w:val="auto"/>
          <w:sz w:val="20"/>
          <w:szCs w:val="20"/>
        </w:rPr>
      </w:pPr>
      <w:r>
        <w:rPr>
          <w:rFonts w:ascii="Montserrat" w:eastAsia="Montserrat" w:hAnsi="Montserrat" w:cs="Montserrat"/>
          <w:color w:val="auto"/>
          <w:sz w:val="20"/>
          <w:szCs w:val="20"/>
        </w:rPr>
        <w:t>Además,</w:t>
      </w:r>
      <w:r w:rsidR="00384952" w:rsidRPr="009D543B">
        <w:rPr>
          <w:rFonts w:ascii="Montserrat" w:eastAsia="Montserrat" w:hAnsi="Montserrat" w:cs="Montserrat"/>
          <w:color w:val="auto"/>
          <w:sz w:val="20"/>
          <w:szCs w:val="20"/>
        </w:rPr>
        <w:t xml:space="preserve"> el artículo 8 Fracción X del ordenamiento </w:t>
      </w:r>
      <w:r w:rsidR="00CD1F65">
        <w:rPr>
          <w:rFonts w:ascii="Montserrat" w:eastAsia="Montserrat" w:hAnsi="Montserrat" w:cs="Montserrat"/>
          <w:color w:val="auto"/>
          <w:sz w:val="20"/>
          <w:szCs w:val="20"/>
        </w:rPr>
        <w:t>antes citado, corresponde a la F</w:t>
      </w:r>
      <w:r w:rsidR="00384952" w:rsidRPr="009D543B">
        <w:rPr>
          <w:rFonts w:ascii="Montserrat" w:eastAsia="Montserrat" w:hAnsi="Montserrat" w:cs="Montserrat"/>
          <w:color w:val="auto"/>
          <w:sz w:val="20"/>
          <w:szCs w:val="20"/>
        </w:rPr>
        <w:t xml:space="preserve">ederación a través de la Secretaría de Desarrollo Agrario, Territorial y Urbano formular y ejecutar el Programa </w:t>
      </w:r>
      <w:r w:rsidR="00384952" w:rsidRPr="009D543B">
        <w:rPr>
          <w:rFonts w:ascii="Montserrat" w:eastAsia="Montserrat" w:hAnsi="Montserrat" w:cs="Montserrat"/>
          <w:color w:val="auto"/>
          <w:sz w:val="20"/>
          <w:szCs w:val="20"/>
        </w:rPr>
        <w:lastRenderedPageBreak/>
        <w:t>Nacional de Ordenamiento Territorial y Desarrollo Urbano, así como promover, controlar y evaluar su cumplimiento.</w:t>
      </w:r>
    </w:p>
    <w:p w14:paraId="679430A1" w14:textId="77777777" w:rsidR="00384952" w:rsidRPr="009D543B" w:rsidRDefault="00384952" w:rsidP="00384952">
      <w:pPr>
        <w:jc w:val="both"/>
        <w:rPr>
          <w:rFonts w:ascii="Montserrat" w:eastAsia="Montserrat" w:hAnsi="Montserrat" w:cs="Montserrat"/>
          <w:color w:val="auto"/>
          <w:sz w:val="20"/>
          <w:szCs w:val="20"/>
        </w:rPr>
      </w:pPr>
    </w:p>
    <w:p w14:paraId="3B1A8F0B" w14:textId="47439BD8" w:rsidR="00384952" w:rsidRPr="009D543B" w:rsidRDefault="002C49D4" w:rsidP="00384952">
      <w:pPr>
        <w:jc w:val="both"/>
        <w:rPr>
          <w:rFonts w:ascii="Montserrat" w:eastAsia="Montserrat" w:hAnsi="Montserrat" w:cs="Montserrat"/>
          <w:color w:val="auto"/>
          <w:sz w:val="20"/>
          <w:szCs w:val="20"/>
        </w:rPr>
      </w:pPr>
      <w:r>
        <w:rPr>
          <w:rFonts w:ascii="Montserrat" w:eastAsia="Montserrat" w:hAnsi="Montserrat" w:cs="Montserrat"/>
          <w:color w:val="auto"/>
          <w:sz w:val="20"/>
          <w:szCs w:val="20"/>
        </w:rPr>
        <w:t>En este contexto,</w:t>
      </w:r>
      <w:r w:rsidR="00384952" w:rsidRPr="009D543B">
        <w:rPr>
          <w:rFonts w:ascii="Montserrat" w:eastAsia="Montserrat" w:hAnsi="Montserrat" w:cs="Montserrat"/>
          <w:color w:val="auto"/>
          <w:sz w:val="20"/>
          <w:szCs w:val="20"/>
        </w:rPr>
        <w:t xml:space="preserve"> el Programa Nacional de Ordenamiento Territorial y Desarrollo Urbano, deriva de un sistema nacional de planeación democrática y dentro del contenido de dicho instrumento, se refieren las prioridades del desarrollo integral del país fijados en el Plan Nacional de Desarrollo (2019-2024).</w:t>
      </w:r>
    </w:p>
    <w:p w14:paraId="04EE6AD2" w14:textId="77777777" w:rsidR="00384952" w:rsidRPr="009D543B" w:rsidRDefault="00384952" w:rsidP="00384952">
      <w:pPr>
        <w:jc w:val="both"/>
        <w:rPr>
          <w:rFonts w:ascii="Montserrat" w:eastAsia="Montserrat" w:hAnsi="Montserrat" w:cs="Montserrat"/>
          <w:color w:val="auto"/>
          <w:sz w:val="20"/>
          <w:szCs w:val="20"/>
        </w:rPr>
      </w:pPr>
    </w:p>
    <w:p w14:paraId="4984BB40" w14:textId="07E93059" w:rsidR="00384952" w:rsidRPr="009D543B" w:rsidRDefault="002C49D4" w:rsidP="00384952">
      <w:pPr>
        <w:jc w:val="both"/>
        <w:rPr>
          <w:rFonts w:ascii="Montserrat" w:eastAsia="Montserrat" w:hAnsi="Montserrat" w:cs="Montserrat"/>
          <w:color w:val="auto"/>
          <w:sz w:val="20"/>
          <w:szCs w:val="20"/>
        </w:rPr>
      </w:pPr>
      <w:r>
        <w:rPr>
          <w:rFonts w:ascii="Montserrat" w:eastAsia="Montserrat" w:hAnsi="Montserrat" w:cs="Montserrat"/>
          <w:color w:val="auto"/>
          <w:sz w:val="20"/>
          <w:szCs w:val="20"/>
        </w:rPr>
        <w:t>Asimismo,</w:t>
      </w:r>
      <w:r w:rsidR="00384952" w:rsidRPr="009D543B">
        <w:rPr>
          <w:rFonts w:ascii="Montserrat" w:eastAsia="Montserrat" w:hAnsi="Montserrat" w:cs="Montserrat"/>
          <w:color w:val="auto"/>
          <w:sz w:val="20"/>
          <w:szCs w:val="20"/>
        </w:rPr>
        <w:t xml:space="preserve"> el artículo 26 de la Ley General de Asentamientos Humanos</w:t>
      </w:r>
      <w:r w:rsidR="009D1FB6">
        <w:rPr>
          <w:rFonts w:ascii="Montserrat" w:eastAsia="Montserrat" w:hAnsi="Montserrat" w:cs="Montserrat"/>
          <w:color w:val="auto"/>
          <w:sz w:val="20"/>
          <w:szCs w:val="20"/>
        </w:rPr>
        <w:t>,</w:t>
      </w:r>
      <w:r w:rsidR="00384952" w:rsidRPr="009D543B">
        <w:rPr>
          <w:rFonts w:ascii="Montserrat" w:eastAsia="Montserrat" w:hAnsi="Montserrat" w:cs="Montserrat"/>
          <w:color w:val="auto"/>
          <w:sz w:val="20"/>
          <w:szCs w:val="20"/>
        </w:rPr>
        <w:t xml:space="preserve"> Ordenamiento Territorial y Desarrollo Urbano, señala que el Programa Nacional de Ordenamiento, Territorial y Desarrollo Urbano, se sujetará a las previsiones del Plan Nacional de Desarrollo y a la Estrategia Nacional de Ordenamiento Territorial. </w:t>
      </w:r>
    </w:p>
    <w:p w14:paraId="0410729A" w14:textId="77777777" w:rsidR="00384952" w:rsidRPr="009D543B" w:rsidRDefault="00384952" w:rsidP="00384952">
      <w:pPr>
        <w:jc w:val="both"/>
        <w:rPr>
          <w:rFonts w:ascii="Montserrat" w:eastAsia="Montserrat" w:hAnsi="Montserrat" w:cs="Montserrat"/>
          <w:color w:val="auto"/>
          <w:sz w:val="20"/>
          <w:szCs w:val="20"/>
        </w:rPr>
      </w:pPr>
    </w:p>
    <w:p w14:paraId="350B1C08" w14:textId="7FACB0AA" w:rsidR="00797874" w:rsidRPr="00797874" w:rsidRDefault="002C49D4" w:rsidP="00384952">
      <w:pPr>
        <w:jc w:val="both"/>
        <w:rPr>
          <w:rFonts w:ascii="Montserrat" w:hAnsi="Montserrat"/>
          <w:sz w:val="20"/>
          <w:lang w:val="es-MX"/>
        </w:rPr>
      </w:pPr>
      <w:r>
        <w:rPr>
          <w:rFonts w:ascii="Montserrat" w:eastAsia="Montserrat" w:hAnsi="Montserrat" w:cs="Montserrat"/>
          <w:color w:val="auto"/>
          <w:sz w:val="20"/>
          <w:szCs w:val="20"/>
        </w:rPr>
        <w:t>En este sentido, e</w:t>
      </w:r>
      <w:r w:rsidR="00384952" w:rsidRPr="009D543B">
        <w:rPr>
          <w:rFonts w:ascii="Montserrat" w:eastAsia="Montserrat" w:hAnsi="Montserrat" w:cs="Montserrat"/>
          <w:color w:val="auto"/>
          <w:sz w:val="20"/>
          <w:szCs w:val="20"/>
        </w:rPr>
        <w:t>l Programa Nacional de Ordenamiento Territorial y Desarrollo Urbano, se fundamenta en los artículos 26 A, 27 y 115 Fracción V de la Constitución Política de los Estados Unidos Mexicanos; 3, 22, 26 y 26 Bis de la Ley de Planeación; 26 y 41 Fracción XIX de la Ley Orgánica de la Administración Pública Federal; 7, 8 fracción X, 26 y 27 de la Ley General de Asentamientos Humanos, Ordenamiento Territorial y Desarrollo Urbano, 16 fracción II de la Ley de Vivienda; 3 y 4 de la Ley Federal de Procedimiento Administrativo, 1, 3, 5 y 6 fracciones I, IV y XXVII del Reglamento Interior de la Secretaría de Desarrollo Agrario Territorial y Urbano.</w:t>
      </w:r>
    </w:p>
    <w:p w14:paraId="632F8385" w14:textId="77777777" w:rsidR="00797874" w:rsidRDefault="00797874" w:rsidP="00797874">
      <w:pPr>
        <w:jc w:val="both"/>
      </w:pPr>
    </w:p>
    <w:p w14:paraId="7A12C965" w14:textId="3DC51B75" w:rsidR="00D54CE6" w:rsidRDefault="00D54CE6">
      <w:pPr>
        <w:rPr>
          <w:rFonts w:eastAsiaTheme="minorHAnsi" w:cs="Minion Pro"/>
          <w:color w:val="404040" w:themeColor="text1" w:themeTint="BF"/>
          <w:sz w:val="18"/>
          <w:lang w:val="es-MX" w:eastAsia="en-US"/>
        </w:rPr>
      </w:pPr>
      <w:r>
        <w:rPr>
          <w:lang w:val="es-MX"/>
        </w:rPr>
        <w:br w:type="page"/>
      </w:r>
    </w:p>
    <w:p w14:paraId="7A03EEA4" w14:textId="77777777" w:rsidR="0038283A" w:rsidRPr="00440393" w:rsidRDefault="0038283A" w:rsidP="0038283A">
      <w:pPr>
        <w:pStyle w:val="Ttulo1"/>
      </w:pPr>
      <w:bookmarkStart w:id="3" w:name="_Toc20840319"/>
      <w:r>
        <w:lastRenderedPageBreak/>
        <w:t>3.- Siglas y acrónimos</w:t>
      </w:r>
      <w:bookmarkEnd w:id="3"/>
    </w:p>
    <w:p w14:paraId="03E71506" w14:textId="77777777" w:rsidR="0038283A" w:rsidRDefault="0038283A" w:rsidP="0038283A">
      <w:pPr>
        <w:pStyle w:val="CUERPODETEXTO"/>
      </w:pPr>
    </w:p>
    <w:p w14:paraId="6F5251EA" w14:textId="57832FDB" w:rsidR="0069446D" w:rsidRDefault="0069446D" w:rsidP="0038283A">
      <w:pPr>
        <w:pStyle w:val="CUERPODETEXTO"/>
        <w:rPr>
          <w:rFonts w:ascii="Montserrat" w:hAnsi="Montserrat"/>
          <w:b/>
          <w:sz w:val="20"/>
          <w:lang w:val="es-MX"/>
        </w:rPr>
      </w:pPr>
      <w:r>
        <w:rPr>
          <w:rFonts w:ascii="Montserrat" w:hAnsi="Montserrat"/>
          <w:b/>
          <w:sz w:val="20"/>
          <w:lang w:val="es-MX"/>
        </w:rPr>
        <w:t>ANP:</w:t>
      </w:r>
      <w:r w:rsidRPr="0069446D">
        <w:rPr>
          <w:rFonts w:ascii="Montserrat" w:hAnsi="Montserrat"/>
          <w:sz w:val="20"/>
          <w:lang w:val="es-MX"/>
        </w:rPr>
        <w:t xml:space="preserve"> </w:t>
      </w:r>
      <w:r>
        <w:rPr>
          <w:rFonts w:ascii="Montserrat" w:hAnsi="Montserrat"/>
          <w:sz w:val="20"/>
          <w:lang w:val="es-MX"/>
        </w:rPr>
        <w:t>Áreas Naturales Protegidas</w:t>
      </w:r>
    </w:p>
    <w:p w14:paraId="316B7AAA" w14:textId="77777777" w:rsidR="0069446D" w:rsidRDefault="0069446D" w:rsidP="0038283A">
      <w:pPr>
        <w:pStyle w:val="CUERPODETEXTO"/>
        <w:rPr>
          <w:rFonts w:ascii="Montserrat" w:hAnsi="Montserrat"/>
          <w:b/>
          <w:sz w:val="20"/>
          <w:lang w:val="es-MX"/>
        </w:rPr>
      </w:pPr>
    </w:p>
    <w:p w14:paraId="034C3602" w14:textId="4F775E5A" w:rsidR="00C37788" w:rsidRPr="00C23CB0" w:rsidRDefault="00C37788" w:rsidP="0038283A">
      <w:pPr>
        <w:pStyle w:val="CUERPODETEXTO"/>
        <w:rPr>
          <w:rFonts w:ascii="Montserrat" w:hAnsi="Montserrat"/>
          <w:sz w:val="20"/>
          <w:lang w:val="es-MX"/>
        </w:rPr>
      </w:pPr>
      <w:r>
        <w:rPr>
          <w:rFonts w:ascii="Montserrat" w:hAnsi="Montserrat"/>
          <w:b/>
          <w:sz w:val="20"/>
          <w:lang w:val="es-MX"/>
        </w:rPr>
        <w:t>DU</w:t>
      </w:r>
      <w:r w:rsidRPr="00C23CB0">
        <w:rPr>
          <w:rFonts w:ascii="Montserrat" w:hAnsi="Montserrat"/>
          <w:b/>
          <w:sz w:val="20"/>
          <w:lang w:val="es-MX"/>
        </w:rPr>
        <w:t>:</w:t>
      </w:r>
      <w:r w:rsidRPr="00C23CB0">
        <w:rPr>
          <w:rFonts w:ascii="Montserrat" w:hAnsi="Montserrat"/>
          <w:sz w:val="20"/>
          <w:lang w:val="es-MX"/>
        </w:rPr>
        <w:t xml:space="preserve"> </w:t>
      </w:r>
      <w:r>
        <w:rPr>
          <w:rFonts w:ascii="Montserrat" w:hAnsi="Montserrat"/>
          <w:sz w:val="20"/>
          <w:lang w:val="es-MX"/>
        </w:rPr>
        <w:t>Desarrollo Urbano</w:t>
      </w:r>
    </w:p>
    <w:p w14:paraId="1BBC8F06" w14:textId="77777777" w:rsidR="00C37788" w:rsidRDefault="00C37788" w:rsidP="0038283A">
      <w:pPr>
        <w:pStyle w:val="CUERPODETEXTO"/>
        <w:rPr>
          <w:rFonts w:ascii="Montserrat" w:hAnsi="Montserrat"/>
          <w:b/>
          <w:sz w:val="20"/>
          <w:lang w:val="es-MX"/>
        </w:rPr>
      </w:pPr>
    </w:p>
    <w:p w14:paraId="42E2427E" w14:textId="77777777" w:rsidR="008318CD" w:rsidRPr="001120D6" w:rsidRDefault="008318CD" w:rsidP="008318CD">
      <w:pPr>
        <w:pStyle w:val="CUERPODETEXTO"/>
        <w:rPr>
          <w:rFonts w:ascii="Montserrat" w:hAnsi="Montserrat"/>
          <w:sz w:val="20"/>
          <w:lang w:val="es-MX"/>
        </w:rPr>
      </w:pPr>
      <w:r>
        <w:rPr>
          <w:rFonts w:ascii="Montserrat" w:hAnsi="Montserrat"/>
          <w:b/>
          <w:sz w:val="20"/>
          <w:lang w:val="es-MX"/>
        </w:rPr>
        <w:t xml:space="preserve">GEI: </w:t>
      </w:r>
      <w:r>
        <w:rPr>
          <w:rFonts w:ascii="Montserrat" w:hAnsi="Montserrat"/>
          <w:sz w:val="20"/>
          <w:lang w:val="es-MX"/>
        </w:rPr>
        <w:t>Gases de Efecto Invernadero</w:t>
      </w:r>
    </w:p>
    <w:p w14:paraId="7D1DAD11" w14:textId="77777777" w:rsidR="008318CD" w:rsidRDefault="008318CD" w:rsidP="008318CD">
      <w:pPr>
        <w:pStyle w:val="CUERPODETEXTO"/>
        <w:rPr>
          <w:rFonts w:ascii="Montserrat" w:hAnsi="Montserrat"/>
          <w:b/>
          <w:sz w:val="20"/>
          <w:lang w:val="es-MX"/>
        </w:rPr>
      </w:pPr>
    </w:p>
    <w:p w14:paraId="4B853E0C" w14:textId="45640EA9" w:rsidR="001120D6" w:rsidRPr="001120D6" w:rsidRDefault="001120D6" w:rsidP="006E4262">
      <w:pPr>
        <w:pStyle w:val="CUERPODETEXTO"/>
        <w:rPr>
          <w:rFonts w:ascii="Montserrat" w:hAnsi="Montserrat"/>
          <w:sz w:val="20"/>
          <w:lang w:val="es-MX"/>
        </w:rPr>
      </w:pPr>
      <w:r>
        <w:rPr>
          <w:rFonts w:ascii="Montserrat" w:hAnsi="Montserrat"/>
          <w:b/>
          <w:sz w:val="20"/>
          <w:lang w:val="es-MX"/>
        </w:rPr>
        <w:t>G</w:t>
      </w:r>
      <w:r w:rsidR="008318CD">
        <w:rPr>
          <w:rFonts w:ascii="Montserrat" w:hAnsi="Montserrat"/>
          <w:b/>
          <w:sz w:val="20"/>
          <w:lang w:val="es-MX"/>
        </w:rPr>
        <w:t>IR</w:t>
      </w:r>
      <w:r>
        <w:rPr>
          <w:rFonts w:ascii="Montserrat" w:hAnsi="Montserrat"/>
          <w:b/>
          <w:sz w:val="20"/>
          <w:lang w:val="es-MX"/>
        </w:rPr>
        <w:t xml:space="preserve">: </w:t>
      </w:r>
      <w:r w:rsidR="008318CD">
        <w:rPr>
          <w:rFonts w:ascii="Montserrat" w:hAnsi="Montserrat"/>
          <w:sz w:val="20"/>
          <w:lang w:val="es-MX"/>
        </w:rPr>
        <w:t>Gestión Integral de Riesgos</w:t>
      </w:r>
    </w:p>
    <w:p w14:paraId="0895ABCB" w14:textId="77777777" w:rsidR="001120D6" w:rsidRDefault="001120D6" w:rsidP="006E4262">
      <w:pPr>
        <w:pStyle w:val="CUERPODETEXTO"/>
        <w:rPr>
          <w:rFonts w:ascii="Montserrat" w:hAnsi="Montserrat"/>
          <w:b/>
          <w:sz w:val="20"/>
          <w:lang w:val="es-MX"/>
        </w:rPr>
      </w:pPr>
    </w:p>
    <w:p w14:paraId="1DC08D92" w14:textId="3880AAC0" w:rsidR="00C37788" w:rsidRPr="00C23CB0" w:rsidRDefault="00C37788" w:rsidP="006E4262">
      <w:pPr>
        <w:pStyle w:val="CUERPODETEXTO"/>
        <w:rPr>
          <w:rFonts w:ascii="Montserrat" w:hAnsi="Montserrat"/>
          <w:sz w:val="20"/>
          <w:lang w:val="es-MX"/>
        </w:rPr>
      </w:pPr>
      <w:r>
        <w:rPr>
          <w:rFonts w:ascii="Montserrat" w:hAnsi="Montserrat"/>
          <w:b/>
          <w:sz w:val="20"/>
          <w:lang w:val="es-MX"/>
        </w:rPr>
        <w:t>LGAHOTDU</w:t>
      </w:r>
      <w:r w:rsidRPr="00C23CB0">
        <w:rPr>
          <w:rFonts w:ascii="Montserrat" w:hAnsi="Montserrat"/>
          <w:b/>
          <w:sz w:val="20"/>
          <w:lang w:val="es-MX"/>
        </w:rPr>
        <w:t>:</w:t>
      </w:r>
      <w:r w:rsidRPr="00C23CB0">
        <w:rPr>
          <w:rFonts w:ascii="Montserrat" w:hAnsi="Montserrat"/>
          <w:sz w:val="20"/>
          <w:lang w:val="es-MX"/>
        </w:rPr>
        <w:t xml:space="preserve"> </w:t>
      </w:r>
      <w:r>
        <w:rPr>
          <w:rFonts w:ascii="Montserrat" w:hAnsi="Montserrat"/>
          <w:sz w:val="20"/>
          <w:lang w:val="es-MX"/>
        </w:rPr>
        <w:t>Ley General de Asentamiento Humanos, Ordenamiento Territorial y Desarrollo Urbano</w:t>
      </w:r>
    </w:p>
    <w:p w14:paraId="5E17BC8C" w14:textId="77777777" w:rsidR="00C37788" w:rsidRDefault="00C37788" w:rsidP="006E4262">
      <w:pPr>
        <w:pStyle w:val="CUERPODETEXTO"/>
        <w:rPr>
          <w:rFonts w:ascii="Montserrat" w:hAnsi="Montserrat"/>
          <w:b/>
          <w:sz w:val="20"/>
          <w:lang w:val="es-MX"/>
        </w:rPr>
      </w:pPr>
    </w:p>
    <w:p w14:paraId="1F7F5EBD" w14:textId="77022761" w:rsidR="001120D6" w:rsidRPr="001120D6" w:rsidRDefault="001120D6" w:rsidP="006E4262">
      <w:pPr>
        <w:pStyle w:val="CUERPODETEXTO"/>
        <w:rPr>
          <w:rFonts w:ascii="Montserrat" w:hAnsi="Montserrat"/>
          <w:sz w:val="20"/>
          <w:lang w:val="es-MX"/>
        </w:rPr>
      </w:pPr>
      <w:r>
        <w:rPr>
          <w:rFonts w:ascii="Montserrat" w:hAnsi="Montserrat"/>
          <w:b/>
          <w:sz w:val="20"/>
          <w:lang w:val="es-MX"/>
        </w:rPr>
        <w:t xml:space="preserve">ONU: </w:t>
      </w:r>
      <w:r>
        <w:rPr>
          <w:rFonts w:ascii="Montserrat" w:hAnsi="Montserrat"/>
          <w:sz w:val="20"/>
          <w:lang w:val="es-MX"/>
        </w:rPr>
        <w:t>Organización de las Naciones Unidas</w:t>
      </w:r>
    </w:p>
    <w:p w14:paraId="2AA3AD35" w14:textId="77777777" w:rsidR="001120D6" w:rsidRDefault="001120D6" w:rsidP="006E4262">
      <w:pPr>
        <w:pStyle w:val="CUERPODETEXTO"/>
        <w:rPr>
          <w:rFonts w:ascii="Montserrat" w:hAnsi="Montserrat"/>
          <w:b/>
          <w:sz w:val="20"/>
          <w:lang w:val="es-MX"/>
        </w:rPr>
      </w:pPr>
    </w:p>
    <w:p w14:paraId="7F03DF46" w14:textId="720E536F" w:rsidR="00C37788" w:rsidRPr="00C23CB0" w:rsidRDefault="00C37788" w:rsidP="006E4262">
      <w:pPr>
        <w:pStyle w:val="CUERPODETEXTO"/>
        <w:rPr>
          <w:rFonts w:ascii="Montserrat" w:hAnsi="Montserrat"/>
          <w:sz w:val="20"/>
          <w:lang w:val="es-MX"/>
        </w:rPr>
      </w:pPr>
      <w:r>
        <w:rPr>
          <w:rFonts w:ascii="Montserrat" w:hAnsi="Montserrat"/>
          <w:b/>
          <w:sz w:val="20"/>
          <w:lang w:val="es-MX"/>
        </w:rPr>
        <w:t>OT</w:t>
      </w:r>
      <w:r w:rsidRPr="00C23CB0">
        <w:rPr>
          <w:rFonts w:ascii="Montserrat" w:hAnsi="Montserrat"/>
          <w:b/>
          <w:sz w:val="20"/>
          <w:lang w:val="es-MX"/>
        </w:rPr>
        <w:t>:</w:t>
      </w:r>
      <w:r w:rsidRPr="00C23CB0">
        <w:rPr>
          <w:rFonts w:ascii="Montserrat" w:hAnsi="Montserrat"/>
          <w:sz w:val="20"/>
          <w:lang w:val="es-MX"/>
        </w:rPr>
        <w:t xml:space="preserve"> </w:t>
      </w:r>
      <w:r>
        <w:rPr>
          <w:rFonts w:ascii="Montserrat" w:hAnsi="Montserrat"/>
          <w:sz w:val="20"/>
          <w:lang w:val="es-MX"/>
        </w:rPr>
        <w:t>Ordenamiento Territorial</w:t>
      </w:r>
    </w:p>
    <w:p w14:paraId="7A7477CC" w14:textId="77777777" w:rsidR="00C37788" w:rsidRDefault="00C37788" w:rsidP="006E4262">
      <w:pPr>
        <w:pStyle w:val="CUERPODETEXTO"/>
        <w:rPr>
          <w:rFonts w:ascii="Montserrat" w:hAnsi="Montserrat"/>
          <w:b/>
          <w:sz w:val="20"/>
          <w:lang w:val="es-MX"/>
        </w:rPr>
      </w:pPr>
    </w:p>
    <w:p w14:paraId="0D41F707" w14:textId="19852123" w:rsidR="00421BA7" w:rsidRPr="0015249E" w:rsidRDefault="00421BA7" w:rsidP="00421BA7">
      <w:pPr>
        <w:pStyle w:val="CUERPODETEXTO"/>
        <w:rPr>
          <w:rFonts w:ascii="Montserrat" w:hAnsi="Montserrat"/>
          <w:sz w:val="20"/>
          <w:lang w:val="es-MX"/>
        </w:rPr>
      </w:pPr>
      <w:r>
        <w:rPr>
          <w:rFonts w:ascii="Montserrat" w:hAnsi="Montserrat"/>
          <w:b/>
          <w:sz w:val="20"/>
          <w:lang w:val="es-MX"/>
        </w:rPr>
        <w:t xml:space="preserve">PCU: </w:t>
      </w:r>
      <w:r>
        <w:rPr>
          <w:rFonts w:ascii="Montserrat" w:hAnsi="Montserrat"/>
          <w:sz w:val="20"/>
          <w:lang w:val="es-MX"/>
        </w:rPr>
        <w:t>Perímetros de Contención Urbana</w:t>
      </w:r>
    </w:p>
    <w:p w14:paraId="36AE6FC8" w14:textId="77777777" w:rsidR="00421BA7" w:rsidRDefault="00421BA7" w:rsidP="00421BA7">
      <w:pPr>
        <w:pStyle w:val="CUERPODETEXTO"/>
        <w:rPr>
          <w:rFonts w:ascii="Montserrat" w:hAnsi="Montserrat"/>
          <w:b/>
          <w:sz w:val="20"/>
          <w:lang w:val="es-MX"/>
        </w:rPr>
      </w:pPr>
    </w:p>
    <w:p w14:paraId="6C30602E" w14:textId="48A87542" w:rsidR="0015249E" w:rsidRPr="0015249E" w:rsidRDefault="0015249E" w:rsidP="006E4262">
      <w:pPr>
        <w:pStyle w:val="CUERPODETEXTO"/>
        <w:rPr>
          <w:rFonts w:ascii="Montserrat" w:hAnsi="Montserrat"/>
          <w:sz w:val="20"/>
          <w:lang w:val="es-MX"/>
        </w:rPr>
      </w:pPr>
      <w:r>
        <w:rPr>
          <w:rFonts w:ascii="Montserrat" w:hAnsi="Montserrat"/>
          <w:b/>
          <w:sz w:val="20"/>
          <w:lang w:val="es-MX"/>
        </w:rPr>
        <w:t xml:space="preserve">PND: </w:t>
      </w:r>
      <w:r>
        <w:rPr>
          <w:rFonts w:ascii="Montserrat" w:hAnsi="Montserrat"/>
          <w:sz w:val="20"/>
          <w:lang w:val="es-MX"/>
        </w:rPr>
        <w:t>Plan Nacional de Desarrollo</w:t>
      </w:r>
    </w:p>
    <w:p w14:paraId="17821845" w14:textId="77777777" w:rsidR="0015249E" w:rsidRDefault="0015249E" w:rsidP="006E4262">
      <w:pPr>
        <w:pStyle w:val="CUERPODETEXTO"/>
        <w:rPr>
          <w:rFonts w:ascii="Montserrat" w:hAnsi="Montserrat"/>
          <w:b/>
          <w:sz w:val="20"/>
          <w:lang w:val="es-MX"/>
        </w:rPr>
      </w:pPr>
    </w:p>
    <w:p w14:paraId="52996AFA" w14:textId="017FA945" w:rsidR="00C37788" w:rsidRDefault="00C37788" w:rsidP="006E4262">
      <w:pPr>
        <w:pStyle w:val="CUERPODETEXTO"/>
        <w:rPr>
          <w:rFonts w:ascii="Montserrat" w:hAnsi="Montserrat"/>
          <w:sz w:val="20"/>
          <w:lang w:val="es-MX"/>
        </w:rPr>
      </w:pPr>
      <w:r>
        <w:rPr>
          <w:rFonts w:ascii="Montserrat" w:hAnsi="Montserrat"/>
          <w:b/>
          <w:sz w:val="20"/>
          <w:lang w:val="es-MX"/>
        </w:rPr>
        <w:t>PNOTDU</w:t>
      </w:r>
      <w:r w:rsidRPr="00C23CB0">
        <w:rPr>
          <w:rFonts w:ascii="Montserrat" w:hAnsi="Montserrat"/>
          <w:b/>
          <w:sz w:val="20"/>
          <w:lang w:val="es-MX"/>
        </w:rPr>
        <w:t>:</w:t>
      </w:r>
      <w:r w:rsidRPr="00C23CB0">
        <w:rPr>
          <w:rFonts w:ascii="Montserrat" w:hAnsi="Montserrat"/>
          <w:sz w:val="20"/>
          <w:lang w:val="es-MX"/>
        </w:rPr>
        <w:t xml:space="preserve"> </w:t>
      </w:r>
      <w:r>
        <w:rPr>
          <w:rFonts w:ascii="Montserrat" w:hAnsi="Montserrat"/>
          <w:sz w:val="20"/>
          <w:lang w:val="es-MX"/>
        </w:rPr>
        <w:t>Programa Nacional de Ordenamiento Territorial y Desarrollo Urbano</w:t>
      </w:r>
    </w:p>
    <w:p w14:paraId="198D6CB3" w14:textId="230BEF68" w:rsidR="00506C35" w:rsidRDefault="00506C35" w:rsidP="006E4262">
      <w:pPr>
        <w:pStyle w:val="CUERPODETEXTO"/>
        <w:rPr>
          <w:rFonts w:ascii="Montserrat" w:hAnsi="Montserrat"/>
          <w:sz w:val="20"/>
          <w:lang w:val="es-MX"/>
        </w:rPr>
      </w:pPr>
    </w:p>
    <w:p w14:paraId="1BEC2ED7" w14:textId="48561105" w:rsidR="00506C35" w:rsidRDefault="00506C35" w:rsidP="006E4262">
      <w:pPr>
        <w:pStyle w:val="CUERPODETEXTO"/>
        <w:rPr>
          <w:rFonts w:ascii="Montserrat" w:hAnsi="Montserrat"/>
          <w:sz w:val="20"/>
          <w:lang w:val="es-MX"/>
        </w:rPr>
      </w:pPr>
      <w:r w:rsidRPr="00506C35">
        <w:rPr>
          <w:rFonts w:ascii="Montserrat" w:hAnsi="Montserrat"/>
          <w:b/>
          <w:sz w:val="20"/>
          <w:lang w:val="es-MX"/>
        </w:rPr>
        <w:t>PIB:</w:t>
      </w:r>
      <w:r>
        <w:rPr>
          <w:rFonts w:ascii="Montserrat" w:hAnsi="Montserrat"/>
          <w:sz w:val="20"/>
          <w:lang w:val="es-MX"/>
        </w:rPr>
        <w:t xml:space="preserve"> Producto Interno Bruto</w:t>
      </w:r>
    </w:p>
    <w:p w14:paraId="28D7B546" w14:textId="58AC07F2" w:rsidR="001120D6" w:rsidRDefault="001120D6" w:rsidP="006E4262">
      <w:pPr>
        <w:pStyle w:val="CUERPODETEXTO"/>
        <w:rPr>
          <w:rFonts w:ascii="Montserrat" w:hAnsi="Montserrat"/>
          <w:sz w:val="20"/>
          <w:lang w:val="es-MX"/>
        </w:rPr>
      </w:pPr>
    </w:p>
    <w:p w14:paraId="5AB9C440" w14:textId="1E5751A0" w:rsidR="001120D6" w:rsidRPr="001120D6" w:rsidRDefault="001120D6" w:rsidP="006E4262">
      <w:pPr>
        <w:pStyle w:val="CUERPODETEXTO"/>
        <w:rPr>
          <w:rFonts w:ascii="Montserrat" w:hAnsi="Montserrat"/>
          <w:b/>
          <w:sz w:val="20"/>
          <w:lang w:val="es-MX"/>
        </w:rPr>
      </w:pPr>
      <w:r w:rsidRPr="001120D6">
        <w:rPr>
          <w:rFonts w:ascii="Montserrat" w:hAnsi="Montserrat"/>
          <w:b/>
          <w:sz w:val="20"/>
          <w:lang w:val="es-MX"/>
        </w:rPr>
        <w:t>PSDATU:</w:t>
      </w:r>
      <w:r>
        <w:rPr>
          <w:rFonts w:ascii="Montserrat" w:hAnsi="Montserrat"/>
          <w:b/>
          <w:sz w:val="20"/>
          <w:lang w:val="es-MX"/>
        </w:rPr>
        <w:t xml:space="preserve"> </w:t>
      </w:r>
      <w:r>
        <w:rPr>
          <w:rFonts w:ascii="Montserrat" w:hAnsi="Montserrat"/>
          <w:sz w:val="20"/>
          <w:lang w:val="es-MX"/>
        </w:rPr>
        <w:t>Programa Sectorial de Desarrollo Agrario, Territorial y Urbano</w:t>
      </w:r>
    </w:p>
    <w:p w14:paraId="0F0E86E1" w14:textId="33E9C8EE" w:rsidR="001120D6" w:rsidRDefault="001120D6" w:rsidP="006E4262">
      <w:pPr>
        <w:pStyle w:val="CUERPODETEXTO"/>
        <w:rPr>
          <w:rFonts w:ascii="Montserrat" w:hAnsi="Montserrat"/>
          <w:sz w:val="20"/>
          <w:lang w:val="es-MX"/>
        </w:rPr>
      </w:pPr>
    </w:p>
    <w:p w14:paraId="034AAE0F" w14:textId="642D070F" w:rsidR="0069446D" w:rsidRPr="001120D6" w:rsidRDefault="0069446D" w:rsidP="0069446D">
      <w:pPr>
        <w:pStyle w:val="CUERPODETEXTO"/>
        <w:rPr>
          <w:rFonts w:ascii="Montserrat" w:hAnsi="Montserrat"/>
          <w:sz w:val="20"/>
          <w:lang w:val="es-MX"/>
        </w:rPr>
      </w:pPr>
      <w:r>
        <w:rPr>
          <w:rFonts w:ascii="Montserrat" w:hAnsi="Montserrat"/>
          <w:b/>
          <w:sz w:val="20"/>
          <w:lang w:val="es-MX"/>
        </w:rPr>
        <w:t xml:space="preserve">PUE: </w:t>
      </w:r>
      <w:r>
        <w:rPr>
          <w:rFonts w:ascii="Montserrat" w:hAnsi="Montserrat"/>
          <w:sz w:val="20"/>
          <w:lang w:val="es-MX"/>
        </w:rPr>
        <w:t>Polígonos Urbanos Estratégicos</w:t>
      </w:r>
    </w:p>
    <w:p w14:paraId="6304391C" w14:textId="77777777" w:rsidR="0069446D" w:rsidRDefault="0069446D" w:rsidP="0069446D">
      <w:pPr>
        <w:pStyle w:val="CUERPODETEXTO"/>
        <w:rPr>
          <w:rFonts w:ascii="Montserrat" w:hAnsi="Montserrat"/>
          <w:b/>
          <w:sz w:val="20"/>
          <w:lang w:val="es-MX"/>
        </w:rPr>
      </w:pPr>
    </w:p>
    <w:p w14:paraId="43572AE5" w14:textId="11E0704B" w:rsidR="008B4AD7" w:rsidRPr="001120D6" w:rsidRDefault="008B4AD7" w:rsidP="008B4AD7">
      <w:pPr>
        <w:pStyle w:val="CUERPODETEXTO"/>
        <w:rPr>
          <w:rFonts w:ascii="Montserrat" w:hAnsi="Montserrat"/>
          <w:sz w:val="20"/>
          <w:lang w:val="es-MX"/>
        </w:rPr>
      </w:pPr>
      <w:r>
        <w:rPr>
          <w:rFonts w:ascii="Montserrat" w:hAnsi="Montserrat"/>
          <w:b/>
          <w:sz w:val="20"/>
          <w:lang w:val="es-MX"/>
        </w:rPr>
        <w:t xml:space="preserve">RHP: </w:t>
      </w:r>
      <w:r w:rsidRPr="008B4AD7">
        <w:rPr>
          <w:rFonts w:ascii="Montserrat" w:hAnsi="Montserrat"/>
          <w:sz w:val="20"/>
          <w:lang w:val="es-MX"/>
        </w:rPr>
        <w:t>Regiones Hidrológicas Prioritarias</w:t>
      </w:r>
    </w:p>
    <w:p w14:paraId="6EC57F57" w14:textId="77777777" w:rsidR="008B4AD7" w:rsidRDefault="008B4AD7" w:rsidP="008B4AD7">
      <w:pPr>
        <w:pStyle w:val="CUERPODETEXTO"/>
        <w:rPr>
          <w:rFonts w:ascii="Montserrat" w:hAnsi="Montserrat"/>
          <w:b/>
          <w:sz w:val="20"/>
          <w:lang w:val="es-MX"/>
        </w:rPr>
      </w:pPr>
    </w:p>
    <w:p w14:paraId="74945863" w14:textId="54662C7C" w:rsidR="008B4AD7" w:rsidRPr="001120D6" w:rsidRDefault="008B4AD7" w:rsidP="008B4AD7">
      <w:pPr>
        <w:pStyle w:val="CUERPODETEXTO"/>
        <w:rPr>
          <w:rFonts w:ascii="Montserrat" w:hAnsi="Montserrat"/>
          <w:sz w:val="20"/>
          <w:lang w:val="es-MX"/>
        </w:rPr>
      </w:pPr>
      <w:r>
        <w:rPr>
          <w:rFonts w:ascii="Montserrat" w:hAnsi="Montserrat"/>
          <w:b/>
          <w:sz w:val="20"/>
          <w:lang w:val="es-MX"/>
        </w:rPr>
        <w:t xml:space="preserve">RTP: </w:t>
      </w:r>
      <w:r>
        <w:rPr>
          <w:rFonts w:ascii="Montserrat" w:hAnsi="Montserrat"/>
          <w:sz w:val="20"/>
          <w:lang w:val="es-MX"/>
        </w:rPr>
        <w:t>Regiones Terrestres Prioritarias</w:t>
      </w:r>
    </w:p>
    <w:p w14:paraId="0ADF4134" w14:textId="77777777" w:rsidR="008B4AD7" w:rsidRDefault="008B4AD7" w:rsidP="0038283A">
      <w:pPr>
        <w:pStyle w:val="CUERPODETEXTO"/>
        <w:rPr>
          <w:rFonts w:ascii="Montserrat" w:hAnsi="Montserrat"/>
          <w:b/>
          <w:sz w:val="20"/>
          <w:lang w:val="es-MX"/>
        </w:rPr>
      </w:pPr>
    </w:p>
    <w:p w14:paraId="023984D0" w14:textId="0D081A22" w:rsidR="001120D6" w:rsidRPr="001120D6" w:rsidRDefault="001120D6" w:rsidP="0038283A">
      <w:pPr>
        <w:pStyle w:val="CUERPODETEXTO"/>
        <w:rPr>
          <w:rFonts w:ascii="Montserrat" w:hAnsi="Montserrat"/>
          <w:sz w:val="20"/>
          <w:lang w:val="es-MX"/>
        </w:rPr>
      </w:pPr>
      <w:r>
        <w:rPr>
          <w:rFonts w:ascii="Montserrat" w:hAnsi="Montserrat"/>
          <w:b/>
          <w:sz w:val="20"/>
          <w:lang w:val="es-MX"/>
        </w:rPr>
        <w:t xml:space="preserve">SNT: </w:t>
      </w:r>
      <w:r>
        <w:rPr>
          <w:rFonts w:ascii="Montserrat" w:hAnsi="Montserrat"/>
          <w:sz w:val="20"/>
          <w:lang w:val="es-MX"/>
        </w:rPr>
        <w:t>Sistema Nacional Territorial</w:t>
      </w:r>
    </w:p>
    <w:p w14:paraId="2A61D51B" w14:textId="77777777" w:rsidR="001120D6" w:rsidRDefault="001120D6" w:rsidP="0038283A">
      <w:pPr>
        <w:pStyle w:val="CUERPODETEXTO"/>
        <w:rPr>
          <w:rFonts w:ascii="Montserrat" w:hAnsi="Montserrat"/>
          <w:b/>
          <w:sz w:val="20"/>
          <w:lang w:val="es-MX"/>
        </w:rPr>
      </w:pPr>
    </w:p>
    <w:p w14:paraId="1769D5AE" w14:textId="03F6B3F1" w:rsidR="001120D6" w:rsidRPr="001120D6" w:rsidRDefault="001120D6" w:rsidP="0038283A">
      <w:pPr>
        <w:pStyle w:val="CUERPODETEXTO"/>
        <w:rPr>
          <w:rFonts w:ascii="Montserrat" w:hAnsi="Montserrat"/>
          <w:sz w:val="20"/>
          <w:lang w:val="es-MX"/>
        </w:rPr>
      </w:pPr>
      <w:r>
        <w:rPr>
          <w:rFonts w:ascii="Montserrat" w:hAnsi="Montserrat"/>
          <w:b/>
          <w:sz w:val="20"/>
          <w:lang w:val="es-MX"/>
        </w:rPr>
        <w:t xml:space="preserve">SUN: </w:t>
      </w:r>
      <w:r w:rsidRPr="001120D6">
        <w:rPr>
          <w:rFonts w:ascii="Montserrat" w:hAnsi="Montserrat"/>
          <w:sz w:val="20"/>
          <w:lang w:val="es-MX"/>
        </w:rPr>
        <w:t>Sistema Urbano Nacional</w:t>
      </w:r>
    </w:p>
    <w:p w14:paraId="2BB3744F" w14:textId="77777777" w:rsidR="001120D6" w:rsidRDefault="001120D6" w:rsidP="0038283A">
      <w:pPr>
        <w:pStyle w:val="CUERPODETEXTO"/>
        <w:rPr>
          <w:rFonts w:ascii="Montserrat" w:hAnsi="Montserrat"/>
          <w:b/>
          <w:sz w:val="20"/>
          <w:lang w:val="es-MX"/>
        </w:rPr>
      </w:pPr>
    </w:p>
    <w:p w14:paraId="09C02553" w14:textId="33768F64" w:rsidR="001120D6" w:rsidRDefault="001120D6" w:rsidP="0038283A">
      <w:pPr>
        <w:pStyle w:val="CUERPODETEXTO"/>
        <w:rPr>
          <w:rFonts w:ascii="Montserrat" w:hAnsi="Montserrat"/>
          <w:b/>
          <w:sz w:val="20"/>
          <w:lang w:val="es-MX"/>
        </w:rPr>
      </w:pPr>
      <w:r>
        <w:rPr>
          <w:rFonts w:ascii="Montserrat" w:hAnsi="Montserrat"/>
          <w:b/>
          <w:sz w:val="20"/>
          <w:lang w:val="es-MX"/>
        </w:rPr>
        <w:t xml:space="preserve">SUR: </w:t>
      </w:r>
      <w:r>
        <w:rPr>
          <w:rFonts w:ascii="Montserrat" w:hAnsi="Montserrat"/>
          <w:sz w:val="20"/>
          <w:lang w:val="es-MX"/>
        </w:rPr>
        <w:t>Sistemas Urbano Rurales</w:t>
      </w:r>
    </w:p>
    <w:p w14:paraId="07078CD9" w14:textId="77777777" w:rsidR="001120D6" w:rsidRDefault="001120D6" w:rsidP="0038283A">
      <w:pPr>
        <w:pStyle w:val="CUERPODETEXTO"/>
        <w:rPr>
          <w:rFonts w:ascii="Montserrat" w:hAnsi="Montserrat"/>
          <w:b/>
          <w:sz w:val="20"/>
          <w:lang w:val="es-MX"/>
        </w:rPr>
      </w:pPr>
    </w:p>
    <w:p w14:paraId="328C4187" w14:textId="2C2448BF" w:rsidR="001120D6" w:rsidRPr="001120D6" w:rsidRDefault="001120D6" w:rsidP="0038283A">
      <w:pPr>
        <w:pStyle w:val="CUERPODETEXTO"/>
        <w:rPr>
          <w:rFonts w:ascii="Montserrat" w:hAnsi="Montserrat"/>
          <w:sz w:val="20"/>
          <w:lang w:val="es-MX"/>
        </w:rPr>
      </w:pPr>
      <w:r w:rsidRPr="001120D6">
        <w:rPr>
          <w:rFonts w:ascii="Montserrat" w:hAnsi="Montserrat"/>
          <w:b/>
          <w:sz w:val="20"/>
          <w:lang w:val="es-MX"/>
        </w:rPr>
        <w:t>ZM:</w:t>
      </w:r>
      <w:r>
        <w:rPr>
          <w:rFonts w:ascii="Montserrat" w:hAnsi="Montserrat"/>
          <w:sz w:val="20"/>
          <w:lang w:val="es-MX"/>
        </w:rPr>
        <w:t xml:space="preserve"> Zonas Metropolitanas</w:t>
      </w:r>
    </w:p>
    <w:p w14:paraId="029EFDCF" w14:textId="77777777" w:rsidR="0038283A" w:rsidRDefault="0038283A" w:rsidP="0038283A">
      <w:pPr>
        <w:rPr>
          <w:rFonts w:eastAsiaTheme="minorHAnsi" w:cs="Minion Pro"/>
          <w:color w:val="404040" w:themeColor="text1" w:themeTint="BF"/>
          <w:sz w:val="18"/>
          <w:lang w:val="es-MX" w:eastAsia="en-US"/>
        </w:rPr>
      </w:pPr>
      <w:r>
        <w:rPr>
          <w:lang w:val="es-MX"/>
        </w:rPr>
        <w:br w:type="page"/>
      </w:r>
    </w:p>
    <w:p w14:paraId="628E156A" w14:textId="724839FA" w:rsidR="00D54CE6" w:rsidRPr="00C23CB0" w:rsidRDefault="00D54CE6" w:rsidP="005F7890">
      <w:pPr>
        <w:pStyle w:val="Ttulo1"/>
      </w:pPr>
      <w:bookmarkStart w:id="4" w:name="_Toc20840320"/>
      <w:r w:rsidRPr="00C23CB0">
        <w:lastRenderedPageBreak/>
        <w:t>4</w:t>
      </w:r>
      <w:r w:rsidRPr="005F7890">
        <w:t>.- Origen de los recursos para la instrumentación del Programa</w:t>
      </w:r>
      <w:bookmarkEnd w:id="4"/>
    </w:p>
    <w:p w14:paraId="7FD85DF1" w14:textId="77777777" w:rsidR="00D54CE6" w:rsidRPr="00D54CE6" w:rsidRDefault="00D54CE6" w:rsidP="00D54CE6">
      <w:pPr>
        <w:autoSpaceDE w:val="0"/>
        <w:autoSpaceDN w:val="0"/>
        <w:adjustRightInd w:val="0"/>
        <w:spacing w:line="288" w:lineRule="auto"/>
        <w:jc w:val="both"/>
        <w:textAlignment w:val="center"/>
        <w:rPr>
          <w:rFonts w:eastAsiaTheme="minorHAnsi" w:cs="Minion Pro"/>
          <w:color w:val="404040" w:themeColor="text1" w:themeTint="BF"/>
          <w:sz w:val="18"/>
          <w:lang w:eastAsia="en-US"/>
        </w:rPr>
      </w:pPr>
    </w:p>
    <w:p w14:paraId="7F6FF378" w14:textId="77777777" w:rsidR="008A6F84" w:rsidRDefault="008A6F84" w:rsidP="00D54CE6">
      <w:pPr>
        <w:autoSpaceDE w:val="0"/>
        <w:autoSpaceDN w:val="0"/>
        <w:adjustRightInd w:val="0"/>
        <w:spacing w:line="288" w:lineRule="auto"/>
        <w:jc w:val="both"/>
        <w:textAlignment w:val="center"/>
        <w:rPr>
          <w:rFonts w:ascii="Montserrat" w:eastAsiaTheme="minorHAnsi" w:hAnsi="Montserrat" w:cs="Minion Pro"/>
          <w:color w:val="404040" w:themeColor="text1" w:themeTint="BF"/>
          <w:sz w:val="20"/>
          <w:lang w:val="es-MX" w:eastAsia="en-US"/>
        </w:rPr>
      </w:pPr>
    </w:p>
    <w:p w14:paraId="2A98EFF9" w14:textId="7BF2E19F" w:rsidR="00D54CE6" w:rsidRPr="008A6F84" w:rsidRDefault="00D54CE6" w:rsidP="00D54CE6">
      <w:pPr>
        <w:autoSpaceDE w:val="0"/>
        <w:autoSpaceDN w:val="0"/>
        <w:adjustRightInd w:val="0"/>
        <w:spacing w:line="288" w:lineRule="auto"/>
        <w:jc w:val="both"/>
        <w:textAlignment w:val="center"/>
        <w:rPr>
          <w:rFonts w:ascii="Montserrat" w:eastAsiaTheme="minorHAnsi" w:hAnsi="Montserrat" w:cs="Minion Pro"/>
          <w:color w:val="404040" w:themeColor="text1" w:themeTint="BF"/>
          <w:sz w:val="20"/>
          <w:lang w:val="es-MX" w:eastAsia="en-US"/>
        </w:rPr>
      </w:pPr>
      <w:r w:rsidRPr="008A6F84">
        <w:rPr>
          <w:rFonts w:ascii="Montserrat" w:eastAsiaTheme="minorHAnsi" w:hAnsi="Montserrat" w:cs="Minion Pro"/>
          <w:color w:val="404040" w:themeColor="text1" w:themeTint="BF"/>
          <w:sz w:val="20"/>
          <w:lang w:val="es-MX" w:eastAsia="en-US"/>
        </w:rPr>
        <w:t>La totalidad de las acciones que se consideran en este Programa, incluyendo aquellas correspondientes a sus Objetivos prioritarios, Estrategias prioritarias y Acciones puntuales, así como las labores de coordinación interinstitucional para la instrumentación u operación de dichas acciones y el seguimiento y reporte de las mismas, se realizarán con cargo al presupuesto autorizado de los ejecutores de gasto participantes en el Programa, mientras éste tenga vigencia.</w:t>
      </w:r>
    </w:p>
    <w:p w14:paraId="483ADC07" w14:textId="77777777" w:rsidR="00D54CE6" w:rsidRDefault="00D54CE6" w:rsidP="00D54CE6">
      <w:pPr>
        <w:autoSpaceDE w:val="0"/>
        <w:autoSpaceDN w:val="0"/>
        <w:adjustRightInd w:val="0"/>
        <w:spacing w:line="288" w:lineRule="auto"/>
        <w:jc w:val="both"/>
        <w:textAlignment w:val="center"/>
        <w:rPr>
          <w:rFonts w:eastAsiaTheme="minorHAnsi" w:cs="Minion Pro"/>
          <w:color w:val="404040" w:themeColor="text1" w:themeTint="BF"/>
          <w:sz w:val="18"/>
          <w:lang w:val="es-MX" w:eastAsia="en-US"/>
        </w:rPr>
      </w:pPr>
    </w:p>
    <w:p w14:paraId="57E51FF5" w14:textId="0C07E8D4" w:rsidR="00D54CE6" w:rsidRDefault="00D54CE6">
      <w:pPr>
        <w:rPr>
          <w:rFonts w:eastAsiaTheme="minorHAnsi" w:cs="Minion Pro"/>
          <w:color w:val="404040" w:themeColor="text1" w:themeTint="BF"/>
          <w:sz w:val="18"/>
          <w:lang w:val="es-MX" w:eastAsia="en-US"/>
        </w:rPr>
      </w:pPr>
      <w:r>
        <w:rPr>
          <w:rFonts w:eastAsiaTheme="minorHAnsi" w:cs="Minion Pro"/>
          <w:color w:val="404040" w:themeColor="text1" w:themeTint="BF"/>
          <w:sz w:val="18"/>
          <w:lang w:val="es-MX" w:eastAsia="en-US"/>
        </w:rPr>
        <w:br w:type="page"/>
      </w:r>
    </w:p>
    <w:p w14:paraId="5E438CF3" w14:textId="0654D799" w:rsidR="00D54CE6" w:rsidRPr="00440393" w:rsidRDefault="00D54CE6" w:rsidP="005F7890">
      <w:pPr>
        <w:pStyle w:val="Ttulo1"/>
      </w:pPr>
      <w:bookmarkStart w:id="5" w:name="_Toc20840321"/>
      <w:r>
        <w:lastRenderedPageBreak/>
        <w:t xml:space="preserve">5.- </w:t>
      </w:r>
      <w:r w:rsidRPr="00440393">
        <w:t>Análisis del estado actual</w:t>
      </w:r>
      <w:bookmarkEnd w:id="5"/>
    </w:p>
    <w:p w14:paraId="60833B77" w14:textId="77777777" w:rsidR="00D54CE6" w:rsidRDefault="00D54CE6" w:rsidP="00D54CE6">
      <w:pPr>
        <w:pStyle w:val="CUERPODETEXTO"/>
      </w:pPr>
    </w:p>
    <w:p w14:paraId="298937E5" w14:textId="4D0B24D6" w:rsidR="008A6F84" w:rsidRDefault="008A6F84" w:rsidP="005F04DC">
      <w:pPr>
        <w:pStyle w:val="CUERPODETEXTO"/>
        <w:rPr>
          <w:rFonts w:ascii="Montserrat" w:hAnsi="Montserrat"/>
          <w:sz w:val="20"/>
          <w:lang w:val="es-MX"/>
        </w:rPr>
      </w:pPr>
    </w:p>
    <w:p w14:paraId="6CD04AC2" w14:textId="77777777" w:rsidR="008A6F84" w:rsidRDefault="008A6F84" w:rsidP="005F04DC">
      <w:pPr>
        <w:pStyle w:val="CUERPODETEXTO"/>
        <w:rPr>
          <w:rFonts w:ascii="Montserrat" w:hAnsi="Montserrat"/>
          <w:sz w:val="20"/>
          <w:lang w:val="es-MX"/>
        </w:rPr>
      </w:pPr>
    </w:p>
    <w:p w14:paraId="27E298EA" w14:textId="2F87B8B3" w:rsidR="00242701" w:rsidRPr="005A6B83" w:rsidRDefault="006E4262" w:rsidP="00242701">
      <w:pPr>
        <w:pBdr>
          <w:top w:val="nil"/>
          <w:left w:val="nil"/>
          <w:bottom w:val="nil"/>
          <w:right w:val="nil"/>
          <w:between w:val="nil"/>
        </w:pBdr>
        <w:jc w:val="both"/>
        <w:rPr>
          <w:rFonts w:ascii="Montserrat" w:eastAsia="Montserrat" w:hAnsi="Montserrat" w:cs="Montserrat"/>
          <w:color w:val="auto"/>
          <w:sz w:val="20"/>
          <w:szCs w:val="20"/>
        </w:rPr>
      </w:pPr>
      <w:r w:rsidRPr="006E4262">
        <w:rPr>
          <w:rFonts w:ascii="Montserrat" w:eastAsia="Montserrat" w:hAnsi="Montserrat" w:cs="Montserrat"/>
          <w:color w:val="auto"/>
          <w:sz w:val="20"/>
          <w:szCs w:val="20"/>
        </w:rPr>
        <w:t xml:space="preserve">Los desequilibrios regionales por los que atraviesa actualmente México, obedecen a un conjunto de factores endógenos </w:t>
      </w:r>
      <w:r>
        <w:rPr>
          <w:rFonts w:ascii="Montserrat" w:eastAsia="Montserrat" w:hAnsi="Montserrat" w:cs="Montserrat"/>
          <w:color w:val="auto"/>
          <w:sz w:val="20"/>
          <w:szCs w:val="20"/>
        </w:rPr>
        <w:t>y exógenos. En los que destacan:</w:t>
      </w:r>
      <w:r w:rsidRPr="006E4262">
        <w:rPr>
          <w:rFonts w:ascii="Montserrat" w:eastAsia="Montserrat" w:hAnsi="Montserrat" w:cs="Montserrat"/>
          <w:color w:val="auto"/>
          <w:sz w:val="20"/>
          <w:szCs w:val="20"/>
        </w:rPr>
        <w:t xml:space="preserve"> el proceso de reestructuración del modelo económico, el manejo y adaptación de la Política Económica, así como el uso y dirección de políticas públicas, planes y proyectos de carácter centralista o de escaso impacto regional, una creciente dependencia económica y comercial con la economía estadounidense, reforzada a partir de la firma y puesta en marcha del Tratado de Libre Comercio de América del Norte [TLCAN], entre otros procesos </w:t>
      </w:r>
      <w:proofErr w:type="spellStart"/>
      <w:r w:rsidRPr="006E4262">
        <w:rPr>
          <w:rFonts w:ascii="Montserrat" w:eastAsia="Montserrat" w:hAnsi="Montserrat" w:cs="Montserrat"/>
          <w:color w:val="auto"/>
          <w:sz w:val="20"/>
          <w:szCs w:val="20"/>
        </w:rPr>
        <w:t>socieconómicos</w:t>
      </w:r>
      <w:proofErr w:type="spellEnd"/>
      <w:r w:rsidRPr="006E4262">
        <w:rPr>
          <w:rFonts w:ascii="Montserrat" w:eastAsia="Montserrat" w:hAnsi="Montserrat" w:cs="Montserrat"/>
          <w:color w:val="auto"/>
          <w:sz w:val="20"/>
          <w:szCs w:val="20"/>
        </w:rPr>
        <w:t xml:space="preserve"> qu</w:t>
      </w:r>
      <w:r>
        <w:rPr>
          <w:rFonts w:ascii="Montserrat" w:eastAsia="Montserrat" w:hAnsi="Montserrat" w:cs="Montserrat"/>
          <w:color w:val="auto"/>
          <w:sz w:val="20"/>
          <w:szCs w:val="20"/>
        </w:rPr>
        <w:t xml:space="preserve">e se expresan territorialmente. </w:t>
      </w:r>
      <w:r w:rsidR="00242701" w:rsidRPr="005A6B83">
        <w:rPr>
          <w:rFonts w:ascii="Montserrat" w:eastAsia="Montserrat" w:hAnsi="Montserrat" w:cs="Montserrat"/>
          <w:color w:val="auto"/>
          <w:sz w:val="20"/>
          <w:szCs w:val="20"/>
        </w:rPr>
        <w:t>E</w:t>
      </w:r>
      <w:r>
        <w:rPr>
          <w:rFonts w:ascii="Montserrat" w:eastAsia="Montserrat" w:hAnsi="Montserrat" w:cs="Montserrat"/>
          <w:color w:val="auto"/>
          <w:sz w:val="20"/>
          <w:szCs w:val="20"/>
        </w:rPr>
        <w:t>n ese contexto, e</w:t>
      </w:r>
      <w:r w:rsidR="00242701" w:rsidRPr="005A6B83">
        <w:rPr>
          <w:rFonts w:ascii="Montserrat" w:eastAsia="Montserrat" w:hAnsi="Montserrat" w:cs="Montserrat"/>
          <w:color w:val="auto"/>
          <w:sz w:val="20"/>
          <w:szCs w:val="20"/>
        </w:rPr>
        <w:t>l crecimient</w:t>
      </w:r>
      <w:r w:rsidR="00B372AF">
        <w:rPr>
          <w:rFonts w:ascii="Montserrat" w:eastAsia="Montserrat" w:hAnsi="Montserrat" w:cs="Montserrat"/>
          <w:color w:val="auto"/>
          <w:sz w:val="20"/>
          <w:szCs w:val="20"/>
        </w:rPr>
        <w:t>o económico excluyente del país</w:t>
      </w:r>
      <w:r w:rsidR="00242701" w:rsidRPr="005A6B83">
        <w:rPr>
          <w:rFonts w:ascii="Montserrat" w:eastAsia="Montserrat" w:hAnsi="Montserrat" w:cs="Montserrat"/>
          <w:color w:val="auto"/>
          <w:sz w:val="20"/>
          <w:szCs w:val="20"/>
        </w:rPr>
        <w:t xml:space="preserve"> se expresa territorialmente en el desarrollo desigual de sus regiones, con brechas significativas entre el centro, occidente y norte y las históricamente rezagadas regiones del sur y sureste. </w:t>
      </w:r>
    </w:p>
    <w:p w14:paraId="3B110853" w14:textId="77777777" w:rsidR="00242701" w:rsidRPr="005A6B83" w:rsidRDefault="00242701" w:rsidP="00242701">
      <w:pPr>
        <w:pBdr>
          <w:top w:val="nil"/>
          <w:left w:val="nil"/>
          <w:bottom w:val="nil"/>
          <w:right w:val="nil"/>
          <w:between w:val="nil"/>
        </w:pBdr>
        <w:jc w:val="both"/>
        <w:rPr>
          <w:rFonts w:ascii="Montserrat" w:eastAsia="Montserrat" w:hAnsi="Montserrat" w:cs="Montserrat"/>
          <w:color w:val="auto"/>
          <w:sz w:val="20"/>
          <w:szCs w:val="20"/>
        </w:rPr>
      </w:pPr>
    </w:p>
    <w:p w14:paraId="17791E4A" w14:textId="77777777" w:rsidR="00242701" w:rsidRPr="002D3230" w:rsidRDefault="00242701" w:rsidP="00242701">
      <w:pPr>
        <w:pBdr>
          <w:top w:val="nil"/>
          <w:left w:val="nil"/>
          <w:bottom w:val="nil"/>
          <w:right w:val="nil"/>
          <w:between w:val="nil"/>
        </w:pBdr>
        <w:jc w:val="both"/>
        <w:rPr>
          <w:rFonts w:ascii="Montserrat" w:eastAsia="Montserrat" w:hAnsi="Montserrat" w:cs="Montserrat"/>
          <w:color w:val="auto"/>
          <w:sz w:val="20"/>
          <w:szCs w:val="20"/>
        </w:rPr>
      </w:pPr>
      <w:r w:rsidRPr="002D3230">
        <w:rPr>
          <w:rFonts w:ascii="Montserrat" w:eastAsia="Montserrat" w:hAnsi="Montserrat" w:cs="Montserrat"/>
          <w:color w:val="auto"/>
          <w:sz w:val="20"/>
          <w:szCs w:val="20"/>
        </w:rPr>
        <w:t xml:space="preserve">Del mismo modo, las desigualdades </w:t>
      </w:r>
      <w:proofErr w:type="spellStart"/>
      <w:r w:rsidRPr="002D3230">
        <w:rPr>
          <w:rFonts w:ascii="Montserrat" w:eastAsia="Montserrat" w:hAnsi="Montserrat" w:cs="Montserrat"/>
          <w:color w:val="auto"/>
          <w:sz w:val="20"/>
          <w:szCs w:val="20"/>
        </w:rPr>
        <w:t>socioterritoriales</w:t>
      </w:r>
      <w:proofErr w:type="spellEnd"/>
      <w:r w:rsidRPr="002D3230">
        <w:rPr>
          <w:rFonts w:ascii="Montserrat" w:eastAsia="Montserrat" w:hAnsi="Montserrat" w:cs="Montserrat"/>
          <w:color w:val="auto"/>
          <w:sz w:val="20"/>
          <w:szCs w:val="20"/>
        </w:rPr>
        <w:t xml:space="preserve"> quedan manifiestas en el Sistema Nacional Territorial en el que las grandes ciudades concentran servicios, empleos e infraestructura al mismo tiempo que consumen recursos de forma indiscriminada, mientras que sus periferias extensas y difusas, así como las localidades rurales dispersas y las comunidades indígenas, presentan graves problemas de acceso a los servicios básicos y a formas de subsistencia en su entorno; además de que no cuentan con un sistema de movilidad que las conecte, ni con viviendas dignas y seguras, agudizándose el rezago en el que viven.</w:t>
      </w:r>
    </w:p>
    <w:p w14:paraId="1C8BB0F6" w14:textId="77777777" w:rsidR="00242701" w:rsidRPr="005A6B83" w:rsidRDefault="00242701" w:rsidP="00242701">
      <w:pPr>
        <w:pBdr>
          <w:top w:val="nil"/>
          <w:left w:val="nil"/>
          <w:bottom w:val="nil"/>
          <w:right w:val="nil"/>
          <w:between w:val="nil"/>
        </w:pBdr>
        <w:spacing w:line="288" w:lineRule="auto"/>
        <w:jc w:val="both"/>
        <w:rPr>
          <w:rFonts w:ascii="Montserrat" w:eastAsia="Montserrat" w:hAnsi="Montserrat" w:cs="Montserrat"/>
          <w:color w:val="auto"/>
          <w:sz w:val="20"/>
          <w:szCs w:val="20"/>
        </w:rPr>
      </w:pPr>
    </w:p>
    <w:p w14:paraId="36108A0F" w14:textId="77777777" w:rsidR="00242701" w:rsidRPr="005A6B83" w:rsidRDefault="00242701" w:rsidP="00242701">
      <w:pPr>
        <w:pBdr>
          <w:top w:val="nil"/>
          <w:left w:val="nil"/>
          <w:bottom w:val="nil"/>
          <w:right w:val="nil"/>
          <w:between w:val="nil"/>
        </w:pBdr>
        <w:jc w:val="both"/>
        <w:rPr>
          <w:rFonts w:ascii="Montserrat" w:eastAsia="Montserrat" w:hAnsi="Montserrat" w:cs="Montserrat"/>
          <w:color w:val="auto"/>
          <w:sz w:val="20"/>
          <w:szCs w:val="20"/>
        </w:rPr>
      </w:pPr>
      <w:r w:rsidRPr="005A6B83">
        <w:rPr>
          <w:rFonts w:ascii="Montserrat" w:eastAsia="Montserrat" w:hAnsi="Montserrat" w:cs="Montserrat"/>
          <w:color w:val="auto"/>
          <w:sz w:val="20"/>
          <w:szCs w:val="20"/>
        </w:rPr>
        <w:t>Este modelo de desarrollo desigual tiene altos costos sociales, económicos</w:t>
      </w:r>
      <w:r w:rsidRPr="005A6B83">
        <w:rPr>
          <w:rFonts w:ascii="Montserrat" w:eastAsia="Montserrat" w:hAnsi="Montserrat" w:cs="Montserrat"/>
          <w:color w:val="auto"/>
          <w:sz w:val="20"/>
          <w:szCs w:val="20"/>
          <w:vertAlign w:val="superscript"/>
        </w:rPr>
        <w:footnoteReference w:id="1"/>
      </w:r>
      <w:r w:rsidRPr="005A6B83">
        <w:rPr>
          <w:rFonts w:ascii="Montserrat" w:eastAsia="Montserrat" w:hAnsi="Montserrat" w:cs="Montserrat"/>
          <w:color w:val="auto"/>
          <w:sz w:val="20"/>
          <w:szCs w:val="20"/>
        </w:rPr>
        <w:t xml:space="preserve"> y ambientales, que de no retomarse la rectoría del Estado en el ordenamiento integral del territorio y el desarrollo urbano, se continuará incrementando la inequidad.</w:t>
      </w:r>
    </w:p>
    <w:p w14:paraId="338D403C" w14:textId="77777777" w:rsidR="00242701" w:rsidRDefault="00242701" w:rsidP="00242701">
      <w:pPr>
        <w:pBdr>
          <w:top w:val="nil"/>
          <w:left w:val="nil"/>
          <w:bottom w:val="nil"/>
          <w:right w:val="nil"/>
          <w:between w:val="nil"/>
        </w:pBdr>
        <w:spacing w:line="288" w:lineRule="auto"/>
        <w:jc w:val="both"/>
        <w:rPr>
          <w:rFonts w:ascii="Montserrat" w:eastAsia="Montserrat" w:hAnsi="Montserrat" w:cs="Montserrat"/>
          <w:color w:val="404040"/>
          <w:sz w:val="20"/>
          <w:szCs w:val="20"/>
        </w:rPr>
      </w:pPr>
    </w:p>
    <w:p w14:paraId="4CE60F05" w14:textId="3550A4C9" w:rsidR="00242701" w:rsidRPr="005A6B83" w:rsidRDefault="00242701" w:rsidP="00242701">
      <w:pPr>
        <w:pBdr>
          <w:top w:val="nil"/>
          <w:left w:val="nil"/>
          <w:bottom w:val="nil"/>
          <w:right w:val="nil"/>
          <w:between w:val="nil"/>
        </w:pBdr>
        <w:jc w:val="both"/>
        <w:rPr>
          <w:rFonts w:ascii="Montserrat" w:eastAsia="Montserrat" w:hAnsi="Montserrat" w:cs="Montserrat"/>
          <w:color w:val="auto"/>
          <w:sz w:val="20"/>
          <w:szCs w:val="20"/>
        </w:rPr>
      </w:pPr>
      <w:bookmarkStart w:id="6" w:name="_heading=h.xz1aotzdbfmm" w:colFirst="0" w:colLast="0"/>
      <w:bookmarkEnd w:id="6"/>
      <w:r>
        <w:rPr>
          <w:rFonts w:ascii="Montserrat" w:eastAsia="Montserrat" w:hAnsi="Montserrat" w:cs="Montserrat"/>
          <w:color w:val="auto"/>
          <w:sz w:val="20"/>
          <w:szCs w:val="20"/>
        </w:rPr>
        <w:t>Aunado a lo anterior, e</w:t>
      </w:r>
      <w:r w:rsidRPr="005A6B83">
        <w:rPr>
          <w:rFonts w:ascii="Montserrat" w:eastAsia="Montserrat" w:hAnsi="Montserrat" w:cs="Montserrat"/>
          <w:color w:val="auto"/>
          <w:sz w:val="20"/>
          <w:szCs w:val="20"/>
        </w:rPr>
        <w:t>n las últimas décadas se han propiciado modelos de desarrollo urbano que favorecen el crecimiento horizontal de las zonas urbanas periféricas que no cuentan con infraestructura, equipamiento, servicios públicos urbanos</w:t>
      </w:r>
      <w:r w:rsidR="008E6C2E">
        <w:rPr>
          <w:rFonts w:ascii="Montserrat" w:eastAsia="Montserrat" w:hAnsi="Montserrat" w:cs="Montserrat"/>
          <w:color w:val="auto"/>
          <w:sz w:val="20"/>
          <w:szCs w:val="20"/>
        </w:rPr>
        <w:t>,</w:t>
      </w:r>
      <w:r w:rsidRPr="005A6B83">
        <w:rPr>
          <w:rFonts w:ascii="Montserrat" w:eastAsia="Montserrat" w:hAnsi="Montserrat" w:cs="Montserrat"/>
          <w:color w:val="auto"/>
          <w:sz w:val="20"/>
          <w:szCs w:val="20"/>
        </w:rPr>
        <w:t xml:space="preserve"> ni con los usos y actividades </w:t>
      </w:r>
      <w:r w:rsidR="008E6C2E">
        <w:rPr>
          <w:rFonts w:ascii="Montserrat" w:eastAsia="Montserrat" w:hAnsi="Montserrat" w:cs="Montserrat"/>
          <w:color w:val="auto"/>
          <w:sz w:val="20"/>
          <w:szCs w:val="20"/>
        </w:rPr>
        <w:t>adecuadas</w:t>
      </w:r>
      <w:r w:rsidRPr="005A6B83">
        <w:rPr>
          <w:rFonts w:ascii="Montserrat" w:eastAsia="Montserrat" w:hAnsi="Montserrat" w:cs="Montserrat"/>
          <w:color w:val="auto"/>
          <w:sz w:val="20"/>
          <w:szCs w:val="20"/>
        </w:rPr>
        <w:t xml:space="preserve"> </w:t>
      </w:r>
      <w:r w:rsidRPr="008E6C2E">
        <w:rPr>
          <w:rFonts w:ascii="Montserrat" w:eastAsia="Montserrat" w:hAnsi="Montserrat" w:cs="Montserrat"/>
          <w:color w:val="auto"/>
          <w:sz w:val="20"/>
          <w:szCs w:val="20"/>
        </w:rPr>
        <w:t>para satisfacer las necesidades</w:t>
      </w:r>
      <w:r w:rsidRPr="005A6B83">
        <w:rPr>
          <w:rFonts w:ascii="Montserrat" w:eastAsia="Montserrat" w:hAnsi="Montserrat" w:cs="Montserrat"/>
          <w:color w:val="auto"/>
          <w:sz w:val="20"/>
          <w:szCs w:val="20"/>
        </w:rPr>
        <w:t xml:space="preserve"> de la población, generando viajes </w:t>
      </w:r>
      <w:proofErr w:type="spellStart"/>
      <w:r w:rsidRPr="005A6B83">
        <w:rPr>
          <w:rFonts w:ascii="Montserrat" w:eastAsia="Montserrat" w:hAnsi="Montserrat" w:cs="Montserrat"/>
          <w:color w:val="auto"/>
          <w:sz w:val="20"/>
          <w:szCs w:val="20"/>
        </w:rPr>
        <w:t>intra</w:t>
      </w:r>
      <w:proofErr w:type="spellEnd"/>
      <w:r w:rsidRPr="005A6B83">
        <w:rPr>
          <w:rFonts w:ascii="Montserrat" w:eastAsia="Montserrat" w:hAnsi="Montserrat" w:cs="Montserrat"/>
          <w:color w:val="auto"/>
          <w:sz w:val="20"/>
          <w:szCs w:val="20"/>
        </w:rPr>
        <w:t xml:space="preserve"> e interurbanos en condiciones de baja eficiencia y poca sostenibilidad, a lo que se agrega una tendencia generalizada al deterioro de los espacios públicos y de esparcimiento, impactando a la calidad de vida de la población, al ejercicio de sus derechos y a la capacidad de arraigo, identidad y de sentido de comunidad.</w:t>
      </w:r>
    </w:p>
    <w:p w14:paraId="30DB08C3" w14:textId="77777777" w:rsidR="00242701" w:rsidRDefault="00242701" w:rsidP="00242701">
      <w:pPr>
        <w:pBdr>
          <w:top w:val="nil"/>
          <w:left w:val="nil"/>
          <w:bottom w:val="nil"/>
          <w:right w:val="nil"/>
          <w:between w:val="nil"/>
        </w:pBdr>
        <w:jc w:val="both"/>
        <w:rPr>
          <w:rFonts w:ascii="Montserrat" w:eastAsia="Montserrat" w:hAnsi="Montserrat" w:cs="Montserrat"/>
          <w:color w:val="404040"/>
          <w:sz w:val="20"/>
          <w:szCs w:val="20"/>
        </w:rPr>
      </w:pPr>
    </w:p>
    <w:p w14:paraId="5DEBE16D" w14:textId="01EE4584" w:rsidR="00242701" w:rsidRPr="005A6B83" w:rsidRDefault="00242701" w:rsidP="00242701">
      <w:pPr>
        <w:pBdr>
          <w:top w:val="nil"/>
          <w:left w:val="nil"/>
          <w:bottom w:val="nil"/>
          <w:right w:val="nil"/>
          <w:between w:val="nil"/>
        </w:pBdr>
        <w:jc w:val="both"/>
        <w:rPr>
          <w:rFonts w:ascii="Montserrat" w:eastAsia="Montserrat" w:hAnsi="Montserrat" w:cs="Montserrat"/>
          <w:color w:val="auto"/>
          <w:sz w:val="20"/>
          <w:szCs w:val="20"/>
        </w:rPr>
      </w:pPr>
      <w:r w:rsidRPr="005A6B83">
        <w:rPr>
          <w:rFonts w:ascii="Montserrat" w:eastAsia="Montserrat" w:hAnsi="Montserrat" w:cs="Montserrat"/>
          <w:color w:val="auto"/>
          <w:sz w:val="20"/>
          <w:szCs w:val="20"/>
        </w:rPr>
        <w:t>Asimismo, en las administraciones anteriores se estimuló un modelo de construcción y financiamiento de vivienda, bajo una lógica mercantil, caracterizado por la ausencia de la función social, del enfoque de derechos humanos y de la políti</w:t>
      </w:r>
      <w:r w:rsidR="00B372AF">
        <w:rPr>
          <w:rFonts w:ascii="Montserrat" w:eastAsia="Montserrat" w:hAnsi="Montserrat" w:cs="Montserrat"/>
          <w:color w:val="auto"/>
          <w:sz w:val="20"/>
          <w:szCs w:val="20"/>
        </w:rPr>
        <w:t>ca de ordenamiento territorial.</w:t>
      </w:r>
      <w:r w:rsidRPr="005A6B83">
        <w:rPr>
          <w:rFonts w:ascii="Montserrat" w:eastAsia="Montserrat" w:hAnsi="Montserrat" w:cs="Montserrat"/>
          <w:color w:val="auto"/>
          <w:sz w:val="20"/>
          <w:szCs w:val="20"/>
        </w:rPr>
        <w:t xml:space="preserve"> Como consecuencia del ejercicio de esa política, distintos análisis del sector coinciden al señalar que entre los principales problemas que hoy el sector enfrenta, son: el alto índice de rezago en zonas urbanas, la falta de certeza jurídica predominante en el ámbito rural, la ausencia de una oferta accesible y asequible </w:t>
      </w:r>
      <w:r w:rsidR="00CD1F65">
        <w:rPr>
          <w:rFonts w:ascii="Montserrat" w:eastAsia="Montserrat" w:hAnsi="Montserrat" w:cs="Montserrat"/>
          <w:color w:val="auto"/>
          <w:sz w:val="20"/>
          <w:szCs w:val="20"/>
        </w:rPr>
        <w:t xml:space="preserve">de vivienda </w:t>
      </w:r>
      <w:r w:rsidRPr="005A6B83">
        <w:rPr>
          <w:rFonts w:ascii="Montserrat" w:eastAsia="Montserrat" w:hAnsi="Montserrat" w:cs="Montserrat"/>
          <w:color w:val="auto"/>
          <w:sz w:val="20"/>
          <w:szCs w:val="20"/>
        </w:rPr>
        <w:t xml:space="preserve">para la población de bajos ingresos, la ausencia de instrumentos </w:t>
      </w:r>
      <w:r w:rsidRPr="005A6B83">
        <w:rPr>
          <w:rFonts w:ascii="Montserrat" w:eastAsia="Montserrat" w:hAnsi="Montserrat" w:cs="Montserrat"/>
          <w:color w:val="auto"/>
          <w:sz w:val="20"/>
          <w:szCs w:val="20"/>
        </w:rPr>
        <w:lastRenderedPageBreak/>
        <w:t>normativos que garanticen una vivienda segura en términos de riesgos y la situación de abandono de grandes zonas de vivienda en las periferias metropolitanas</w:t>
      </w:r>
      <w:r w:rsidRPr="005A6B83">
        <w:rPr>
          <w:rFonts w:ascii="Montserrat" w:eastAsia="Montserrat" w:hAnsi="Montserrat" w:cs="Montserrat"/>
          <w:color w:val="auto"/>
          <w:sz w:val="20"/>
          <w:szCs w:val="20"/>
          <w:vertAlign w:val="superscript"/>
        </w:rPr>
        <w:footnoteReference w:id="2"/>
      </w:r>
      <w:r w:rsidRPr="005A6B83">
        <w:rPr>
          <w:rFonts w:ascii="Montserrat" w:eastAsia="Montserrat" w:hAnsi="Montserrat" w:cs="Montserrat"/>
          <w:color w:val="auto"/>
          <w:sz w:val="20"/>
          <w:szCs w:val="20"/>
        </w:rPr>
        <w:t>.</w:t>
      </w:r>
    </w:p>
    <w:p w14:paraId="3D340277" w14:textId="77777777" w:rsidR="00242701" w:rsidRDefault="00242701" w:rsidP="00242701">
      <w:pPr>
        <w:pBdr>
          <w:top w:val="nil"/>
          <w:left w:val="nil"/>
          <w:bottom w:val="nil"/>
          <w:right w:val="nil"/>
          <w:between w:val="nil"/>
        </w:pBdr>
        <w:jc w:val="both"/>
        <w:rPr>
          <w:rFonts w:ascii="Montserrat" w:eastAsia="Montserrat" w:hAnsi="Montserrat" w:cs="Montserrat"/>
          <w:color w:val="404040"/>
          <w:sz w:val="20"/>
          <w:szCs w:val="20"/>
        </w:rPr>
      </w:pPr>
    </w:p>
    <w:p w14:paraId="0F4F7057" w14:textId="5A20E43F" w:rsidR="00242701" w:rsidRPr="003A03EF" w:rsidRDefault="00242701" w:rsidP="00242701">
      <w:pPr>
        <w:pBdr>
          <w:top w:val="nil"/>
          <w:left w:val="nil"/>
          <w:bottom w:val="nil"/>
          <w:right w:val="nil"/>
          <w:between w:val="nil"/>
        </w:pBdr>
        <w:jc w:val="both"/>
        <w:rPr>
          <w:rFonts w:ascii="Montserrat" w:eastAsia="Montserrat" w:hAnsi="Montserrat" w:cs="Montserrat"/>
          <w:color w:val="auto"/>
          <w:sz w:val="20"/>
          <w:szCs w:val="20"/>
        </w:rPr>
      </w:pPr>
      <w:r w:rsidRPr="003A03EF">
        <w:rPr>
          <w:rFonts w:ascii="Montserrat" w:eastAsia="Montserrat" w:hAnsi="Montserrat" w:cs="Montserrat"/>
          <w:color w:val="auto"/>
          <w:sz w:val="20"/>
          <w:szCs w:val="20"/>
        </w:rPr>
        <w:t xml:space="preserve">La política agraria neoliberal que prevaleció desde la década de los 90’s en </w:t>
      </w:r>
      <w:r w:rsidRPr="008E6C2E">
        <w:rPr>
          <w:rFonts w:ascii="Montserrat" w:eastAsia="Montserrat" w:hAnsi="Montserrat" w:cs="Montserrat"/>
          <w:color w:val="auto"/>
          <w:sz w:val="20"/>
          <w:szCs w:val="20"/>
        </w:rPr>
        <w:t xml:space="preserve">el </w:t>
      </w:r>
      <w:r w:rsidR="008E6C2E" w:rsidRPr="008E6C2E">
        <w:rPr>
          <w:rFonts w:ascii="Montserrat" w:eastAsia="Montserrat" w:hAnsi="Montserrat" w:cs="Montserrat"/>
          <w:color w:val="auto"/>
          <w:sz w:val="20"/>
          <w:szCs w:val="20"/>
        </w:rPr>
        <w:t>p</w:t>
      </w:r>
      <w:r w:rsidRPr="008E6C2E">
        <w:rPr>
          <w:rFonts w:ascii="Montserrat" w:eastAsia="Montserrat" w:hAnsi="Montserrat" w:cs="Montserrat"/>
          <w:color w:val="auto"/>
          <w:sz w:val="20"/>
          <w:szCs w:val="20"/>
        </w:rPr>
        <w:t>aís,</w:t>
      </w:r>
      <w:r w:rsidRPr="003A03EF">
        <w:rPr>
          <w:rFonts w:ascii="Montserrat" w:eastAsia="Montserrat" w:hAnsi="Montserrat" w:cs="Montserrat"/>
          <w:color w:val="auto"/>
          <w:sz w:val="20"/>
          <w:szCs w:val="20"/>
        </w:rPr>
        <w:t xml:space="preserve"> desarticuló la organización social y económica del sector, provocando una marcada desigualdad y alterando las condiciones sociales, productivas, ecológicas y culturales de las comunidades rurales. Usándolas como clientes políticos y consumidoras del comercio globalizador, convirtieron a las personas rurales en migrantes potenciales con alto índice de marginación. </w:t>
      </w:r>
    </w:p>
    <w:p w14:paraId="75957CAA" w14:textId="77777777" w:rsidR="00242701" w:rsidRPr="003A03EF" w:rsidRDefault="00242701" w:rsidP="00242701">
      <w:pPr>
        <w:pBdr>
          <w:top w:val="nil"/>
          <w:left w:val="nil"/>
          <w:bottom w:val="nil"/>
          <w:right w:val="nil"/>
          <w:between w:val="nil"/>
        </w:pBdr>
        <w:jc w:val="both"/>
        <w:rPr>
          <w:rFonts w:ascii="Montserrat" w:eastAsia="Montserrat" w:hAnsi="Montserrat" w:cs="Montserrat"/>
          <w:color w:val="auto"/>
          <w:sz w:val="20"/>
          <w:szCs w:val="20"/>
        </w:rPr>
      </w:pPr>
    </w:p>
    <w:p w14:paraId="02DC7568" w14:textId="77777777" w:rsidR="00242701" w:rsidRPr="003A03EF" w:rsidRDefault="00242701" w:rsidP="00242701">
      <w:pPr>
        <w:pBdr>
          <w:top w:val="nil"/>
          <w:left w:val="nil"/>
          <w:bottom w:val="nil"/>
          <w:right w:val="nil"/>
          <w:between w:val="nil"/>
        </w:pBdr>
        <w:jc w:val="both"/>
        <w:rPr>
          <w:rFonts w:ascii="Montserrat" w:eastAsia="Montserrat" w:hAnsi="Montserrat" w:cs="Montserrat"/>
          <w:color w:val="auto"/>
          <w:sz w:val="20"/>
          <w:szCs w:val="20"/>
        </w:rPr>
      </w:pPr>
      <w:r w:rsidRPr="003A03EF">
        <w:rPr>
          <w:rFonts w:ascii="Montserrat" w:eastAsia="Montserrat" w:hAnsi="Montserrat" w:cs="Montserrat"/>
          <w:color w:val="auto"/>
          <w:sz w:val="20"/>
          <w:szCs w:val="20"/>
        </w:rPr>
        <w:t>Así mismo, el evidente desarrollo desordenado de las ciudades también ha sido un factor determinante en la problemática agraria. Por una parte, provocando severas especulaciones sobre el territorio rural, con consecuencias negativas en la producción agropecuaria y en la conservación de ecosistemas; y por otra, fomentando el cambio de uso del suelo por despojos, ventas ilegales del territorio, asentamientos humanos irregulares y expropiaciones para megaproyectos de infraestructura.</w:t>
      </w:r>
    </w:p>
    <w:p w14:paraId="5E90BCC5" w14:textId="77777777" w:rsidR="00242701" w:rsidRPr="003A03EF" w:rsidRDefault="00242701" w:rsidP="00242701">
      <w:pPr>
        <w:pBdr>
          <w:top w:val="nil"/>
          <w:left w:val="nil"/>
          <w:bottom w:val="nil"/>
          <w:right w:val="nil"/>
          <w:between w:val="nil"/>
        </w:pBdr>
        <w:jc w:val="both"/>
        <w:rPr>
          <w:rFonts w:ascii="Montserrat" w:eastAsia="Montserrat" w:hAnsi="Montserrat" w:cs="Montserrat"/>
          <w:color w:val="auto"/>
          <w:sz w:val="20"/>
          <w:szCs w:val="20"/>
        </w:rPr>
      </w:pPr>
    </w:p>
    <w:p w14:paraId="71A6AEED" w14:textId="77777777" w:rsidR="00242701" w:rsidRPr="003A03EF" w:rsidRDefault="00242701" w:rsidP="00242701">
      <w:pPr>
        <w:pBdr>
          <w:top w:val="nil"/>
          <w:left w:val="nil"/>
          <w:bottom w:val="nil"/>
          <w:right w:val="nil"/>
          <w:between w:val="nil"/>
        </w:pBdr>
        <w:jc w:val="both"/>
        <w:rPr>
          <w:rFonts w:ascii="Montserrat" w:eastAsia="Montserrat" w:hAnsi="Montserrat" w:cs="Montserrat"/>
          <w:color w:val="auto"/>
          <w:sz w:val="20"/>
          <w:szCs w:val="20"/>
        </w:rPr>
      </w:pPr>
      <w:r w:rsidRPr="003A03EF">
        <w:rPr>
          <w:rFonts w:ascii="Montserrat" w:eastAsia="Montserrat" w:hAnsi="Montserrat" w:cs="Montserrat"/>
          <w:color w:val="auto"/>
          <w:sz w:val="20"/>
          <w:szCs w:val="20"/>
        </w:rPr>
        <w:t>Por otro lado, el crecimiento acelerado de la población en el último siglo ha ocasionado un uso desmedido de los recursos naturales y energéticos para satisfacer sus demandas de consumo. La pérdida y degradación de los hábitats naturales, la presión sobre el recurso hídrico, y la emisión de gases de efecto invernadero hacia la atmósfera producto de las diversas actividades del hombre, han generado impactos ecológicos negativos en el territorio, que se traducen en una disminución en el bienestar de la población. Esta degradación tiene un costo ambiental, social y económico muy alto, y coloca en situación de riesgo a la población del país, en particular a los grupos más vulnerados.</w:t>
      </w:r>
    </w:p>
    <w:p w14:paraId="2291B761" w14:textId="77777777" w:rsidR="00242701" w:rsidRPr="003A03EF" w:rsidRDefault="00242701" w:rsidP="00242701">
      <w:pPr>
        <w:pBdr>
          <w:top w:val="nil"/>
          <w:left w:val="nil"/>
          <w:bottom w:val="nil"/>
          <w:right w:val="nil"/>
          <w:between w:val="nil"/>
        </w:pBdr>
        <w:jc w:val="both"/>
        <w:rPr>
          <w:rFonts w:ascii="Montserrat" w:eastAsia="Montserrat" w:hAnsi="Montserrat" w:cs="Montserrat"/>
          <w:color w:val="auto"/>
          <w:sz w:val="20"/>
          <w:szCs w:val="20"/>
        </w:rPr>
      </w:pPr>
    </w:p>
    <w:p w14:paraId="4B34D2B0" w14:textId="77777777" w:rsidR="00242701" w:rsidRPr="003A03EF" w:rsidRDefault="00242701" w:rsidP="00CD1F65">
      <w:pPr>
        <w:pBdr>
          <w:top w:val="nil"/>
          <w:left w:val="nil"/>
          <w:bottom w:val="nil"/>
          <w:right w:val="nil"/>
          <w:between w:val="nil"/>
        </w:pBdr>
        <w:jc w:val="both"/>
        <w:rPr>
          <w:rFonts w:ascii="Montserrat" w:eastAsia="Montserrat" w:hAnsi="Montserrat" w:cs="Montserrat"/>
          <w:color w:val="auto"/>
          <w:sz w:val="20"/>
          <w:szCs w:val="20"/>
        </w:rPr>
      </w:pPr>
      <w:r w:rsidRPr="003A03EF">
        <w:rPr>
          <w:rFonts w:ascii="Montserrat" w:eastAsia="Montserrat" w:hAnsi="Montserrat" w:cs="Montserrat"/>
          <w:color w:val="auto"/>
          <w:sz w:val="20"/>
          <w:szCs w:val="20"/>
        </w:rPr>
        <w:t xml:space="preserve">Para el Ordenamiento Territorial y el Desarrollo Urbano, es de suma importancia considerar los problemas antes señalados con el fin de establecer estrategias y mecanismos que garanticen el acceso a espacios habitables integrales, en armonía con el entorno ambiental y sin riesgos para la población, que nos conduzcan </w:t>
      </w:r>
      <w:r w:rsidRPr="003A03EF">
        <w:rPr>
          <w:rFonts w:ascii="Montserrat" w:eastAsia="Montserrat" w:hAnsi="Montserrat" w:cs="Montserrat"/>
          <w:b/>
          <w:i/>
          <w:color w:val="auto"/>
          <w:sz w:val="20"/>
          <w:szCs w:val="20"/>
        </w:rPr>
        <w:t>hacia un territorio justo y sostenible para todos</w:t>
      </w:r>
      <w:r w:rsidRPr="003A03EF">
        <w:rPr>
          <w:rFonts w:ascii="Montserrat" w:eastAsia="Montserrat" w:hAnsi="Montserrat" w:cs="Montserrat"/>
          <w:color w:val="auto"/>
          <w:sz w:val="20"/>
          <w:szCs w:val="20"/>
        </w:rPr>
        <w:t>.</w:t>
      </w:r>
    </w:p>
    <w:p w14:paraId="44838A98" w14:textId="77777777" w:rsidR="00242701" w:rsidRPr="00CD1F65" w:rsidRDefault="00242701" w:rsidP="00CD1F65">
      <w:pPr>
        <w:pBdr>
          <w:top w:val="nil"/>
          <w:left w:val="nil"/>
          <w:bottom w:val="nil"/>
          <w:right w:val="nil"/>
          <w:between w:val="nil"/>
        </w:pBdr>
        <w:jc w:val="both"/>
        <w:rPr>
          <w:rFonts w:ascii="Montserrat" w:eastAsia="Montserrat" w:hAnsi="Montserrat" w:cs="Montserrat"/>
          <w:color w:val="auto"/>
          <w:sz w:val="20"/>
          <w:szCs w:val="20"/>
        </w:rPr>
      </w:pPr>
    </w:p>
    <w:p w14:paraId="0568CF33" w14:textId="77777777" w:rsidR="00242701" w:rsidRPr="00A54C08" w:rsidRDefault="00242701" w:rsidP="00CD1F65">
      <w:pPr>
        <w:pStyle w:val="CUERPODETEXTO"/>
        <w:spacing w:line="240" w:lineRule="auto"/>
        <w:rPr>
          <w:rFonts w:ascii="Montserrat" w:hAnsi="Montserrat"/>
          <w:color w:val="auto"/>
          <w:sz w:val="20"/>
          <w:lang w:val="es-MX"/>
        </w:rPr>
      </w:pPr>
      <w:r w:rsidRPr="00A54C08">
        <w:rPr>
          <w:rFonts w:ascii="Montserrat" w:hAnsi="Montserrat"/>
          <w:color w:val="auto"/>
          <w:sz w:val="20"/>
          <w:lang w:val="es-MX"/>
        </w:rPr>
        <w:t>Debido al componente territorial que caracteriza al Programa Nacional de Ordenamiento Territorial y Desarrollo Urbano, existe una fuerte vinculación con la mayoría de los Principios rectores del Plan Nacional de Desarrollo.</w:t>
      </w:r>
    </w:p>
    <w:p w14:paraId="20E1932C" w14:textId="77777777" w:rsidR="00242701" w:rsidRPr="00CD1F65" w:rsidRDefault="00242701" w:rsidP="00CD1F65">
      <w:pPr>
        <w:pBdr>
          <w:top w:val="nil"/>
          <w:left w:val="nil"/>
          <w:bottom w:val="nil"/>
          <w:right w:val="nil"/>
          <w:between w:val="nil"/>
        </w:pBdr>
        <w:jc w:val="both"/>
        <w:rPr>
          <w:rFonts w:ascii="Montserrat" w:eastAsia="Montserrat" w:hAnsi="Montserrat" w:cs="Montserrat"/>
          <w:color w:val="auto"/>
          <w:sz w:val="20"/>
          <w:szCs w:val="20"/>
        </w:rPr>
      </w:pPr>
    </w:p>
    <w:p w14:paraId="08D7C8F1" w14:textId="3DE6585E" w:rsidR="00242701" w:rsidRPr="00A54C08" w:rsidRDefault="00242701" w:rsidP="00CD1F65">
      <w:pPr>
        <w:pStyle w:val="CUERPODETEXTO"/>
        <w:spacing w:line="240" w:lineRule="auto"/>
        <w:rPr>
          <w:rFonts w:ascii="Montserrat" w:hAnsi="Montserrat"/>
          <w:color w:val="auto"/>
          <w:sz w:val="20"/>
          <w:lang w:val="es-MX"/>
        </w:rPr>
      </w:pPr>
      <w:r w:rsidRPr="00A54C08">
        <w:rPr>
          <w:rFonts w:ascii="Montserrat" w:hAnsi="Montserrat"/>
          <w:color w:val="auto"/>
          <w:sz w:val="20"/>
          <w:lang w:val="es-MX"/>
        </w:rPr>
        <w:t xml:space="preserve">Con respecto al tercer principio </w:t>
      </w:r>
      <w:r w:rsidRPr="00AD24B8">
        <w:rPr>
          <w:rFonts w:ascii="Montserrat" w:hAnsi="Montserrat"/>
          <w:b/>
          <w:i/>
          <w:color w:val="auto"/>
          <w:sz w:val="20"/>
          <w:lang w:val="es-MX"/>
        </w:rPr>
        <w:t>“Al margen de la ley, nada; por encima de la ley, nadie”</w:t>
      </w:r>
      <w:r w:rsidR="00D44479">
        <w:rPr>
          <w:rFonts w:ascii="Montserrat" w:hAnsi="Montserrat"/>
          <w:color w:val="auto"/>
          <w:sz w:val="20"/>
          <w:lang w:val="es-MX"/>
        </w:rPr>
        <w:t>, este P</w:t>
      </w:r>
      <w:r w:rsidRPr="00A54C08">
        <w:rPr>
          <w:rFonts w:ascii="Montserrat" w:hAnsi="Montserrat"/>
          <w:color w:val="auto"/>
          <w:sz w:val="20"/>
          <w:lang w:val="es-MX"/>
        </w:rPr>
        <w:t>rograma reconoce la necesidad de que exista una estricta observancia del orden legal en materia de ordenamiento territorial y desarrollo urbano, en especial al cumplimiento de la normatividad que regula la propiedad y el uso del suelo, cuidando en todo momento la función social del suelo y la sostenibilidad ambiental del territorio.</w:t>
      </w:r>
    </w:p>
    <w:p w14:paraId="594483BD" w14:textId="77777777" w:rsidR="00242701" w:rsidRPr="00CD1F65" w:rsidRDefault="00242701" w:rsidP="00CD1F65">
      <w:pPr>
        <w:pBdr>
          <w:top w:val="nil"/>
          <w:left w:val="nil"/>
          <w:bottom w:val="nil"/>
          <w:right w:val="nil"/>
          <w:between w:val="nil"/>
        </w:pBdr>
        <w:jc w:val="both"/>
        <w:rPr>
          <w:rFonts w:ascii="Montserrat" w:eastAsia="Montserrat" w:hAnsi="Montserrat" w:cs="Montserrat"/>
          <w:color w:val="auto"/>
          <w:sz w:val="20"/>
          <w:szCs w:val="20"/>
        </w:rPr>
      </w:pPr>
    </w:p>
    <w:p w14:paraId="347EE0B9" w14:textId="77777777" w:rsidR="00242701" w:rsidRPr="002D3230" w:rsidRDefault="00242701" w:rsidP="00CD1F65">
      <w:pPr>
        <w:pStyle w:val="CUERPODETEXTO"/>
        <w:spacing w:line="240" w:lineRule="auto"/>
        <w:rPr>
          <w:rFonts w:ascii="Montserrat" w:hAnsi="Montserrat"/>
          <w:color w:val="auto"/>
          <w:sz w:val="20"/>
          <w:lang w:val="es-MX"/>
        </w:rPr>
      </w:pPr>
      <w:r w:rsidRPr="002D3230">
        <w:rPr>
          <w:rFonts w:ascii="Montserrat" w:hAnsi="Montserrat"/>
          <w:color w:val="auto"/>
          <w:sz w:val="20"/>
          <w:lang w:val="es-MX"/>
        </w:rPr>
        <w:t xml:space="preserve">Además, se tiene una vinculación con el cuarto principio denominado </w:t>
      </w:r>
      <w:r w:rsidRPr="00AD24B8">
        <w:rPr>
          <w:rFonts w:ascii="Montserrat" w:hAnsi="Montserrat"/>
          <w:b/>
          <w:i/>
          <w:color w:val="auto"/>
          <w:sz w:val="20"/>
          <w:lang w:val="es-MX"/>
        </w:rPr>
        <w:t>“Economía para el bienestar”</w:t>
      </w:r>
      <w:r w:rsidRPr="002D3230">
        <w:rPr>
          <w:rFonts w:ascii="Montserrat" w:hAnsi="Montserrat"/>
          <w:color w:val="auto"/>
          <w:sz w:val="20"/>
          <w:lang w:val="es-MX"/>
        </w:rPr>
        <w:t>, cuyo objeto es reducir las desigualdades en el desarrollo de las regiones del país; en especial, las vinculadas al sector agropecuario que caracteriza a las regiones rurales en donde se presentan los mayores problemas de marginación y pobreza.</w:t>
      </w:r>
    </w:p>
    <w:p w14:paraId="027FE4BD" w14:textId="77777777" w:rsidR="00242701" w:rsidRPr="00CD1F65" w:rsidRDefault="00242701" w:rsidP="00CD1F65">
      <w:pPr>
        <w:pBdr>
          <w:top w:val="nil"/>
          <w:left w:val="nil"/>
          <w:bottom w:val="nil"/>
          <w:right w:val="nil"/>
          <w:between w:val="nil"/>
        </w:pBdr>
        <w:jc w:val="both"/>
        <w:rPr>
          <w:rFonts w:ascii="Montserrat" w:eastAsia="Montserrat" w:hAnsi="Montserrat" w:cs="Montserrat"/>
          <w:color w:val="auto"/>
          <w:sz w:val="20"/>
          <w:szCs w:val="20"/>
        </w:rPr>
      </w:pPr>
    </w:p>
    <w:p w14:paraId="7F76DDBB" w14:textId="77777777" w:rsidR="00242701" w:rsidRPr="00A54C08" w:rsidRDefault="00242701" w:rsidP="00CD1F65">
      <w:pPr>
        <w:pStyle w:val="CUERPODETEXTO"/>
        <w:spacing w:line="240" w:lineRule="auto"/>
        <w:rPr>
          <w:rFonts w:ascii="Montserrat" w:hAnsi="Montserrat"/>
          <w:color w:val="auto"/>
          <w:sz w:val="20"/>
          <w:lang w:val="es-MX"/>
        </w:rPr>
      </w:pPr>
      <w:r w:rsidRPr="00A54C08">
        <w:rPr>
          <w:rFonts w:ascii="Montserrat" w:hAnsi="Montserrat"/>
          <w:color w:val="auto"/>
          <w:sz w:val="20"/>
          <w:lang w:val="es-MX"/>
        </w:rPr>
        <w:lastRenderedPageBreak/>
        <w:t xml:space="preserve">Asimismo, se vincula al quinto principio </w:t>
      </w:r>
      <w:r w:rsidRPr="00AD24B8">
        <w:rPr>
          <w:rFonts w:ascii="Montserrat" w:hAnsi="Montserrat"/>
          <w:b/>
          <w:i/>
          <w:color w:val="auto"/>
          <w:sz w:val="20"/>
          <w:lang w:val="es-MX"/>
        </w:rPr>
        <w:t>“El mercado no sustituye al Estado”</w:t>
      </w:r>
      <w:r w:rsidRPr="00A54C08">
        <w:rPr>
          <w:rFonts w:ascii="Montserrat" w:hAnsi="Montserrat"/>
          <w:color w:val="auto"/>
          <w:sz w:val="20"/>
          <w:lang w:val="es-MX"/>
        </w:rPr>
        <w:t xml:space="preserve"> en términos de recuperar la rectoría del Estado en materia de </w:t>
      </w:r>
      <w:r w:rsidRPr="00A54C08">
        <w:rPr>
          <w:rFonts w:ascii="Montserrat" w:hAnsi="Montserrat"/>
          <w:b/>
          <w:color w:val="auto"/>
          <w:sz w:val="20"/>
          <w:lang w:val="es-MX"/>
        </w:rPr>
        <w:t>ordenamiento territorial y desarrollo urbano</w:t>
      </w:r>
      <w:r w:rsidRPr="00A54C08">
        <w:rPr>
          <w:rFonts w:ascii="Montserrat" w:hAnsi="Montserrat"/>
          <w:color w:val="auto"/>
          <w:sz w:val="20"/>
          <w:lang w:val="es-MX"/>
        </w:rPr>
        <w:t>, que permita promover una mayor equidad en el aprovechamiento del territorio y el acceso de la población a una vivienda adecuada.</w:t>
      </w:r>
    </w:p>
    <w:p w14:paraId="0E253C2F" w14:textId="77777777" w:rsidR="00242701" w:rsidRPr="00CD1F65" w:rsidRDefault="00242701" w:rsidP="00CD1F65">
      <w:pPr>
        <w:pBdr>
          <w:top w:val="nil"/>
          <w:left w:val="nil"/>
          <w:bottom w:val="nil"/>
          <w:right w:val="nil"/>
          <w:between w:val="nil"/>
        </w:pBdr>
        <w:jc w:val="both"/>
        <w:rPr>
          <w:rFonts w:ascii="Montserrat" w:eastAsia="Montserrat" w:hAnsi="Montserrat" w:cs="Montserrat"/>
          <w:color w:val="auto"/>
          <w:sz w:val="20"/>
          <w:szCs w:val="20"/>
        </w:rPr>
      </w:pPr>
    </w:p>
    <w:p w14:paraId="45829B2F" w14:textId="77777777" w:rsidR="00242701" w:rsidRPr="00A54C08" w:rsidRDefault="00242701" w:rsidP="00CD1F65">
      <w:pPr>
        <w:pStyle w:val="CUERPODETEXTO"/>
        <w:spacing w:line="240" w:lineRule="auto"/>
        <w:rPr>
          <w:rFonts w:ascii="Montserrat" w:hAnsi="Montserrat"/>
          <w:color w:val="auto"/>
          <w:sz w:val="20"/>
          <w:lang w:val="es-MX"/>
        </w:rPr>
      </w:pPr>
      <w:r w:rsidRPr="00A54C08">
        <w:rPr>
          <w:rFonts w:ascii="Montserrat" w:hAnsi="Montserrat"/>
          <w:color w:val="auto"/>
          <w:sz w:val="20"/>
          <w:lang w:val="es-MX"/>
        </w:rPr>
        <w:t xml:space="preserve">También, el Programa se vincula con el sexto principio </w:t>
      </w:r>
      <w:r w:rsidRPr="008E6C2E">
        <w:rPr>
          <w:rFonts w:ascii="Montserrat" w:hAnsi="Montserrat"/>
          <w:b/>
          <w:i/>
          <w:color w:val="auto"/>
          <w:sz w:val="20"/>
          <w:lang w:val="es-MX"/>
        </w:rPr>
        <w:t>“Por el bien de todos, primero los pobres”</w:t>
      </w:r>
      <w:r w:rsidRPr="00A54C08">
        <w:rPr>
          <w:rFonts w:ascii="Montserrat" w:hAnsi="Montserrat"/>
          <w:color w:val="auto"/>
          <w:sz w:val="20"/>
          <w:lang w:val="es-MX"/>
        </w:rPr>
        <w:t xml:space="preserve">, ya que reconoce la necesidad de brindar especial atención a aquellos territorios y sectores de la población que han sido históricamente desfavorecidos en el país, contribuyendo a </w:t>
      </w:r>
      <w:r w:rsidRPr="002D3230">
        <w:rPr>
          <w:rFonts w:ascii="Montserrat" w:hAnsi="Montserrat"/>
          <w:color w:val="auto"/>
          <w:sz w:val="20"/>
          <w:lang w:val="es-MX"/>
        </w:rPr>
        <w:t xml:space="preserve">salvaguardar sus derechos de propiedad y el patrimonio de las personas en ejidos y comunidades rurales; así como a la mejora integral de las zonas que presentan el mayor rezago social en las </w:t>
      </w:r>
      <w:r w:rsidRPr="00A54C08">
        <w:rPr>
          <w:rFonts w:ascii="Montserrat" w:hAnsi="Montserrat"/>
          <w:color w:val="auto"/>
          <w:sz w:val="20"/>
          <w:lang w:val="es-MX"/>
        </w:rPr>
        <w:t>ciudades.</w:t>
      </w:r>
    </w:p>
    <w:p w14:paraId="3E88382F" w14:textId="77777777" w:rsidR="00242701" w:rsidRPr="00CD1F65" w:rsidRDefault="00242701" w:rsidP="00CD1F65">
      <w:pPr>
        <w:pBdr>
          <w:top w:val="nil"/>
          <w:left w:val="nil"/>
          <w:bottom w:val="nil"/>
          <w:right w:val="nil"/>
          <w:between w:val="nil"/>
        </w:pBdr>
        <w:jc w:val="both"/>
        <w:rPr>
          <w:rFonts w:ascii="Montserrat" w:eastAsia="Montserrat" w:hAnsi="Montserrat" w:cs="Montserrat"/>
          <w:color w:val="auto"/>
          <w:sz w:val="20"/>
          <w:szCs w:val="20"/>
        </w:rPr>
      </w:pPr>
    </w:p>
    <w:p w14:paraId="0AE04250" w14:textId="56CFB13C" w:rsidR="00242701" w:rsidRPr="00A54C08" w:rsidRDefault="00242701" w:rsidP="00CD1F65">
      <w:pPr>
        <w:pStyle w:val="CUERPODETEXTO"/>
        <w:spacing w:line="240" w:lineRule="auto"/>
        <w:rPr>
          <w:rFonts w:ascii="Montserrat" w:hAnsi="Montserrat"/>
          <w:color w:val="auto"/>
          <w:sz w:val="20"/>
          <w:lang w:val="es-MX"/>
        </w:rPr>
      </w:pPr>
      <w:r w:rsidRPr="00A54C08">
        <w:rPr>
          <w:rFonts w:ascii="Montserrat" w:hAnsi="Montserrat"/>
          <w:color w:val="auto"/>
          <w:sz w:val="20"/>
          <w:lang w:val="es-MX"/>
        </w:rPr>
        <w:t xml:space="preserve">De manera especial, el programa se vincula con el séptimo principio </w:t>
      </w:r>
      <w:r w:rsidRPr="008E6C2E">
        <w:rPr>
          <w:rFonts w:ascii="Montserrat" w:hAnsi="Montserrat"/>
          <w:b/>
          <w:i/>
          <w:color w:val="auto"/>
          <w:sz w:val="20"/>
          <w:lang w:val="es-MX"/>
        </w:rPr>
        <w:t>“No dejar a nadie atrás, no dejar a nadie afuera”</w:t>
      </w:r>
      <w:r w:rsidRPr="008E6C2E">
        <w:rPr>
          <w:rFonts w:ascii="Montserrat" w:hAnsi="Montserrat"/>
          <w:i/>
          <w:color w:val="auto"/>
          <w:sz w:val="20"/>
          <w:lang w:val="es-MX"/>
        </w:rPr>
        <w:t>,</w:t>
      </w:r>
      <w:r w:rsidRPr="00A54C08">
        <w:rPr>
          <w:rFonts w:ascii="Montserrat" w:hAnsi="Montserrat"/>
          <w:color w:val="auto"/>
          <w:sz w:val="20"/>
          <w:lang w:val="es-MX"/>
        </w:rPr>
        <w:t xml:space="preserve"> ya que bajo este principio el Ordenamiento Territorial se concibe como una política de Estado, que establece la reorientación de las vocaciones del suelo, la ocupación y el aprovechamiento sostenible del territorio; integrando las dimensiones ambientales, sociales, culturales y económicas del desarrollo; trascendiendo los ámbitos rural y urbano, considerando las escalas locales, metropolitanas, regionales y nacional; promoviendo el cuidado de la biodiversidad y reducción del riesgo ante desastres; reconciliando a las personas con su entorno natural y construyendo territorios de paz y bienestar.</w:t>
      </w:r>
    </w:p>
    <w:p w14:paraId="585CA55E" w14:textId="77777777" w:rsidR="00242701" w:rsidRPr="00CD1F65" w:rsidRDefault="00242701" w:rsidP="00CD1F65">
      <w:pPr>
        <w:pBdr>
          <w:top w:val="nil"/>
          <w:left w:val="nil"/>
          <w:bottom w:val="nil"/>
          <w:right w:val="nil"/>
          <w:between w:val="nil"/>
        </w:pBdr>
        <w:jc w:val="both"/>
        <w:rPr>
          <w:rFonts w:ascii="Montserrat" w:eastAsia="Montserrat" w:hAnsi="Montserrat" w:cs="Montserrat"/>
          <w:color w:val="auto"/>
          <w:sz w:val="20"/>
          <w:szCs w:val="20"/>
        </w:rPr>
      </w:pPr>
    </w:p>
    <w:p w14:paraId="7540EABA" w14:textId="5B46975A" w:rsidR="00242701" w:rsidRPr="002D3230" w:rsidRDefault="00D44479" w:rsidP="00CD1F65">
      <w:pPr>
        <w:pStyle w:val="CUERPODETEXTO"/>
        <w:spacing w:line="240" w:lineRule="auto"/>
        <w:rPr>
          <w:rFonts w:ascii="Montserrat" w:hAnsi="Montserrat"/>
          <w:color w:val="auto"/>
          <w:sz w:val="20"/>
          <w:lang w:val="es-MX"/>
        </w:rPr>
      </w:pPr>
      <w:r>
        <w:rPr>
          <w:rFonts w:ascii="Montserrat" w:hAnsi="Montserrat"/>
          <w:color w:val="auto"/>
          <w:sz w:val="20"/>
          <w:lang w:val="es-MX"/>
        </w:rPr>
        <w:t>De igual forma, el P</w:t>
      </w:r>
      <w:r w:rsidR="00242701" w:rsidRPr="002D3230">
        <w:rPr>
          <w:rFonts w:ascii="Montserrat" w:hAnsi="Montserrat"/>
          <w:color w:val="auto"/>
          <w:sz w:val="20"/>
          <w:lang w:val="es-MX"/>
        </w:rPr>
        <w:t xml:space="preserve">rograma considera el décimo principio </w:t>
      </w:r>
      <w:r w:rsidR="00242701" w:rsidRPr="008E6C2E">
        <w:rPr>
          <w:rFonts w:ascii="Montserrat" w:hAnsi="Montserrat"/>
          <w:b/>
          <w:i/>
          <w:color w:val="auto"/>
          <w:sz w:val="20"/>
          <w:lang w:val="es-MX"/>
        </w:rPr>
        <w:t>“No más migración por hambre o por violencia”</w:t>
      </w:r>
      <w:r w:rsidR="00242701" w:rsidRPr="002D3230">
        <w:rPr>
          <w:rFonts w:ascii="Montserrat" w:hAnsi="Montserrat"/>
          <w:color w:val="auto"/>
          <w:sz w:val="20"/>
          <w:lang w:val="es-MX"/>
        </w:rPr>
        <w:t>, al reconocer la necesidad de fomentar el desarrollo de las regiones y asentamientos humanos con mayor rezago social.</w:t>
      </w:r>
    </w:p>
    <w:p w14:paraId="5679CAC5" w14:textId="77777777" w:rsidR="00242701" w:rsidRPr="00CD1F65" w:rsidRDefault="00242701" w:rsidP="00CD1F65">
      <w:pPr>
        <w:pBdr>
          <w:top w:val="nil"/>
          <w:left w:val="nil"/>
          <w:bottom w:val="nil"/>
          <w:right w:val="nil"/>
          <w:between w:val="nil"/>
        </w:pBdr>
        <w:jc w:val="both"/>
        <w:rPr>
          <w:rFonts w:ascii="Montserrat" w:eastAsia="Montserrat" w:hAnsi="Montserrat" w:cs="Montserrat"/>
          <w:color w:val="auto"/>
          <w:sz w:val="20"/>
          <w:szCs w:val="20"/>
        </w:rPr>
      </w:pPr>
    </w:p>
    <w:p w14:paraId="1964C24F" w14:textId="1F739B42" w:rsidR="00242701" w:rsidRPr="002D3230" w:rsidRDefault="00242701" w:rsidP="00CD1F65">
      <w:pPr>
        <w:pStyle w:val="CUERPODETEXTO"/>
        <w:spacing w:line="240" w:lineRule="auto"/>
        <w:rPr>
          <w:rFonts w:ascii="Montserrat" w:hAnsi="Montserrat"/>
          <w:color w:val="auto"/>
          <w:sz w:val="20"/>
          <w:lang w:val="es-MX"/>
        </w:rPr>
      </w:pPr>
      <w:r w:rsidRPr="002D3230">
        <w:rPr>
          <w:rFonts w:ascii="Montserrat" w:hAnsi="Montserrat"/>
          <w:color w:val="auto"/>
          <w:sz w:val="20"/>
          <w:lang w:val="es-MX"/>
        </w:rPr>
        <w:t xml:space="preserve">Finalmente, se tiene una amplia vinculación con el undécimo principio </w:t>
      </w:r>
      <w:r w:rsidRPr="008E6C2E">
        <w:rPr>
          <w:rFonts w:ascii="Montserrat" w:hAnsi="Montserrat"/>
          <w:b/>
          <w:i/>
          <w:color w:val="auto"/>
          <w:sz w:val="20"/>
          <w:lang w:val="es-MX"/>
        </w:rPr>
        <w:t>“Democracia significa el poder del pueblo”</w:t>
      </w:r>
      <w:r w:rsidRPr="002D3230">
        <w:rPr>
          <w:rFonts w:ascii="Montserrat" w:hAnsi="Montserrat"/>
          <w:color w:val="auto"/>
          <w:sz w:val="20"/>
          <w:lang w:val="es-MX"/>
        </w:rPr>
        <w:t xml:space="preserve">, ya que los instrumentos de planeación del ordenamiento </w:t>
      </w:r>
      <w:r w:rsidR="00B372AF">
        <w:rPr>
          <w:rFonts w:ascii="Montserrat" w:hAnsi="Montserrat"/>
          <w:color w:val="auto"/>
          <w:sz w:val="20"/>
          <w:lang w:val="es-MX"/>
        </w:rPr>
        <w:t>territorial y desarrollo urbano</w:t>
      </w:r>
      <w:r w:rsidRPr="002D3230">
        <w:rPr>
          <w:rFonts w:ascii="Montserrat" w:hAnsi="Montserrat"/>
          <w:color w:val="auto"/>
          <w:sz w:val="20"/>
          <w:lang w:val="es-MX"/>
        </w:rPr>
        <w:t xml:space="preserve"> contemplan la importancia de contar con un componente de participación ciudadana, que permita involucrar a los diferentes sectores de la sociedad en la toma de decisiones.</w:t>
      </w:r>
    </w:p>
    <w:p w14:paraId="497F02E7" w14:textId="77777777" w:rsidR="00242701" w:rsidRPr="00CD1F65" w:rsidRDefault="00242701" w:rsidP="00CD1F65">
      <w:pPr>
        <w:pBdr>
          <w:top w:val="nil"/>
          <w:left w:val="nil"/>
          <w:bottom w:val="nil"/>
          <w:right w:val="nil"/>
          <w:between w:val="nil"/>
        </w:pBdr>
        <w:jc w:val="both"/>
        <w:rPr>
          <w:rFonts w:ascii="Montserrat" w:eastAsia="Montserrat" w:hAnsi="Montserrat" w:cs="Montserrat"/>
          <w:color w:val="auto"/>
          <w:sz w:val="20"/>
          <w:szCs w:val="20"/>
        </w:rPr>
      </w:pPr>
    </w:p>
    <w:p w14:paraId="289F2638" w14:textId="77777777" w:rsidR="00242701" w:rsidRPr="002D3230" w:rsidRDefault="00242701" w:rsidP="00CD1F65">
      <w:pPr>
        <w:pStyle w:val="CUERPODETEXTO"/>
        <w:spacing w:line="240" w:lineRule="auto"/>
        <w:rPr>
          <w:rFonts w:ascii="Montserrat" w:hAnsi="Montserrat"/>
          <w:color w:val="auto"/>
          <w:sz w:val="20"/>
          <w:lang w:val="es-MX"/>
        </w:rPr>
      </w:pPr>
      <w:r w:rsidRPr="002D3230">
        <w:rPr>
          <w:rFonts w:ascii="Montserrat" w:hAnsi="Montserrat"/>
          <w:color w:val="auto"/>
          <w:sz w:val="20"/>
          <w:lang w:val="es-MX"/>
        </w:rPr>
        <w:t xml:space="preserve">El presente programa responde al nuevo modelo de desarrollo planteado en el PND: </w:t>
      </w:r>
    </w:p>
    <w:p w14:paraId="7C8A0510" w14:textId="77777777" w:rsidR="00242701" w:rsidRPr="00CD1F65" w:rsidRDefault="00242701" w:rsidP="00CD1F65">
      <w:pPr>
        <w:pBdr>
          <w:top w:val="nil"/>
          <w:left w:val="nil"/>
          <w:bottom w:val="nil"/>
          <w:right w:val="nil"/>
          <w:between w:val="nil"/>
        </w:pBdr>
        <w:jc w:val="both"/>
        <w:rPr>
          <w:rFonts w:ascii="Montserrat" w:eastAsia="Montserrat" w:hAnsi="Montserrat" w:cs="Montserrat"/>
          <w:color w:val="auto"/>
          <w:sz w:val="20"/>
          <w:szCs w:val="20"/>
        </w:rPr>
      </w:pPr>
    </w:p>
    <w:p w14:paraId="55F12508" w14:textId="77777777" w:rsidR="00242701" w:rsidRPr="002D3230" w:rsidRDefault="00242701" w:rsidP="00CD1F65">
      <w:pPr>
        <w:pStyle w:val="CUERPODETEXTO"/>
        <w:spacing w:line="240" w:lineRule="auto"/>
        <w:ind w:left="709" w:hanging="1"/>
        <w:rPr>
          <w:rFonts w:ascii="Montserrat" w:hAnsi="Montserrat"/>
          <w:i/>
          <w:color w:val="auto"/>
          <w:sz w:val="20"/>
          <w:lang w:val="es-MX"/>
        </w:rPr>
      </w:pPr>
      <w:r w:rsidRPr="002D3230">
        <w:rPr>
          <w:rFonts w:ascii="Montserrat" w:hAnsi="Montserrat"/>
          <w:i/>
          <w:color w:val="auto"/>
          <w:sz w:val="20"/>
          <w:lang w:val="es-MX"/>
        </w:rPr>
        <w:t>“un modelo de desarrollo respetuoso de los habitantes y el hábitat, equitativo, orientado a subsanar y no a agudizar las desigualdades, defensor de la diversidad cultural y del ambiente natural, sensible a las modalidades y singularidades económicas regionales y locales y consiente de las necesidades de los habitantes futuros del país, a quienes no podemos heredar un territorio en ruinas.”</w:t>
      </w:r>
    </w:p>
    <w:p w14:paraId="1F26853E" w14:textId="77777777" w:rsidR="00242701" w:rsidRPr="00CD1F65" w:rsidRDefault="00242701" w:rsidP="00CD1F65">
      <w:pPr>
        <w:pBdr>
          <w:top w:val="nil"/>
          <w:left w:val="nil"/>
          <w:bottom w:val="nil"/>
          <w:right w:val="nil"/>
          <w:between w:val="nil"/>
        </w:pBdr>
        <w:jc w:val="both"/>
        <w:rPr>
          <w:rFonts w:ascii="Montserrat" w:eastAsia="Montserrat" w:hAnsi="Montserrat" w:cs="Montserrat"/>
          <w:color w:val="auto"/>
          <w:sz w:val="20"/>
          <w:szCs w:val="20"/>
        </w:rPr>
      </w:pPr>
    </w:p>
    <w:p w14:paraId="23D24D21" w14:textId="77777777" w:rsidR="00242701" w:rsidRPr="002D3230" w:rsidRDefault="00242701" w:rsidP="00CD1F65">
      <w:pPr>
        <w:pStyle w:val="CUERPODETEXTO"/>
        <w:spacing w:line="240" w:lineRule="auto"/>
        <w:rPr>
          <w:rFonts w:ascii="Montserrat" w:hAnsi="Montserrat"/>
          <w:color w:val="auto"/>
          <w:sz w:val="20"/>
          <w:lang w:val="es-MX"/>
        </w:rPr>
      </w:pPr>
      <w:r w:rsidRPr="002D3230">
        <w:rPr>
          <w:rFonts w:ascii="Montserrat" w:hAnsi="Montserrat"/>
          <w:color w:val="auto"/>
          <w:sz w:val="20"/>
          <w:lang w:val="es-MX"/>
        </w:rPr>
        <w:t xml:space="preserve">Se encuentra alineado con el </w:t>
      </w:r>
      <w:r w:rsidRPr="002D3230">
        <w:rPr>
          <w:rFonts w:ascii="Montserrat" w:hAnsi="Montserrat"/>
          <w:b/>
          <w:color w:val="auto"/>
          <w:sz w:val="20"/>
          <w:lang w:val="es-MX"/>
        </w:rPr>
        <w:t>Eje 1 Política y Gobierno,</w:t>
      </w:r>
      <w:r w:rsidRPr="002D3230">
        <w:rPr>
          <w:rFonts w:ascii="Montserrat" w:hAnsi="Montserrat"/>
          <w:color w:val="auto"/>
          <w:sz w:val="20"/>
          <w:lang w:val="es-MX"/>
        </w:rPr>
        <w:t xml:space="preserve"> en la vigilancia sobre el quehacer gubernamental e institucional en materia de ordenamiento territorial y desarrollo urbano que se quiere impulsar. Se tiene la firme convicción de que la participación de la población en la toma de decisiones sobre el uso y aprovechamiento del suelo, el desarrollo urbano y el ordenamiento territorial, es requisito indispensable para atender las condiciones de pobreza y segregación socio espacial que existen en el territorio.</w:t>
      </w:r>
    </w:p>
    <w:p w14:paraId="55E5A7E7" w14:textId="77777777" w:rsidR="00242701" w:rsidRPr="00CD1F65" w:rsidRDefault="00242701" w:rsidP="00CD1F65">
      <w:pPr>
        <w:pBdr>
          <w:top w:val="nil"/>
          <w:left w:val="nil"/>
          <w:bottom w:val="nil"/>
          <w:right w:val="nil"/>
          <w:between w:val="nil"/>
        </w:pBdr>
        <w:jc w:val="both"/>
        <w:rPr>
          <w:rFonts w:ascii="Montserrat" w:eastAsia="Montserrat" w:hAnsi="Montserrat" w:cs="Montserrat"/>
          <w:color w:val="auto"/>
          <w:sz w:val="20"/>
          <w:szCs w:val="20"/>
        </w:rPr>
      </w:pPr>
    </w:p>
    <w:p w14:paraId="66673C9B" w14:textId="35844C45" w:rsidR="00242701" w:rsidRPr="002D3230" w:rsidRDefault="00D44479" w:rsidP="00CD1F65">
      <w:pPr>
        <w:pStyle w:val="CUERPODETEXTO"/>
        <w:spacing w:line="240" w:lineRule="auto"/>
        <w:rPr>
          <w:rFonts w:ascii="Montserrat" w:hAnsi="Montserrat"/>
          <w:color w:val="auto"/>
          <w:sz w:val="20"/>
          <w:lang w:val="es-MX"/>
        </w:rPr>
      </w:pPr>
      <w:r>
        <w:rPr>
          <w:rFonts w:ascii="Montserrat" w:hAnsi="Montserrat"/>
          <w:color w:val="auto"/>
          <w:sz w:val="20"/>
          <w:lang w:val="es-MX"/>
        </w:rPr>
        <w:t>Por otra parte, el P</w:t>
      </w:r>
      <w:r w:rsidR="00242701" w:rsidRPr="002D3230">
        <w:rPr>
          <w:rFonts w:ascii="Montserrat" w:hAnsi="Montserrat"/>
          <w:color w:val="auto"/>
          <w:sz w:val="20"/>
          <w:lang w:val="es-MX"/>
        </w:rPr>
        <w:t xml:space="preserve">rograma contribuye con el </w:t>
      </w:r>
      <w:r w:rsidR="00242701" w:rsidRPr="002D3230">
        <w:rPr>
          <w:rFonts w:ascii="Montserrat" w:hAnsi="Montserrat"/>
          <w:b/>
          <w:color w:val="auto"/>
          <w:sz w:val="20"/>
          <w:lang w:val="es-MX"/>
        </w:rPr>
        <w:t>Eje 2 Política Social,</w:t>
      </w:r>
      <w:r w:rsidR="00242701" w:rsidRPr="002D3230">
        <w:rPr>
          <w:rFonts w:ascii="Montserrat" w:hAnsi="Montserrat"/>
          <w:color w:val="auto"/>
          <w:sz w:val="20"/>
          <w:lang w:val="es-MX"/>
        </w:rPr>
        <w:t xml:space="preserve"> en la construcción de un país con Bienestar, a través de la intervención del Estado para atender las grandes desigualdades sociales que presenta el territorio, sin excluir a nadie e</w:t>
      </w:r>
      <w:r>
        <w:rPr>
          <w:rFonts w:ascii="Montserrat" w:hAnsi="Montserrat"/>
          <w:color w:val="auto"/>
          <w:sz w:val="20"/>
          <w:lang w:val="es-MX"/>
        </w:rPr>
        <w:t>n este proceso. Asimismo, este P</w:t>
      </w:r>
      <w:r w:rsidR="00242701" w:rsidRPr="002D3230">
        <w:rPr>
          <w:rFonts w:ascii="Montserrat" w:hAnsi="Montserrat"/>
          <w:color w:val="auto"/>
          <w:sz w:val="20"/>
          <w:lang w:val="es-MX"/>
        </w:rPr>
        <w:t xml:space="preserve">rograma </w:t>
      </w:r>
      <w:r w:rsidR="00242701" w:rsidRPr="002D3230">
        <w:rPr>
          <w:rFonts w:ascii="Montserrat" w:hAnsi="Montserrat"/>
          <w:color w:val="auto"/>
          <w:sz w:val="20"/>
          <w:lang w:val="es-MX"/>
        </w:rPr>
        <w:lastRenderedPageBreak/>
        <w:t>contempla de manera integral al desarrollo sostenible como uno de los objetivos prioritarios en materia de ordenamiento territorial y desarrollo urbano, al destacar su importancia dentro de los procesos de uso y aprovechamiento del suelo.</w:t>
      </w:r>
    </w:p>
    <w:p w14:paraId="218CF188" w14:textId="77777777" w:rsidR="00242701" w:rsidRPr="00CD1F65" w:rsidRDefault="00242701" w:rsidP="00CD1F65">
      <w:pPr>
        <w:pBdr>
          <w:top w:val="nil"/>
          <w:left w:val="nil"/>
          <w:bottom w:val="nil"/>
          <w:right w:val="nil"/>
          <w:between w:val="nil"/>
        </w:pBdr>
        <w:jc w:val="both"/>
        <w:rPr>
          <w:rFonts w:ascii="Montserrat" w:eastAsia="Montserrat" w:hAnsi="Montserrat" w:cs="Montserrat"/>
          <w:color w:val="auto"/>
          <w:sz w:val="20"/>
          <w:szCs w:val="20"/>
        </w:rPr>
      </w:pPr>
    </w:p>
    <w:p w14:paraId="371AC579" w14:textId="79BABEC9" w:rsidR="00242701" w:rsidRPr="002D3230" w:rsidRDefault="00D44479" w:rsidP="00CD1F65">
      <w:pPr>
        <w:pStyle w:val="CUERPODETEXTO"/>
        <w:spacing w:line="240" w:lineRule="auto"/>
        <w:rPr>
          <w:rFonts w:ascii="Montserrat" w:hAnsi="Montserrat"/>
          <w:color w:val="auto"/>
          <w:sz w:val="20"/>
          <w:lang w:val="es-MX"/>
        </w:rPr>
      </w:pPr>
      <w:r>
        <w:rPr>
          <w:rFonts w:ascii="Montserrat" w:hAnsi="Montserrat"/>
          <w:color w:val="auto"/>
          <w:sz w:val="20"/>
          <w:lang w:val="es-MX"/>
        </w:rPr>
        <w:t>En este sentido, el P</w:t>
      </w:r>
      <w:r w:rsidR="00242701" w:rsidRPr="002D3230">
        <w:rPr>
          <w:rFonts w:ascii="Montserrat" w:hAnsi="Montserrat"/>
          <w:color w:val="auto"/>
          <w:sz w:val="20"/>
          <w:lang w:val="es-MX"/>
        </w:rPr>
        <w:t xml:space="preserve">rograma </w:t>
      </w:r>
      <w:r w:rsidR="003F0E1E">
        <w:rPr>
          <w:rFonts w:ascii="Montserrat" w:hAnsi="Montserrat"/>
          <w:color w:val="auto"/>
          <w:sz w:val="20"/>
          <w:lang w:val="es-MX"/>
        </w:rPr>
        <w:t>establece</w:t>
      </w:r>
      <w:r w:rsidR="00242701" w:rsidRPr="002D3230">
        <w:rPr>
          <w:rFonts w:ascii="Montserrat" w:hAnsi="Montserrat"/>
          <w:color w:val="auto"/>
          <w:sz w:val="20"/>
          <w:lang w:val="es-MX"/>
        </w:rPr>
        <w:t xml:space="preserve"> acciones en materia de Gestión Integral de Riesgo que apoyan al </w:t>
      </w:r>
      <w:r w:rsidR="00242701" w:rsidRPr="002D3230">
        <w:rPr>
          <w:rFonts w:ascii="Montserrat" w:hAnsi="Montserrat"/>
          <w:b/>
          <w:color w:val="auto"/>
          <w:sz w:val="20"/>
          <w:lang w:val="es-MX"/>
        </w:rPr>
        <w:t>Programa Nacional de Reconstrucción</w:t>
      </w:r>
      <w:r w:rsidR="00242701" w:rsidRPr="002D3230">
        <w:rPr>
          <w:rFonts w:ascii="Montserrat" w:hAnsi="Montserrat"/>
          <w:color w:val="auto"/>
          <w:sz w:val="20"/>
          <w:lang w:val="es-MX"/>
        </w:rPr>
        <w:t xml:space="preserve">, mediante el cual se atiende a la población afectada por los sismos de septiembre de 2017 y febrero de 2018; y acciones que refuerzan el </w:t>
      </w:r>
      <w:r w:rsidR="00242701" w:rsidRPr="002D3230">
        <w:rPr>
          <w:rFonts w:ascii="Montserrat" w:hAnsi="Montserrat"/>
          <w:b/>
          <w:color w:val="auto"/>
          <w:sz w:val="20"/>
          <w:lang w:val="es-MX"/>
        </w:rPr>
        <w:t>Programa de Mejoramiento Urbano</w:t>
      </w:r>
      <w:r w:rsidR="00242701" w:rsidRPr="002D3230">
        <w:rPr>
          <w:rFonts w:ascii="Montserrat" w:hAnsi="Montserrat"/>
          <w:color w:val="auto"/>
          <w:sz w:val="20"/>
          <w:lang w:val="es-MX"/>
        </w:rPr>
        <w:t>, para atender de manera integral el desarrollo urbano de las zonas con mayor rezago en las ciudades.</w:t>
      </w:r>
    </w:p>
    <w:p w14:paraId="19168F59" w14:textId="77777777" w:rsidR="00242701" w:rsidRPr="00CD1F65" w:rsidRDefault="00242701" w:rsidP="00CD1F65">
      <w:pPr>
        <w:pBdr>
          <w:top w:val="nil"/>
          <w:left w:val="nil"/>
          <w:bottom w:val="nil"/>
          <w:right w:val="nil"/>
          <w:between w:val="nil"/>
        </w:pBdr>
        <w:jc w:val="both"/>
        <w:rPr>
          <w:rFonts w:ascii="Montserrat" w:eastAsia="Montserrat" w:hAnsi="Montserrat" w:cs="Montserrat"/>
          <w:color w:val="auto"/>
          <w:sz w:val="20"/>
          <w:szCs w:val="20"/>
        </w:rPr>
      </w:pPr>
    </w:p>
    <w:p w14:paraId="1185FB63" w14:textId="4BB99DEF" w:rsidR="00242701" w:rsidRPr="002D3230" w:rsidRDefault="00242701" w:rsidP="00CD1F65">
      <w:pPr>
        <w:pStyle w:val="CUERPODETEXTO"/>
        <w:spacing w:line="240" w:lineRule="auto"/>
        <w:rPr>
          <w:rFonts w:ascii="Montserrat" w:hAnsi="Montserrat"/>
          <w:color w:val="auto"/>
          <w:sz w:val="20"/>
          <w:lang w:val="es-MX"/>
        </w:rPr>
      </w:pPr>
      <w:r w:rsidRPr="002D3230">
        <w:rPr>
          <w:rFonts w:ascii="Montserrat" w:hAnsi="Montserrat"/>
          <w:color w:val="auto"/>
          <w:sz w:val="20"/>
          <w:lang w:val="es-MX"/>
        </w:rPr>
        <w:t>Finalmente, la vinculac</w:t>
      </w:r>
      <w:r w:rsidR="00D44479">
        <w:rPr>
          <w:rFonts w:ascii="Montserrat" w:hAnsi="Montserrat"/>
          <w:color w:val="auto"/>
          <w:sz w:val="20"/>
          <w:lang w:val="es-MX"/>
        </w:rPr>
        <w:t>ión del P</w:t>
      </w:r>
      <w:r w:rsidRPr="002D3230">
        <w:rPr>
          <w:rFonts w:ascii="Montserrat" w:hAnsi="Montserrat"/>
          <w:color w:val="auto"/>
          <w:sz w:val="20"/>
          <w:lang w:val="es-MX"/>
        </w:rPr>
        <w:t xml:space="preserve">rograma con el </w:t>
      </w:r>
      <w:r w:rsidRPr="002D3230">
        <w:rPr>
          <w:rFonts w:ascii="Montserrat" w:hAnsi="Montserrat"/>
          <w:b/>
          <w:color w:val="auto"/>
          <w:sz w:val="20"/>
          <w:lang w:val="es-MX"/>
        </w:rPr>
        <w:t>Eje 3 Economía,</w:t>
      </w:r>
      <w:r w:rsidRPr="002D3230">
        <w:rPr>
          <w:rFonts w:ascii="Montserrat" w:hAnsi="Montserrat"/>
          <w:color w:val="auto"/>
          <w:sz w:val="20"/>
          <w:lang w:val="es-MX"/>
        </w:rPr>
        <w:t xml:space="preserve"> responde a la necesidad de detonar el crecimiento en algunas regiones del país que se han mantenido al margen de los beneficios del desarrollo nacional, situación que ha llevado a millones de personas a cruzar las líneas de la pobreza y de la pobreza extrema. Por lo cual, resulta necesario impulsar desde una política de desarrollo territorial la reactivación económica, el mercado interno y el empleo, aprovechando las ventajas y el potencial que presenta cada región del país.</w:t>
      </w:r>
    </w:p>
    <w:p w14:paraId="5C09C554" w14:textId="77777777" w:rsidR="00242701" w:rsidRPr="00CD1F65" w:rsidRDefault="00242701" w:rsidP="00CD1F65">
      <w:pPr>
        <w:pBdr>
          <w:top w:val="nil"/>
          <w:left w:val="nil"/>
          <w:bottom w:val="nil"/>
          <w:right w:val="nil"/>
          <w:between w:val="nil"/>
        </w:pBdr>
        <w:jc w:val="both"/>
        <w:rPr>
          <w:rFonts w:ascii="Montserrat" w:eastAsia="Montserrat" w:hAnsi="Montserrat" w:cs="Montserrat"/>
          <w:color w:val="auto"/>
          <w:sz w:val="20"/>
          <w:szCs w:val="20"/>
        </w:rPr>
      </w:pPr>
    </w:p>
    <w:p w14:paraId="24A1F30C" w14:textId="6992CB91" w:rsidR="00034931" w:rsidRDefault="00242701" w:rsidP="00CD1F65">
      <w:pPr>
        <w:pStyle w:val="CUERPODETEXTO"/>
        <w:spacing w:line="240" w:lineRule="auto"/>
        <w:rPr>
          <w:rFonts w:ascii="Montserrat" w:hAnsi="Montserrat"/>
          <w:b/>
          <w:color w:val="C00000"/>
          <w:sz w:val="20"/>
          <w:lang w:val="es-MX"/>
        </w:rPr>
      </w:pPr>
      <w:r w:rsidRPr="00CD1F65">
        <w:rPr>
          <w:rFonts w:ascii="Montserrat" w:eastAsia="Montserrat" w:hAnsi="Montserrat" w:cs="Montserrat"/>
          <w:color w:val="auto"/>
          <w:sz w:val="20"/>
          <w:szCs w:val="20"/>
          <w:lang w:eastAsia="es-ES"/>
        </w:rPr>
        <w:t>Vinculado con este eje, resulta indispensable acompañar el desarrollo de los proyectos regionales</w:t>
      </w:r>
      <w:r w:rsidRPr="002D3230">
        <w:rPr>
          <w:rFonts w:ascii="Montserrat" w:hAnsi="Montserrat"/>
          <w:color w:val="auto"/>
          <w:sz w:val="20"/>
          <w:lang w:val="es-MX"/>
        </w:rPr>
        <w:t xml:space="preserve"> como el Tren Maya, el Programa para el Desarrollo del Istmo de Tehuantepec, el Programa Zona Libre de la Frontera Norte y la construcción del Aeropuerto Internacional “Felipe Ángeles” en Santa Lucia, en materia de ordenamiento territorial, desarrollo urbano y gestión del suelo, para evitar que se </w:t>
      </w:r>
      <w:r w:rsidR="00D44479">
        <w:rPr>
          <w:rFonts w:ascii="Montserrat" w:hAnsi="Montserrat"/>
          <w:color w:val="auto"/>
          <w:sz w:val="20"/>
          <w:lang w:val="es-MX"/>
        </w:rPr>
        <w:t>generen</w:t>
      </w:r>
      <w:r w:rsidRPr="002D3230">
        <w:rPr>
          <w:rFonts w:ascii="Montserrat" w:hAnsi="Montserrat"/>
          <w:color w:val="auto"/>
          <w:sz w:val="20"/>
          <w:lang w:val="es-MX"/>
        </w:rPr>
        <w:t xml:space="preserve"> procesos de especulación y crecimiento desordenado de las zonas urbanas en sus áreas de influencia.</w:t>
      </w:r>
    </w:p>
    <w:p w14:paraId="2300D517" w14:textId="5099E337" w:rsidR="00034931" w:rsidRDefault="00034931" w:rsidP="00034931">
      <w:pPr>
        <w:pStyle w:val="CUERPODETEXTO"/>
        <w:rPr>
          <w:rFonts w:ascii="Montserrat" w:hAnsi="Montserrat"/>
          <w:sz w:val="20"/>
          <w:lang w:val="es-MX"/>
        </w:rPr>
      </w:pPr>
    </w:p>
    <w:p w14:paraId="196B719B" w14:textId="3BF0E152" w:rsidR="00D54CE6" w:rsidRPr="00034931" w:rsidRDefault="00D54CE6" w:rsidP="00034931">
      <w:pPr>
        <w:pStyle w:val="CUERPODETEXTO"/>
        <w:rPr>
          <w:rFonts w:ascii="Montserrat" w:hAnsi="Montserrat"/>
          <w:sz w:val="20"/>
          <w:lang w:val="es-MX"/>
        </w:rPr>
      </w:pPr>
      <w:r w:rsidRPr="00034931">
        <w:rPr>
          <w:rFonts w:ascii="Montserrat" w:hAnsi="Montserrat"/>
          <w:sz w:val="20"/>
          <w:lang w:val="es-MX"/>
        </w:rPr>
        <w:br w:type="page"/>
      </w:r>
    </w:p>
    <w:p w14:paraId="50C07E6E" w14:textId="0E8003AF" w:rsidR="00D54CE6" w:rsidRPr="00440393" w:rsidRDefault="00D54CE6" w:rsidP="005F7890">
      <w:pPr>
        <w:pStyle w:val="Ttulo1"/>
      </w:pPr>
      <w:bookmarkStart w:id="7" w:name="_Toc20840322"/>
      <w:r>
        <w:lastRenderedPageBreak/>
        <w:t>6.- Objetivos prioritarios</w:t>
      </w:r>
      <w:bookmarkEnd w:id="7"/>
    </w:p>
    <w:p w14:paraId="03BF162F" w14:textId="77777777" w:rsidR="00D54CE6" w:rsidRDefault="00D54CE6" w:rsidP="00D54CE6">
      <w:pPr>
        <w:pStyle w:val="CUERPODETEXTO"/>
      </w:pPr>
    </w:p>
    <w:tbl>
      <w:tblPr>
        <w:tblpPr w:leftFromText="141" w:rightFromText="141" w:vertAnchor="text" w:horzAnchor="margin" w:tblpY="207"/>
        <w:tblW w:w="5000" w:type="pct"/>
        <w:tblCellMar>
          <w:left w:w="70" w:type="dxa"/>
          <w:right w:w="70" w:type="dxa"/>
        </w:tblCellMar>
        <w:tblLook w:val="04A0" w:firstRow="1" w:lastRow="0" w:firstColumn="1" w:lastColumn="0" w:noHBand="0" w:noVBand="1"/>
      </w:tblPr>
      <w:tblGrid>
        <w:gridCol w:w="9629"/>
      </w:tblGrid>
      <w:tr w:rsidR="00EE0722" w:rsidRPr="00EE0722" w14:paraId="055CBB28" w14:textId="77777777" w:rsidTr="00EE0722">
        <w:trPr>
          <w:trHeight w:val="596"/>
        </w:trPr>
        <w:tc>
          <w:tcPr>
            <w:tcW w:w="5000" w:type="pct"/>
            <w:tcBorders>
              <w:top w:val="single" w:sz="4" w:space="0" w:color="595959"/>
              <w:left w:val="single" w:sz="4" w:space="0" w:color="595959"/>
              <w:bottom w:val="single" w:sz="4" w:space="0" w:color="595959"/>
              <w:right w:val="single" w:sz="4" w:space="0" w:color="595959"/>
            </w:tcBorders>
            <w:shd w:val="clear" w:color="000000" w:fill="D4C19C"/>
            <w:noWrap/>
            <w:vAlign w:val="center"/>
            <w:hideMark/>
          </w:tcPr>
          <w:p w14:paraId="5224425C" w14:textId="770018D1" w:rsidR="00EE0722" w:rsidRPr="00EE0722" w:rsidRDefault="00EE0722" w:rsidP="00746530">
            <w:pPr>
              <w:jc w:val="center"/>
              <w:rPr>
                <w:rFonts w:ascii="Montserrat Regular" w:eastAsia="Times New Roman" w:hAnsi="Montserrat Regular" w:cs="Times New Roman"/>
                <w:b/>
                <w:bCs/>
                <w:color w:val="691C32"/>
                <w:sz w:val="18"/>
                <w:szCs w:val="18"/>
                <w:lang w:val="es-MX"/>
              </w:rPr>
            </w:pPr>
            <w:r>
              <w:rPr>
                <w:rFonts w:ascii="Montserrat Regular" w:eastAsia="Times New Roman" w:hAnsi="Montserrat Regular" w:cs="Times New Roman"/>
                <w:b/>
                <w:bCs/>
                <w:color w:val="691C32"/>
                <w:sz w:val="18"/>
                <w:szCs w:val="18"/>
                <w:lang w:val="es-MX"/>
              </w:rPr>
              <w:t xml:space="preserve">Objetivos prioritarios del </w:t>
            </w:r>
            <w:r w:rsidR="00746530">
              <w:rPr>
                <w:rFonts w:ascii="Montserrat Regular" w:eastAsia="Times New Roman" w:hAnsi="Montserrat Regular" w:cs="Times New Roman"/>
                <w:b/>
                <w:bCs/>
                <w:color w:val="691C32"/>
                <w:sz w:val="18"/>
                <w:szCs w:val="18"/>
                <w:lang w:val="es-MX"/>
              </w:rPr>
              <w:t>Programa Nacional de Ordenamiento Territorial y Desarrollo Urbano</w:t>
            </w:r>
          </w:p>
        </w:tc>
      </w:tr>
      <w:tr w:rsidR="00EE0722" w:rsidRPr="00EE0722" w14:paraId="0A781441" w14:textId="77777777" w:rsidTr="00EE0722">
        <w:trPr>
          <w:trHeight w:val="300"/>
        </w:trPr>
        <w:tc>
          <w:tcPr>
            <w:tcW w:w="5000" w:type="pct"/>
            <w:tcBorders>
              <w:top w:val="single" w:sz="4" w:space="0" w:color="595959"/>
              <w:left w:val="single" w:sz="4" w:space="0" w:color="595959"/>
              <w:bottom w:val="single" w:sz="4" w:space="0" w:color="595959"/>
              <w:right w:val="single" w:sz="4" w:space="0" w:color="595959"/>
            </w:tcBorders>
            <w:shd w:val="clear" w:color="000000" w:fill="F2F2F2"/>
            <w:noWrap/>
            <w:vAlign w:val="center"/>
          </w:tcPr>
          <w:p w14:paraId="51849684" w14:textId="47FD74A7" w:rsidR="00EE0722" w:rsidRPr="0008402D" w:rsidRDefault="00B1039C" w:rsidP="00EE0722">
            <w:pPr>
              <w:autoSpaceDE w:val="0"/>
              <w:autoSpaceDN w:val="0"/>
              <w:adjustRightInd w:val="0"/>
              <w:spacing w:line="288" w:lineRule="auto"/>
              <w:textAlignment w:val="center"/>
              <w:rPr>
                <w:rFonts w:eastAsiaTheme="minorHAnsi" w:cs="Minion Pro"/>
                <w:color w:val="404040" w:themeColor="text1" w:themeTint="BF"/>
                <w:sz w:val="18"/>
                <w:lang w:eastAsia="en-US"/>
              </w:rPr>
            </w:pPr>
            <w:r>
              <w:rPr>
                <w:rFonts w:eastAsiaTheme="minorHAnsi" w:cs="Minion Pro"/>
                <w:color w:val="404040" w:themeColor="text1" w:themeTint="BF"/>
                <w:sz w:val="18"/>
                <w:lang w:val="es-MX" w:eastAsia="en-US"/>
              </w:rPr>
              <w:t>1.-</w:t>
            </w:r>
            <w:r w:rsidR="008738BB">
              <w:t xml:space="preserve"> </w:t>
            </w:r>
            <w:bookmarkStart w:id="8" w:name="_Hlk21334379"/>
            <w:r w:rsidR="008738BB" w:rsidRPr="008738BB">
              <w:rPr>
                <w:rFonts w:eastAsiaTheme="minorHAnsi" w:cs="Minion Pro"/>
                <w:color w:val="404040" w:themeColor="text1" w:themeTint="BF"/>
                <w:sz w:val="18"/>
                <w:lang w:val="es-MX" w:eastAsia="en-US"/>
              </w:rPr>
              <w:t>Impulsar un modelo de desarrollo territorial justo, equilibrado y sostenible, para el bienestar de la población y su entorno.</w:t>
            </w:r>
            <w:bookmarkEnd w:id="8"/>
          </w:p>
        </w:tc>
      </w:tr>
      <w:tr w:rsidR="00EE0722" w:rsidRPr="00EE0722" w14:paraId="3DEE6F56" w14:textId="77777777" w:rsidTr="00EE0722">
        <w:trPr>
          <w:trHeight w:val="300"/>
        </w:trPr>
        <w:tc>
          <w:tcPr>
            <w:tcW w:w="5000" w:type="pct"/>
            <w:tcBorders>
              <w:top w:val="single" w:sz="4" w:space="0" w:color="595959"/>
              <w:left w:val="single" w:sz="4" w:space="0" w:color="595959"/>
              <w:bottom w:val="single" w:sz="4" w:space="0" w:color="595959"/>
              <w:right w:val="single" w:sz="4" w:space="0" w:color="595959"/>
            </w:tcBorders>
            <w:shd w:val="clear" w:color="auto" w:fill="auto"/>
            <w:noWrap/>
            <w:vAlign w:val="center"/>
          </w:tcPr>
          <w:p w14:paraId="3BADC7AC" w14:textId="474AD7ED" w:rsidR="00EE0722" w:rsidRPr="00EE0722" w:rsidRDefault="00B1039C" w:rsidP="008738BB">
            <w:pPr>
              <w:autoSpaceDE w:val="0"/>
              <w:autoSpaceDN w:val="0"/>
              <w:adjustRightInd w:val="0"/>
              <w:spacing w:line="288" w:lineRule="auto"/>
              <w:textAlignment w:val="center"/>
              <w:rPr>
                <w:rFonts w:eastAsiaTheme="minorHAnsi" w:cs="Minion Pro"/>
                <w:color w:val="404040" w:themeColor="text1" w:themeTint="BF"/>
                <w:sz w:val="18"/>
                <w:lang w:val="es-MX" w:eastAsia="en-US"/>
              </w:rPr>
            </w:pPr>
            <w:r>
              <w:rPr>
                <w:rFonts w:eastAsiaTheme="minorHAnsi" w:cs="Minion Pro"/>
                <w:color w:val="404040" w:themeColor="text1" w:themeTint="BF"/>
                <w:sz w:val="18"/>
                <w:lang w:val="es-MX" w:eastAsia="en-US"/>
              </w:rPr>
              <w:t>2.-</w:t>
            </w:r>
            <w:r>
              <w:t xml:space="preserve"> </w:t>
            </w:r>
            <w:r w:rsidR="008738BB" w:rsidRPr="008738BB">
              <w:rPr>
                <w:rFonts w:eastAsiaTheme="minorHAnsi" w:cs="Minion Pro"/>
                <w:color w:val="404040" w:themeColor="text1" w:themeTint="BF"/>
                <w:sz w:val="18"/>
                <w:lang w:val="es-MX" w:eastAsia="en-US"/>
              </w:rPr>
              <w:t>Promover un desarrollo integral en los Sistemas Urbano Rurales y en las Zonas Metropolitanas.</w:t>
            </w:r>
          </w:p>
        </w:tc>
      </w:tr>
      <w:tr w:rsidR="00EE0722" w:rsidRPr="00EE0722" w14:paraId="4BC765F7" w14:textId="77777777" w:rsidTr="00EE0722">
        <w:trPr>
          <w:trHeight w:val="300"/>
        </w:trPr>
        <w:tc>
          <w:tcPr>
            <w:tcW w:w="5000" w:type="pct"/>
            <w:tcBorders>
              <w:top w:val="single" w:sz="4" w:space="0" w:color="595959"/>
              <w:left w:val="single" w:sz="4" w:space="0" w:color="595959"/>
              <w:bottom w:val="single" w:sz="4" w:space="0" w:color="595959"/>
              <w:right w:val="single" w:sz="4" w:space="0" w:color="595959"/>
            </w:tcBorders>
            <w:shd w:val="clear" w:color="000000" w:fill="F2F2F2"/>
            <w:noWrap/>
            <w:vAlign w:val="center"/>
          </w:tcPr>
          <w:p w14:paraId="7F320AFC" w14:textId="7D55D172" w:rsidR="00EE0722" w:rsidRPr="00EE0722" w:rsidRDefault="00B1039C" w:rsidP="008738BB">
            <w:pPr>
              <w:autoSpaceDE w:val="0"/>
              <w:autoSpaceDN w:val="0"/>
              <w:adjustRightInd w:val="0"/>
              <w:spacing w:line="288" w:lineRule="auto"/>
              <w:textAlignment w:val="center"/>
              <w:rPr>
                <w:rFonts w:eastAsiaTheme="minorHAnsi" w:cs="Minion Pro"/>
                <w:color w:val="404040" w:themeColor="text1" w:themeTint="BF"/>
                <w:sz w:val="18"/>
                <w:lang w:val="es-MX" w:eastAsia="en-US"/>
              </w:rPr>
            </w:pPr>
            <w:r>
              <w:rPr>
                <w:rFonts w:eastAsiaTheme="minorHAnsi" w:cs="Minion Pro"/>
                <w:color w:val="404040" w:themeColor="text1" w:themeTint="BF"/>
                <w:sz w:val="18"/>
                <w:lang w:val="es-MX" w:eastAsia="en-US"/>
              </w:rPr>
              <w:t>3.-</w:t>
            </w:r>
            <w:r w:rsidR="008738BB">
              <w:rPr>
                <w:rFonts w:eastAsiaTheme="minorHAnsi" w:cs="Minion Pro"/>
                <w:color w:val="404040" w:themeColor="text1" w:themeTint="BF"/>
                <w:sz w:val="18"/>
                <w:lang w:val="es-MX" w:eastAsia="en-US"/>
              </w:rPr>
              <w:t xml:space="preserve"> </w:t>
            </w:r>
            <w:r w:rsidR="008738BB" w:rsidRPr="008738BB">
              <w:rPr>
                <w:rFonts w:eastAsiaTheme="minorHAnsi" w:cs="Minion Pro"/>
                <w:color w:val="404040" w:themeColor="text1" w:themeTint="BF"/>
                <w:sz w:val="18"/>
                <w:lang w:val="es-MX" w:eastAsia="en-US"/>
              </w:rPr>
              <w:t xml:space="preserve">Transitar a un modelo de desarrollo urbano orientado a ciudades sostenibles, ordenadas y equitativas que reduzcan las desigualdades </w:t>
            </w:r>
            <w:proofErr w:type="spellStart"/>
            <w:r w:rsidR="008738BB" w:rsidRPr="008738BB">
              <w:rPr>
                <w:rFonts w:eastAsiaTheme="minorHAnsi" w:cs="Minion Pro"/>
                <w:color w:val="404040" w:themeColor="text1" w:themeTint="BF"/>
                <w:sz w:val="18"/>
                <w:lang w:val="es-MX" w:eastAsia="en-US"/>
              </w:rPr>
              <w:t>socioespaciales</w:t>
            </w:r>
            <w:proofErr w:type="spellEnd"/>
            <w:r w:rsidR="008738BB" w:rsidRPr="008738BB">
              <w:rPr>
                <w:rFonts w:eastAsiaTheme="minorHAnsi" w:cs="Minion Pro"/>
                <w:color w:val="404040" w:themeColor="text1" w:themeTint="BF"/>
                <w:sz w:val="18"/>
                <w:lang w:val="es-MX" w:eastAsia="en-US"/>
              </w:rPr>
              <w:t xml:space="preserve"> en los asentamientos humanos.</w:t>
            </w:r>
          </w:p>
        </w:tc>
      </w:tr>
      <w:tr w:rsidR="00EE0722" w:rsidRPr="00EE0722" w14:paraId="4424913F" w14:textId="77777777" w:rsidTr="00EE0722">
        <w:trPr>
          <w:trHeight w:val="300"/>
        </w:trPr>
        <w:tc>
          <w:tcPr>
            <w:tcW w:w="5000" w:type="pct"/>
            <w:tcBorders>
              <w:top w:val="single" w:sz="4" w:space="0" w:color="595959"/>
              <w:left w:val="single" w:sz="4" w:space="0" w:color="595959"/>
              <w:bottom w:val="single" w:sz="4" w:space="0" w:color="595959"/>
              <w:right w:val="single" w:sz="4" w:space="0" w:color="595959"/>
            </w:tcBorders>
            <w:shd w:val="clear" w:color="auto" w:fill="auto"/>
            <w:noWrap/>
            <w:vAlign w:val="center"/>
          </w:tcPr>
          <w:p w14:paraId="3B9F8188" w14:textId="689771B9" w:rsidR="00EE0722" w:rsidRPr="00EE0722" w:rsidRDefault="00EE0722" w:rsidP="003F0E1E">
            <w:pPr>
              <w:autoSpaceDE w:val="0"/>
              <w:autoSpaceDN w:val="0"/>
              <w:adjustRightInd w:val="0"/>
              <w:spacing w:line="288" w:lineRule="auto"/>
              <w:textAlignment w:val="center"/>
              <w:rPr>
                <w:rFonts w:eastAsiaTheme="minorHAnsi" w:cs="Minion Pro"/>
                <w:color w:val="404040" w:themeColor="text1" w:themeTint="BF"/>
                <w:sz w:val="18"/>
                <w:lang w:val="es-MX" w:eastAsia="en-US"/>
              </w:rPr>
            </w:pPr>
            <w:r>
              <w:rPr>
                <w:rFonts w:eastAsiaTheme="minorHAnsi" w:cs="Minion Pro"/>
                <w:color w:val="404040" w:themeColor="text1" w:themeTint="BF"/>
                <w:sz w:val="18"/>
                <w:lang w:val="es-MX" w:eastAsia="en-US"/>
              </w:rPr>
              <w:t xml:space="preserve">4.- </w:t>
            </w:r>
            <w:r w:rsidR="008738BB" w:rsidRPr="008738BB">
              <w:rPr>
                <w:rFonts w:eastAsiaTheme="minorHAnsi" w:cs="Minion Pro"/>
                <w:color w:val="404040" w:themeColor="text1" w:themeTint="BF"/>
                <w:sz w:val="18"/>
                <w:lang w:val="es-MX" w:eastAsia="en-US"/>
              </w:rPr>
              <w:t>Potencializar las capacidades organizativas, productivas y de desarrollo sostenible del sector agrario, las comunidades rurales</w:t>
            </w:r>
            <w:r w:rsidR="003F0E1E">
              <w:rPr>
                <w:rFonts w:eastAsiaTheme="minorHAnsi" w:cs="Minion Pro"/>
                <w:color w:val="404040" w:themeColor="text1" w:themeTint="BF"/>
                <w:sz w:val="18"/>
                <w:lang w:val="es-MX" w:eastAsia="en-US"/>
              </w:rPr>
              <w:t>,</w:t>
            </w:r>
            <w:r w:rsidR="008738BB" w:rsidRPr="008738BB">
              <w:rPr>
                <w:rFonts w:eastAsiaTheme="minorHAnsi" w:cs="Minion Pro"/>
                <w:color w:val="404040" w:themeColor="text1" w:themeTint="BF"/>
                <w:sz w:val="18"/>
                <w:lang w:val="es-MX" w:eastAsia="en-US"/>
              </w:rPr>
              <w:t xml:space="preserve"> </w:t>
            </w:r>
            <w:r w:rsidR="003F0E1E">
              <w:rPr>
                <w:rFonts w:eastAsiaTheme="minorHAnsi" w:cs="Minion Pro"/>
                <w:color w:val="404040" w:themeColor="text1" w:themeTint="BF"/>
                <w:sz w:val="18"/>
                <w:lang w:val="es-MX" w:eastAsia="en-US"/>
              </w:rPr>
              <w:t>pueblos</w:t>
            </w:r>
            <w:r w:rsidR="008738BB" w:rsidRPr="008738BB">
              <w:rPr>
                <w:rFonts w:eastAsiaTheme="minorHAnsi" w:cs="Minion Pro"/>
                <w:color w:val="404040" w:themeColor="text1" w:themeTint="BF"/>
                <w:sz w:val="18"/>
                <w:lang w:val="es-MX" w:eastAsia="en-US"/>
              </w:rPr>
              <w:t xml:space="preserve"> indígenas </w:t>
            </w:r>
            <w:r w:rsidR="003F0E1E">
              <w:rPr>
                <w:rFonts w:eastAsiaTheme="minorHAnsi" w:cs="Minion Pro"/>
                <w:color w:val="404040" w:themeColor="text1" w:themeTint="BF"/>
                <w:sz w:val="18"/>
                <w:lang w:val="es-MX" w:eastAsia="en-US"/>
              </w:rPr>
              <w:t xml:space="preserve">y </w:t>
            </w:r>
            <w:proofErr w:type="spellStart"/>
            <w:r w:rsidR="003F0E1E">
              <w:rPr>
                <w:rFonts w:eastAsiaTheme="minorHAnsi" w:cs="Minion Pro"/>
                <w:color w:val="404040" w:themeColor="text1" w:themeTint="BF"/>
                <w:sz w:val="18"/>
                <w:lang w:val="es-MX" w:eastAsia="en-US"/>
              </w:rPr>
              <w:t>afromexicanos</w:t>
            </w:r>
            <w:proofErr w:type="spellEnd"/>
            <w:r w:rsidR="003F0E1E">
              <w:rPr>
                <w:rFonts w:eastAsiaTheme="minorHAnsi" w:cs="Minion Pro"/>
                <w:color w:val="404040" w:themeColor="text1" w:themeTint="BF"/>
                <w:sz w:val="18"/>
                <w:lang w:val="es-MX" w:eastAsia="en-US"/>
              </w:rPr>
              <w:t xml:space="preserve"> </w:t>
            </w:r>
            <w:r w:rsidR="008738BB" w:rsidRPr="008738BB">
              <w:rPr>
                <w:rFonts w:eastAsiaTheme="minorHAnsi" w:cs="Minion Pro"/>
                <w:color w:val="404040" w:themeColor="text1" w:themeTint="BF"/>
                <w:sz w:val="18"/>
                <w:lang w:val="es-MX" w:eastAsia="en-US"/>
              </w:rPr>
              <w:t>en el territorio.</w:t>
            </w:r>
          </w:p>
        </w:tc>
      </w:tr>
      <w:tr w:rsidR="00EE0722" w:rsidRPr="00EE0722" w14:paraId="27FF3C22" w14:textId="77777777" w:rsidTr="00EE0722">
        <w:trPr>
          <w:trHeight w:val="300"/>
        </w:trPr>
        <w:tc>
          <w:tcPr>
            <w:tcW w:w="5000" w:type="pct"/>
            <w:tcBorders>
              <w:top w:val="single" w:sz="4" w:space="0" w:color="595959"/>
              <w:left w:val="single" w:sz="4" w:space="0" w:color="595959"/>
              <w:bottom w:val="single" w:sz="4" w:space="0" w:color="595959"/>
              <w:right w:val="single" w:sz="4" w:space="0" w:color="595959"/>
            </w:tcBorders>
            <w:shd w:val="clear" w:color="000000" w:fill="F2F2F2"/>
            <w:noWrap/>
            <w:vAlign w:val="center"/>
          </w:tcPr>
          <w:p w14:paraId="49E4EF8F" w14:textId="4EE15F2D" w:rsidR="00EE0722" w:rsidRPr="00EE0722" w:rsidRDefault="00EE0722" w:rsidP="008738BB">
            <w:pPr>
              <w:autoSpaceDE w:val="0"/>
              <w:autoSpaceDN w:val="0"/>
              <w:adjustRightInd w:val="0"/>
              <w:spacing w:line="288" w:lineRule="auto"/>
              <w:textAlignment w:val="center"/>
              <w:rPr>
                <w:rFonts w:eastAsiaTheme="minorHAnsi" w:cs="Minion Pro"/>
                <w:color w:val="404040" w:themeColor="text1" w:themeTint="BF"/>
                <w:sz w:val="18"/>
                <w:lang w:val="es-MX" w:eastAsia="en-US"/>
              </w:rPr>
            </w:pPr>
            <w:r>
              <w:rPr>
                <w:rFonts w:eastAsiaTheme="minorHAnsi" w:cs="Minion Pro"/>
                <w:color w:val="404040" w:themeColor="text1" w:themeTint="BF"/>
                <w:sz w:val="18"/>
                <w:lang w:val="es-MX" w:eastAsia="en-US"/>
              </w:rPr>
              <w:t xml:space="preserve">5.- </w:t>
            </w:r>
            <w:r w:rsidR="008738BB" w:rsidRPr="008738BB">
              <w:rPr>
                <w:rFonts w:eastAsiaTheme="minorHAnsi" w:cs="Minion Pro"/>
                <w:color w:val="404040" w:themeColor="text1" w:themeTint="BF"/>
                <w:sz w:val="18"/>
                <w:lang w:val="es-MX" w:eastAsia="en-US"/>
              </w:rPr>
              <w:t>Promover el hábitat integral de la población en la política de vivienda adecuada.</w:t>
            </w:r>
          </w:p>
        </w:tc>
      </w:tr>
      <w:tr w:rsidR="00EE0722" w:rsidRPr="00EE0722" w14:paraId="437E450C" w14:textId="77777777" w:rsidTr="00EE0722">
        <w:trPr>
          <w:trHeight w:val="300"/>
        </w:trPr>
        <w:tc>
          <w:tcPr>
            <w:tcW w:w="5000" w:type="pct"/>
            <w:tcBorders>
              <w:top w:val="single" w:sz="4" w:space="0" w:color="595959"/>
              <w:left w:val="single" w:sz="4" w:space="0" w:color="595959"/>
              <w:bottom w:val="single" w:sz="4" w:space="0" w:color="595959"/>
              <w:right w:val="single" w:sz="4" w:space="0" w:color="595959"/>
            </w:tcBorders>
            <w:shd w:val="clear" w:color="auto" w:fill="auto"/>
            <w:noWrap/>
            <w:vAlign w:val="center"/>
          </w:tcPr>
          <w:p w14:paraId="05B2B055" w14:textId="43E77677" w:rsidR="00EE0722" w:rsidRPr="00EE0722" w:rsidRDefault="00EE0722" w:rsidP="008738BB">
            <w:pPr>
              <w:autoSpaceDE w:val="0"/>
              <w:autoSpaceDN w:val="0"/>
              <w:adjustRightInd w:val="0"/>
              <w:spacing w:line="288" w:lineRule="auto"/>
              <w:textAlignment w:val="center"/>
              <w:rPr>
                <w:rFonts w:eastAsiaTheme="minorHAnsi" w:cs="Minion Pro"/>
                <w:color w:val="404040" w:themeColor="text1" w:themeTint="BF"/>
                <w:sz w:val="18"/>
                <w:lang w:val="es-MX" w:eastAsia="en-US"/>
              </w:rPr>
            </w:pPr>
            <w:r>
              <w:rPr>
                <w:rFonts w:eastAsiaTheme="minorHAnsi" w:cs="Minion Pro"/>
                <w:color w:val="404040" w:themeColor="text1" w:themeTint="BF"/>
                <w:sz w:val="18"/>
                <w:lang w:val="es-MX" w:eastAsia="en-US"/>
              </w:rPr>
              <w:t xml:space="preserve">6.- </w:t>
            </w:r>
            <w:r w:rsidR="008738BB" w:rsidRPr="008738BB">
              <w:rPr>
                <w:rFonts w:eastAsiaTheme="minorHAnsi" w:cs="Minion Pro"/>
                <w:color w:val="404040" w:themeColor="text1" w:themeTint="BF"/>
                <w:sz w:val="18"/>
                <w:lang w:val="es-MX" w:eastAsia="en-US"/>
              </w:rPr>
              <w:t>Fortalecer la sostenibilidad y las capacidades adaptativas en el territorio y sus habitantes.</w:t>
            </w:r>
          </w:p>
        </w:tc>
      </w:tr>
    </w:tbl>
    <w:p w14:paraId="7ABD15B2" w14:textId="2762CF6A" w:rsidR="003F0E1E" w:rsidRDefault="003F0E1E">
      <w:pPr>
        <w:rPr>
          <w:rFonts w:ascii="Montserrat ExtraBold" w:eastAsiaTheme="majorEastAsia" w:hAnsi="Montserrat ExtraBold" w:cstheme="majorBidi"/>
          <w:color w:val="9D2446"/>
          <w:szCs w:val="26"/>
        </w:rPr>
      </w:pPr>
      <w:bookmarkStart w:id="9" w:name="_Toc20840323"/>
      <w:r>
        <w:br w:type="page"/>
      </w:r>
    </w:p>
    <w:p w14:paraId="21D57E59" w14:textId="511287C3" w:rsidR="00EE0722" w:rsidRPr="004F4CBF" w:rsidRDefault="00EE0722" w:rsidP="00015DB8">
      <w:pPr>
        <w:pStyle w:val="Ttulo2"/>
        <w:rPr>
          <w:lang w:eastAsia="en-US"/>
        </w:rPr>
      </w:pPr>
      <w:r w:rsidRPr="00EE0722">
        <w:lastRenderedPageBreak/>
        <w:t>6.1</w:t>
      </w:r>
      <w:r w:rsidR="007643E3">
        <w:t>.</w:t>
      </w:r>
      <w:r w:rsidRPr="00EE0722">
        <w:t>- Relevancia del Objetivo prioritario 1:</w:t>
      </w:r>
      <w:r w:rsidR="0011148F">
        <w:t xml:space="preserve"> </w:t>
      </w:r>
      <w:bookmarkEnd w:id="9"/>
      <w:r w:rsidR="00B60C4B" w:rsidRPr="00B60C4B">
        <w:rPr>
          <w:lang w:eastAsia="en-US"/>
        </w:rPr>
        <w:t>Impulsar un modelo de desarrollo territorial justo, equilibrado y sostenible, para el bienestar de la población y su entorno.</w:t>
      </w:r>
    </w:p>
    <w:p w14:paraId="5B66210A" w14:textId="77777777" w:rsidR="00F646B6" w:rsidRPr="009F40E2" w:rsidRDefault="00F646B6" w:rsidP="009F40E2">
      <w:pPr>
        <w:contextualSpacing/>
        <w:jc w:val="both"/>
        <w:rPr>
          <w:rFonts w:eastAsiaTheme="minorHAnsi" w:cs="Minion Pro"/>
          <w:color w:val="404040" w:themeColor="text1" w:themeTint="BF"/>
          <w:sz w:val="16"/>
          <w:lang w:eastAsia="en-US"/>
        </w:rPr>
      </w:pPr>
    </w:p>
    <w:p w14:paraId="2C87D917" w14:textId="15D0E6B8" w:rsidR="00F646B6" w:rsidRPr="004F1A75" w:rsidRDefault="00F646B6" w:rsidP="00F646B6">
      <w:pPr>
        <w:spacing w:after="120"/>
        <w:jc w:val="both"/>
        <w:rPr>
          <w:rFonts w:ascii="Montserrat" w:eastAsia="Montserrat" w:hAnsi="Montserrat" w:cs="Montserrat"/>
          <w:color w:val="auto"/>
          <w:sz w:val="20"/>
          <w:szCs w:val="20"/>
        </w:rPr>
      </w:pPr>
      <w:r w:rsidRPr="003C2E7C">
        <w:rPr>
          <w:rFonts w:ascii="Montserrat" w:eastAsia="Montserrat" w:hAnsi="Montserrat" w:cs="Montserrat"/>
          <w:color w:val="auto"/>
          <w:sz w:val="20"/>
          <w:szCs w:val="20"/>
        </w:rPr>
        <w:t xml:space="preserve">El </w:t>
      </w:r>
      <w:r w:rsidRPr="003C2E7C">
        <w:rPr>
          <w:rFonts w:ascii="Montserrat" w:eastAsia="Montserrat" w:hAnsi="Montserrat" w:cs="Montserrat"/>
          <w:b/>
          <w:color w:val="auto"/>
          <w:sz w:val="20"/>
          <w:szCs w:val="20"/>
        </w:rPr>
        <w:t>desarrollo regional con divergencias de crecimiento, desarticulado y poco sostenible</w:t>
      </w:r>
      <w:r w:rsidRPr="003C2E7C">
        <w:rPr>
          <w:rFonts w:ascii="Montserrat" w:eastAsia="Montserrat" w:hAnsi="Montserrat" w:cs="Montserrat"/>
          <w:color w:val="auto"/>
          <w:sz w:val="20"/>
          <w:szCs w:val="20"/>
        </w:rPr>
        <w:t>, tiene ent</w:t>
      </w:r>
      <w:r w:rsidR="00D44479">
        <w:rPr>
          <w:rFonts w:ascii="Montserrat" w:eastAsia="Montserrat" w:hAnsi="Montserrat" w:cs="Montserrat"/>
          <w:color w:val="auto"/>
          <w:sz w:val="20"/>
          <w:szCs w:val="20"/>
        </w:rPr>
        <w:t xml:space="preserve">re sus orígenes estructurales </w:t>
      </w:r>
      <w:r w:rsidRPr="003C2E7C">
        <w:rPr>
          <w:rFonts w:ascii="Montserrat" w:eastAsia="Montserrat" w:hAnsi="Montserrat" w:cs="Montserrat"/>
          <w:color w:val="auto"/>
          <w:sz w:val="20"/>
          <w:szCs w:val="20"/>
        </w:rPr>
        <w:t>una concepción del desarrollo en la cual el bienestar de las personas y la sustentabilidad del territorio, se supeditan al desarrollo económico.</w:t>
      </w:r>
    </w:p>
    <w:p w14:paraId="72A01CEC" w14:textId="77777777" w:rsidR="00F646B6" w:rsidRPr="003C2E7C" w:rsidRDefault="00F646B6" w:rsidP="00F646B6">
      <w:pPr>
        <w:spacing w:after="120"/>
        <w:jc w:val="both"/>
        <w:rPr>
          <w:rFonts w:ascii="Montserrat" w:eastAsia="Montserrat" w:hAnsi="Montserrat" w:cs="Montserrat"/>
          <w:color w:val="auto"/>
          <w:sz w:val="20"/>
          <w:szCs w:val="20"/>
        </w:rPr>
      </w:pPr>
      <w:r w:rsidRPr="003C2E7C">
        <w:rPr>
          <w:rFonts w:ascii="Montserrat" w:eastAsia="Montserrat" w:hAnsi="Montserrat" w:cs="Montserrat"/>
          <w:color w:val="auto"/>
          <w:sz w:val="20"/>
          <w:szCs w:val="20"/>
        </w:rPr>
        <w:t>La falta de estrategias e instrumentos efectivos y actualizados de planeación en corresponsabilidad con las dependencias con incidencia en el ordenamiento territorial, que permitan la articulación del ordenamiento ecológico con el ordenamiento de los asentamientos humanos y las actividades productivas, constituye una de las principales causas del desarrollo desigual entre regiones, entidades y municipios; del deterioro ambiental y del aumento de la vulnerabilida</w:t>
      </w:r>
      <w:r>
        <w:rPr>
          <w:rFonts w:ascii="Montserrat" w:eastAsia="Montserrat" w:hAnsi="Montserrat" w:cs="Montserrat"/>
          <w:color w:val="auto"/>
          <w:sz w:val="20"/>
          <w:szCs w:val="20"/>
        </w:rPr>
        <w:t>d de los asentamientos humanos.</w:t>
      </w:r>
    </w:p>
    <w:p w14:paraId="03827436" w14:textId="77777777" w:rsidR="00F646B6" w:rsidRPr="004F1A75" w:rsidRDefault="00F646B6" w:rsidP="00F646B6">
      <w:pPr>
        <w:spacing w:after="120"/>
        <w:jc w:val="both"/>
        <w:rPr>
          <w:rFonts w:ascii="Montserrat" w:eastAsia="Montserrat" w:hAnsi="Montserrat" w:cs="Montserrat"/>
          <w:color w:val="auto"/>
          <w:sz w:val="20"/>
          <w:szCs w:val="20"/>
        </w:rPr>
      </w:pPr>
      <w:r w:rsidRPr="003C2E7C">
        <w:rPr>
          <w:rFonts w:ascii="Montserrat" w:eastAsia="Montserrat" w:hAnsi="Montserrat" w:cs="Montserrat"/>
          <w:color w:val="auto"/>
          <w:sz w:val="20"/>
          <w:szCs w:val="20"/>
        </w:rPr>
        <w:t>En la configuración y jerarquía de la estructura físico espacial, así como en la relación de las ciudades y las áreas rurales, además de las condicionantes geográficas, económicas y demográficas, el impulso a la construcción de infraestructura carretera para conectar las zonas de interés económico, tuvo un papel determinante, privilegiando a las ciudades vinculadas a la industria y al turismo y, en contraste, no se impulsó la comunicación a las comunidades rurales, lo que frenó su desarrollo y el acceso al bienestar.</w:t>
      </w:r>
    </w:p>
    <w:p w14:paraId="3EB0F370" w14:textId="486DE4B6" w:rsidR="00F646B6" w:rsidRPr="004F1A75" w:rsidRDefault="00F646B6" w:rsidP="00F646B6">
      <w:pPr>
        <w:spacing w:after="120"/>
        <w:jc w:val="both"/>
        <w:rPr>
          <w:rFonts w:ascii="Montserrat" w:eastAsia="Montserrat" w:hAnsi="Montserrat" w:cs="Montserrat"/>
          <w:color w:val="auto"/>
          <w:sz w:val="20"/>
          <w:szCs w:val="20"/>
        </w:rPr>
      </w:pPr>
      <w:r w:rsidRPr="003C2E7C">
        <w:rPr>
          <w:rFonts w:ascii="Montserrat" w:eastAsia="Montserrat" w:hAnsi="Montserrat" w:cs="Montserrat"/>
          <w:color w:val="auto"/>
          <w:sz w:val="20"/>
          <w:szCs w:val="20"/>
        </w:rPr>
        <w:t>De esta forma, las desigualdades en el desarrollo territorial se dan en dos escalas, por un lado a nivel nacional, donde se presentan brechas significativas entre las regiones centro y norte en comparación con el sur y sureste y; por otro lado a nivel de los Sistemas Urbano Rurales</w:t>
      </w:r>
      <w:r w:rsidRPr="006251FC">
        <w:rPr>
          <w:rFonts w:ascii="Montserrat" w:eastAsia="Montserrat" w:hAnsi="Montserrat" w:cs="Montserrat"/>
          <w:color w:val="auto"/>
          <w:sz w:val="20"/>
          <w:szCs w:val="20"/>
          <w:vertAlign w:val="superscript"/>
        </w:rPr>
        <w:footnoteReference w:id="3"/>
      </w:r>
      <w:r w:rsidRPr="003C2E7C">
        <w:rPr>
          <w:rFonts w:ascii="Montserrat" w:eastAsia="Montserrat" w:hAnsi="Montserrat" w:cs="Montserrat"/>
          <w:color w:val="auto"/>
          <w:sz w:val="20"/>
          <w:szCs w:val="20"/>
        </w:rPr>
        <w:t xml:space="preserve"> (SUR) y las Zonas Metropolitanas, donde se localizan centros con mayor desarrollo</w:t>
      </w:r>
      <w:r w:rsidR="00D44479">
        <w:rPr>
          <w:rFonts w:ascii="Montserrat" w:eastAsia="Montserrat" w:hAnsi="Montserrat" w:cs="Montserrat"/>
          <w:color w:val="auto"/>
          <w:sz w:val="20"/>
          <w:szCs w:val="20"/>
        </w:rPr>
        <w:t>,</w:t>
      </w:r>
      <w:r w:rsidRPr="003C2E7C">
        <w:rPr>
          <w:rFonts w:ascii="Montserrat" w:eastAsia="Montserrat" w:hAnsi="Montserrat" w:cs="Montserrat"/>
          <w:color w:val="auto"/>
          <w:sz w:val="20"/>
          <w:szCs w:val="20"/>
        </w:rPr>
        <w:t xml:space="preserve"> periferias y localidades rurales en su zona de influencia rezagadas. </w:t>
      </w:r>
    </w:p>
    <w:p w14:paraId="2577F5E4" w14:textId="6B958C44" w:rsidR="00F646B6" w:rsidRPr="004F1A75" w:rsidRDefault="00F646B6" w:rsidP="00F646B6">
      <w:pPr>
        <w:spacing w:after="120"/>
        <w:jc w:val="both"/>
        <w:rPr>
          <w:rFonts w:ascii="Montserrat" w:eastAsia="Montserrat" w:hAnsi="Montserrat" w:cs="Montserrat"/>
          <w:color w:val="auto"/>
          <w:sz w:val="20"/>
          <w:szCs w:val="20"/>
        </w:rPr>
      </w:pPr>
      <w:r w:rsidRPr="003C2E7C">
        <w:rPr>
          <w:rFonts w:ascii="Montserrat" w:eastAsia="Montserrat" w:hAnsi="Montserrat" w:cs="Montserrat"/>
          <w:color w:val="auto"/>
          <w:sz w:val="20"/>
          <w:szCs w:val="20"/>
        </w:rPr>
        <w:t>Por lo anterior, es necesario recuperar la rectoría del Estado en los múltiples aspectos que inciden en el ordenamiento del territorio, para impulsar un modelo de desarrollo equilibrado y sostenible, mediante un sistema de planeación que articule el territorio en sus distintas escalas, fomente el aprovechamiento del suelo</w:t>
      </w:r>
      <w:r w:rsidR="006251FC">
        <w:rPr>
          <w:rFonts w:ascii="Montserrat" w:eastAsia="Montserrat" w:hAnsi="Montserrat" w:cs="Montserrat"/>
          <w:color w:val="auto"/>
          <w:sz w:val="20"/>
          <w:szCs w:val="20"/>
        </w:rPr>
        <w:t>,</w:t>
      </w:r>
      <w:r w:rsidRPr="003C2E7C">
        <w:rPr>
          <w:rFonts w:ascii="Montserrat" w:eastAsia="Montserrat" w:hAnsi="Montserrat" w:cs="Montserrat"/>
          <w:color w:val="auto"/>
          <w:sz w:val="20"/>
          <w:szCs w:val="20"/>
        </w:rPr>
        <w:t xml:space="preserve"> considerando las vocaciones productivas, la conservación ambiental y la seguridad humana.</w:t>
      </w:r>
    </w:p>
    <w:p w14:paraId="0620FC61" w14:textId="77777777" w:rsidR="00F646B6" w:rsidRDefault="00F646B6" w:rsidP="00F646B6">
      <w:pPr>
        <w:spacing w:after="120"/>
        <w:jc w:val="both"/>
        <w:rPr>
          <w:rFonts w:ascii="Montserrat" w:eastAsia="Montserrat" w:hAnsi="Montserrat" w:cs="Montserrat"/>
          <w:color w:val="auto"/>
          <w:sz w:val="20"/>
          <w:szCs w:val="20"/>
        </w:rPr>
      </w:pPr>
      <w:r w:rsidRPr="003C2E7C">
        <w:rPr>
          <w:rFonts w:ascii="Montserrat" w:eastAsia="Montserrat" w:hAnsi="Montserrat" w:cs="Montserrat"/>
          <w:color w:val="auto"/>
          <w:sz w:val="20"/>
          <w:szCs w:val="20"/>
        </w:rPr>
        <w:t>En el</w:t>
      </w:r>
      <w:r w:rsidRPr="003C2E7C">
        <w:rPr>
          <w:rFonts w:ascii="Montserrat" w:eastAsia="Montserrat" w:hAnsi="Montserrat" w:cs="Montserrat"/>
          <w:b/>
          <w:color w:val="auto"/>
          <w:sz w:val="20"/>
          <w:szCs w:val="20"/>
        </w:rPr>
        <w:t xml:space="preserve"> Proceso de urbanización,</w:t>
      </w:r>
      <w:r w:rsidRPr="003C2E7C">
        <w:rPr>
          <w:rFonts w:ascii="Montserrat" w:eastAsia="Montserrat" w:hAnsi="Montserrat" w:cs="Montserrat"/>
          <w:color w:val="auto"/>
          <w:sz w:val="20"/>
          <w:szCs w:val="20"/>
        </w:rPr>
        <w:t xml:space="preserve"> históricamente, la estructura funcional del territorio se ha caracterizado por el </w:t>
      </w:r>
      <w:r w:rsidRPr="003C2E7C">
        <w:rPr>
          <w:rFonts w:ascii="Montserrat" w:eastAsia="Montserrat" w:hAnsi="Montserrat" w:cs="Montserrat"/>
          <w:b/>
          <w:color w:val="auto"/>
          <w:sz w:val="20"/>
          <w:szCs w:val="20"/>
        </w:rPr>
        <w:t>desarrollo predominante de la región centro</w:t>
      </w:r>
      <w:r w:rsidRPr="003C2E7C">
        <w:rPr>
          <w:rFonts w:ascii="Montserrat" w:eastAsia="Montserrat" w:hAnsi="Montserrat" w:cs="Montserrat"/>
          <w:color w:val="auto"/>
          <w:sz w:val="20"/>
          <w:szCs w:val="20"/>
        </w:rPr>
        <w:t>, teniendo a la ZMVM como núcleo del Sistema Urbano Nacional (SUN).</w:t>
      </w:r>
      <w:r w:rsidRPr="003C2E7C">
        <w:rPr>
          <w:rFonts w:ascii="Montserrat" w:eastAsia="Montserrat" w:hAnsi="Montserrat" w:cs="Montserrat"/>
          <w:color w:val="auto"/>
          <w:sz w:val="20"/>
          <w:szCs w:val="20"/>
          <w:vertAlign w:val="superscript"/>
        </w:rPr>
        <w:footnoteReference w:id="4"/>
      </w:r>
    </w:p>
    <w:p w14:paraId="3A7ED2D4" w14:textId="77777777" w:rsidR="00F646B6" w:rsidRPr="004F1A75" w:rsidRDefault="00F646B6" w:rsidP="00F646B6">
      <w:pPr>
        <w:spacing w:after="120"/>
        <w:jc w:val="both"/>
        <w:rPr>
          <w:rFonts w:ascii="Montserrat" w:eastAsia="Montserrat" w:hAnsi="Montserrat" w:cs="Montserrat"/>
          <w:color w:val="auto"/>
          <w:sz w:val="20"/>
          <w:szCs w:val="20"/>
        </w:rPr>
      </w:pPr>
      <w:r w:rsidRPr="003C2E7C">
        <w:rPr>
          <w:rFonts w:ascii="Montserrat" w:eastAsia="Montserrat" w:hAnsi="Montserrat" w:cs="Montserrat"/>
          <w:color w:val="auto"/>
          <w:sz w:val="20"/>
          <w:szCs w:val="20"/>
        </w:rPr>
        <w:t xml:space="preserve">A partir de 1940 se da en el país un proceso de crecimiento poblacional y de urbanización acelerados como consecuencia del crecimiento económico, iniciándose el fenómeno de </w:t>
      </w:r>
      <w:proofErr w:type="spellStart"/>
      <w:r w:rsidRPr="003C2E7C">
        <w:rPr>
          <w:rFonts w:ascii="Montserrat" w:eastAsia="Montserrat" w:hAnsi="Montserrat" w:cs="Montserrat"/>
          <w:color w:val="auto"/>
          <w:sz w:val="20"/>
          <w:szCs w:val="20"/>
        </w:rPr>
        <w:t>metropolización</w:t>
      </w:r>
      <w:proofErr w:type="spellEnd"/>
      <w:r w:rsidRPr="003C2E7C">
        <w:rPr>
          <w:rFonts w:ascii="Montserrat" w:eastAsia="Montserrat" w:hAnsi="Montserrat" w:cs="Montserrat"/>
          <w:color w:val="auto"/>
          <w:sz w:val="20"/>
          <w:szCs w:val="20"/>
        </w:rPr>
        <w:t>, principalmente de la Zona Metropolitana del Valle de México y, posteriormente de la megalópolis que incluye las ciudades y espacios rurales de los estados de México, Morelos, Hidalgo, Puebla y Tlaxcala.</w:t>
      </w:r>
    </w:p>
    <w:p w14:paraId="2E6AF4B2" w14:textId="77777777" w:rsidR="00F646B6" w:rsidRPr="004F1A75" w:rsidRDefault="00F646B6" w:rsidP="00F646B6">
      <w:pPr>
        <w:spacing w:after="120"/>
        <w:jc w:val="both"/>
        <w:rPr>
          <w:rFonts w:ascii="Montserrat" w:eastAsia="Montserrat" w:hAnsi="Montserrat" w:cs="Montserrat"/>
          <w:color w:val="auto"/>
          <w:sz w:val="20"/>
          <w:szCs w:val="20"/>
        </w:rPr>
      </w:pPr>
      <w:r w:rsidRPr="004F1A75">
        <w:rPr>
          <w:rFonts w:ascii="Montserrat" w:eastAsia="Montserrat" w:hAnsi="Montserrat" w:cs="Montserrat"/>
          <w:color w:val="auto"/>
          <w:sz w:val="20"/>
          <w:szCs w:val="20"/>
        </w:rPr>
        <w:t xml:space="preserve">Más tarde, con el proceso de apertura comercial, iniciado en la década de los 80, se da una urbanización diversificada, con crecimiento de regiones con industria maquiladora y de algunas zonas metropolitanas y de servicios (comercio y turismo). </w:t>
      </w:r>
    </w:p>
    <w:p w14:paraId="583A16CC" w14:textId="77777777" w:rsidR="00F646B6" w:rsidRPr="00A02B19" w:rsidRDefault="00F646B6" w:rsidP="00F646B6">
      <w:pPr>
        <w:spacing w:after="120"/>
        <w:jc w:val="both"/>
        <w:rPr>
          <w:rFonts w:ascii="Montserrat" w:eastAsia="Montserrat" w:hAnsi="Montserrat" w:cs="Montserrat"/>
          <w:color w:val="auto"/>
          <w:sz w:val="20"/>
          <w:szCs w:val="20"/>
        </w:rPr>
      </w:pPr>
      <w:r w:rsidRPr="00A02B19">
        <w:rPr>
          <w:rFonts w:ascii="Montserrat" w:eastAsia="Montserrat" w:hAnsi="Montserrat" w:cs="Montserrat"/>
          <w:color w:val="auto"/>
          <w:sz w:val="20"/>
          <w:szCs w:val="20"/>
        </w:rPr>
        <w:lastRenderedPageBreak/>
        <w:t xml:space="preserve">De esta manera, se inició un proceso de </w:t>
      </w:r>
      <w:r w:rsidRPr="00A02B19">
        <w:rPr>
          <w:rFonts w:ascii="Montserrat" w:eastAsia="Montserrat" w:hAnsi="Montserrat" w:cs="Montserrat"/>
          <w:b/>
          <w:color w:val="auto"/>
          <w:sz w:val="20"/>
          <w:szCs w:val="20"/>
        </w:rPr>
        <w:t>reconfiguración territorial</w:t>
      </w:r>
      <w:r w:rsidRPr="00A02B19">
        <w:rPr>
          <w:rFonts w:ascii="Montserrat" w:eastAsia="Montserrat" w:hAnsi="Montserrat" w:cs="Montserrat"/>
          <w:color w:val="auto"/>
          <w:sz w:val="20"/>
          <w:szCs w:val="20"/>
        </w:rPr>
        <w:t xml:space="preserve"> en el que se transitó de un modelo de alta concentración de la actividad económica en el centro del país, en la ZMVM, hacia otro </w:t>
      </w:r>
      <w:proofErr w:type="spellStart"/>
      <w:r w:rsidRPr="00A02B19">
        <w:rPr>
          <w:rFonts w:ascii="Montserrat" w:eastAsia="Montserrat" w:hAnsi="Montserrat" w:cs="Montserrat"/>
          <w:color w:val="auto"/>
          <w:sz w:val="20"/>
          <w:szCs w:val="20"/>
        </w:rPr>
        <w:t>policéntrico</w:t>
      </w:r>
      <w:proofErr w:type="spellEnd"/>
      <w:r w:rsidRPr="00A02B19">
        <w:rPr>
          <w:rFonts w:ascii="Montserrat" w:eastAsia="Montserrat" w:hAnsi="Montserrat" w:cs="Montserrat"/>
          <w:color w:val="auto"/>
          <w:sz w:val="20"/>
          <w:szCs w:val="20"/>
        </w:rPr>
        <w:t>, con una cierta desconcentración económica y demográfica. Así se desarrollaron las ciudades y zonas metropolitanas en el Centro occidente, asociadas a las cadenas globales de valor generadas por el TLCAN (Querétaro, Aguascalientes, Celaya, Irapuato, León, Silao, Lagos de Moreno), así como Guadalajara, San Luis Potosí y las zonas agrícolas e</w:t>
      </w:r>
      <w:r>
        <w:rPr>
          <w:rFonts w:ascii="Montserrat" w:eastAsia="Montserrat" w:hAnsi="Montserrat" w:cs="Montserrat"/>
          <w:color w:val="auto"/>
          <w:sz w:val="20"/>
          <w:szCs w:val="20"/>
        </w:rPr>
        <w:t>xitosas de Jalisco y Michoacán.</w:t>
      </w:r>
    </w:p>
    <w:p w14:paraId="47896A8C" w14:textId="6D40EE78" w:rsidR="00F646B6" w:rsidRPr="00A02B19" w:rsidRDefault="00F646B6" w:rsidP="00F646B6">
      <w:pPr>
        <w:spacing w:after="120"/>
        <w:jc w:val="both"/>
        <w:rPr>
          <w:rFonts w:ascii="Montserrat" w:eastAsia="Montserrat" w:hAnsi="Montserrat" w:cs="Montserrat"/>
          <w:color w:val="auto"/>
          <w:sz w:val="20"/>
          <w:szCs w:val="20"/>
        </w:rPr>
      </w:pPr>
      <w:r w:rsidRPr="00A02B19">
        <w:rPr>
          <w:rFonts w:ascii="Montserrat" w:eastAsia="Montserrat" w:hAnsi="Montserrat" w:cs="Montserrat"/>
          <w:color w:val="auto"/>
          <w:sz w:val="20"/>
          <w:szCs w:val="20"/>
        </w:rPr>
        <w:t xml:space="preserve">A partir del </w:t>
      </w:r>
      <w:r w:rsidR="003F0E1E">
        <w:rPr>
          <w:rFonts w:ascii="Montserrat" w:eastAsia="Montserrat" w:hAnsi="Montserrat" w:cs="Montserrat"/>
          <w:color w:val="auto"/>
          <w:sz w:val="20"/>
          <w:szCs w:val="20"/>
        </w:rPr>
        <w:t>Tratado de Libre Comercio de América del Norte (</w:t>
      </w:r>
      <w:r w:rsidRPr="00A02B19">
        <w:rPr>
          <w:rFonts w:ascii="Montserrat" w:eastAsia="Montserrat" w:hAnsi="Montserrat" w:cs="Montserrat"/>
          <w:color w:val="auto"/>
          <w:sz w:val="20"/>
          <w:szCs w:val="20"/>
        </w:rPr>
        <w:t>TLCAN</w:t>
      </w:r>
      <w:r w:rsidR="003F0E1E">
        <w:rPr>
          <w:rFonts w:ascii="Montserrat" w:eastAsia="Montserrat" w:hAnsi="Montserrat" w:cs="Montserrat"/>
          <w:color w:val="auto"/>
          <w:sz w:val="20"/>
          <w:szCs w:val="20"/>
        </w:rPr>
        <w:t>)</w:t>
      </w:r>
      <w:r w:rsidRPr="00A02B19">
        <w:rPr>
          <w:rFonts w:ascii="Montserrat" w:eastAsia="Montserrat" w:hAnsi="Montserrat" w:cs="Montserrat"/>
          <w:color w:val="auto"/>
          <w:sz w:val="20"/>
          <w:szCs w:val="20"/>
        </w:rPr>
        <w:t>, que entró en vigor el 1 de enero de 1994, las exportaciones de manufacturas de México hacia EUA se incrementaron ocho veces en contraste con las relacionadas con la industria petrolera y extractiva, que disminuyeron. Lo anterior, tuvo los siguientes impactos territoriales: se privilegió la construcción de infraestructura de comunicaciones hacia EUA; se produjo un desplazamiento poblacional hacia las ciudades del Noreste; se impulsó el desarrollo las ciudades de la frontera norte vinculadas a la industria maquiladora y los flujos de personas, mercancías y servicios con EUA (Tijuana, Ciudad Juárez, Reynosa, Nuevo Laredo, Matamoros o Piedras Negras) con una débil integración horizontal entre ellas, así como de las regiones agrícolas de Sinaloa, Baja California y Tamaulipas;</w:t>
      </w:r>
      <w:r w:rsidR="006251FC">
        <w:rPr>
          <w:rFonts w:ascii="Montserrat" w:eastAsia="Montserrat" w:hAnsi="Montserrat" w:cs="Montserrat"/>
          <w:color w:val="auto"/>
          <w:sz w:val="20"/>
          <w:szCs w:val="20"/>
        </w:rPr>
        <w:t xml:space="preserve"> mientras que las Ciudades del S</w:t>
      </w:r>
      <w:r w:rsidRPr="00A02B19">
        <w:rPr>
          <w:rFonts w:ascii="Montserrat" w:eastAsia="Montserrat" w:hAnsi="Montserrat" w:cs="Montserrat"/>
          <w:color w:val="auto"/>
          <w:sz w:val="20"/>
          <w:szCs w:val="20"/>
        </w:rPr>
        <w:t xml:space="preserve">ureste como Campeche y Tabasco, vinculadas a la industria extractiva, tuvieron efectos negativos en su desarrollo y crecimiento económico. </w:t>
      </w:r>
    </w:p>
    <w:p w14:paraId="7DC95FE9" w14:textId="77777777" w:rsidR="00F646B6" w:rsidRPr="00A02B19" w:rsidRDefault="00F646B6" w:rsidP="00F646B6">
      <w:pPr>
        <w:spacing w:after="120"/>
        <w:jc w:val="both"/>
        <w:rPr>
          <w:rFonts w:ascii="Montserrat" w:eastAsia="Montserrat" w:hAnsi="Montserrat" w:cs="Montserrat"/>
          <w:color w:val="auto"/>
          <w:sz w:val="20"/>
          <w:szCs w:val="20"/>
        </w:rPr>
      </w:pPr>
      <w:r w:rsidRPr="00A02B19">
        <w:rPr>
          <w:rFonts w:ascii="Montserrat" w:eastAsia="Montserrat" w:hAnsi="Montserrat" w:cs="Montserrat"/>
          <w:color w:val="auto"/>
          <w:sz w:val="20"/>
          <w:szCs w:val="20"/>
        </w:rPr>
        <w:t xml:space="preserve">La reconfiguración no implicó la desaparición de brechas, ya que permanecen áreas rezagadas, especialmente en el Sur y Sureste del país. La configuración del territorio en la región Sur se caracteriza por su dispersión, con algunos nodos de jerarquía media como Cancún, Mérida, Campeche, Villahermosa y Tuxtla Gutiérrez, con una moderada movilidad, lo que reduce su capacidad de integrar y proporcionar servicios a los asentamientos rurales de su área de influencia, presentando mayores condiciones de rezago y dispersión, agudizadas por su limitado acceso al sistema de comunicaciones. </w:t>
      </w:r>
    </w:p>
    <w:p w14:paraId="317172CB" w14:textId="77777777" w:rsidR="00F646B6" w:rsidRPr="00A02B19" w:rsidRDefault="00F646B6" w:rsidP="00F646B6">
      <w:pPr>
        <w:spacing w:after="120"/>
        <w:jc w:val="both"/>
        <w:rPr>
          <w:rFonts w:ascii="Montserrat" w:eastAsia="Montserrat" w:hAnsi="Montserrat" w:cs="Montserrat"/>
          <w:color w:val="auto"/>
          <w:sz w:val="20"/>
          <w:szCs w:val="20"/>
        </w:rPr>
      </w:pPr>
      <w:r w:rsidRPr="00A02B19">
        <w:rPr>
          <w:rFonts w:ascii="Montserrat" w:eastAsia="Montserrat" w:hAnsi="Montserrat" w:cs="Montserrat"/>
          <w:color w:val="auto"/>
          <w:sz w:val="20"/>
          <w:szCs w:val="20"/>
        </w:rPr>
        <w:t xml:space="preserve">En ese sentido, la </w:t>
      </w:r>
      <w:r w:rsidRPr="00A02B19">
        <w:rPr>
          <w:rFonts w:ascii="Montserrat" w:eastAsia="Montserrat" w:hAnsi="Montserrat" w:cs="Montserrat"/>
          <w:b/>
          <w:color w:val="auto"/>
          <w:sz w:val="20"/>
          <w:szCs w:val="20"/>
        </w:rPr>
        <w:t>pobreza</w:t>
      </w:r>
      <w:r w:rsidRPr="00A02B19">
        <w:rPr>
          <w:rFonts w:ascii="Montserrat" w:eastAsia="Montserrat" w:hAnsi="Montserrat" w:cs="Montserrat"/>
          <w:color w:val="auto"/>
          <w:sz w:val="20"/>
          <w:szCs w:val="20"/>
          <w:vertAlign w:val="superscript"/>
        </w:rPr>
        <w:footnoteReference w:id="5"/>
      </w:r>
      <w:r w:rsidRPr="00A02B19">
        <w:rPr>
          <w:rFonts w:ascii="Montserrat" w:eastAsia="Montserrat" w:hAnsi="Montserrat" w:cs="Montserrat"/>
          <w:color w:val="auto"/>
          <w:sz w:val="20"/>
          <w:szCs w:val="20"/>
        </w:rPr>
        <w:t>;</w:t>
      </w:r>
      <w:r>
        <w:rPr>
          <w:rFonts w:ascii="Montserrat" w:eastAsia="Montserrat" w:hAnsi="Montserrat" w:cs="Montserrat"/>
          <w:color w:val="auto"/>
          <w:sz w:val="20"/>
          <w:szCs w:val="20"/>
        </w:rPr>
        <w:t xml:space="preserve"> </w:t>
      </w:r>
      <w:r w:rsidRPr="00A02B19">
        <w:rPr>
          <w:rFonts w:ascii="Montserrat" w:eastAsia="Montserrat" w:hAnsi="Montserrat" w:cs="Montserrat"/>
          <w:color w:val="auto"/>
          <w:sz w:val="20"/>
          <w:szCs w:val="20"/>
        </w:rPr>
        <w:t xml:space="preserve">analizada a la escala municipal, se concentra en las entidades del centro y sur del país, localizándose en sierras, zonas rurales o desiertos, alejadas o con difícil accesibilidad a centros urbanos y de servicios. </w:t>
      </w:r>
    </w:p>
    <w:p w14:paraId="684DA70B" w14:textId="77777777" w:rsidR="00F646B6" w:rsidRPr="00A02B19" w:rsidRDefault="00F646B6" w:rsidP="00F646B6">
      <w:pPr>
        <w:pStyle w:val="Prrafodelista"/>
        <w:numPr>
          <w:ilvl w:val="0"/>
          <w:numId w:val="30"/>
        </w:numPr>
        <w:jc w:val="both"/>
        <w:rPr>
          <w:rFonts w:ascii="Montserrat" w:eastAsia="Montserrat" w:hAnsi="Montserrat" w:cs="Montserrat"/>
          <w:sz w:val="20"/>
          <w:szCs w:val="20"/>
        </w:rPr>
      </w:pPr>
      <w:r w:rsidRPr="00A02B19">
        <w:rPr>
          <w:rFonts w:ascii="Montserrat" w:eastAsia="Montserrat" w:hAnsi="Montserrat" w:cs="Montserrat"/>
          <w:sz w:val="20"/>
          <w:szCs w:val="20"/>
        </w:rPr>
        <w:t>En 2015, los quince municipios con el mayor porcentaje de población en situación de pobreza, arriba del 99.1%, se localizaban en el sureste en los estados de Oaxaca (8), Chiapas (6) y Guerrero (1).</w:t>
      </w:r>
    </w:p>
    <w:p w14:paraId="060E2DE9" w14:textId="77777777" w:rsidR="00F646B6" w:rsidRPr="00A02B19" w:rsidRDefault="00F646B6" w:rsidP="00F646B6">
      <w:pPr>
        <w:jc w:val="both"/>
        <w:rPr>
          <w:rFonts w:ascii="Montserrat" w:eastAsia="Montserrat" w:hAnsi="Montserrat" w:cs="Montserrat"/>
          <w:color w:val="auto"/>
          <w:sz w:val="20"/>
          <w:szCs w:val="20"/>
        </w:rPr>
      </w:pPr>
    </w:p>
    <w:p w14:paraId="6904001C" w14:textId="77777777" w:rsidR="00F646B6" w:rsidRPr="00D34BF0" w:rsidRDefault="00F646B6" w:rsidP="00F646B6">
      <w:pPr>
        <w:pStyle w:val="Prrafodelista"/>
        <w:numPr>
          <w:ilvl w:val="0"/>
          <w:numId w:val="30"/>
        </w:numPr>
        <w:jc w:val="both"/>
        <w:rPr>
          <w:rFonts w:ascii="Montserrat" w:eastAsia="Montserrat" w:hAnsi="Montserrat" w:cs="Montserrat"/>
          <w:color w:val="404040"/>
          <w:sz w:val="20"/>
          <w:szCs w:val="20"/>
        </w:rPr>
      </w:pPr>
      <w:r w:rsidRPr="00A02B19">
        <w:rPr>
          <w:rFonts w:ascii="Montserrat" w:eastAsia="Montserrat" w:hAnsi="Montserrat" w:cs="Montserrat"/>
          <w:sz w:val="20"/>
          <w:szCs w:val="20"/>
        </w:rPr>
        <w:t>De los quince municipios con mayor porcentaje de población en situación de pobreza extrema, 10 se localizan en Oaxaca, 2 en Guerrero y 3 en Chiapas, con porcentajes que van del 76.9 al 97.4% de su población</w:t>
      </w:r>
      <w:r w:rsidRPr="00D34BF0">
        <w:rPr>
          <w:rFonts w:ascii="Montserrat" w:eastAsia="Montserrat" w:hAnsi="Montserrat" w:cs="Montserrat"/>
          <w:color w:val="404040"/>
          <w:sz w:val="20"/>
          <w:szCs w:val="20"/>
        </w:rPr>
        <w:t>.</w:t>
      </w:r>
      <w:r w:rsidRPr="003F0E1E">
        <w:rPr>
          <w:rFonts w:ascii="Montserrat" w:eastAsia="Montserrat" w:hAnsi="Montserrat"/>
          <w:sz w:val="20"/>
          <w:szCs w:val="20"/>
          <w:vertAlign w:val="superscript"/>
        </w:rPr>
        <w:footnoteReference w:id="6"/>
      </w:r>
    </w:p>
    <w:p w14:paraId="5985226A" w14:textId="77777777" w:rsidR="00F646B6" w:rsidRPr="003C2E7C" w:rsidRDefault="00F646B6" w:rsidP="00F646B6">
      <w:pPr>
        <w:jc w:val="both"/>
        <w:rPr>
          <w:rFonts w:ascii="Montserrat" w:eastAsia="Montserrat" w:hAnsi="Montserrat" w:cs="Montserrat"/>
          <w:color w:val="auto"/>
          <w:sz w:val="20"/>
          <w:szCs w:val="20"/>
        </w:rPr>
      </w:pPr>
    </w:p>
    <w:p w14:paraId="63861A17" w14:textId="77777777" w:rsidR="00F646B6" w:rsidRPr="003C2E7C" w:rsidRDefault="00F646B6" w:rsidP="00F646B6">
      <w:pPr>
        <w:pStyle w:val="Prrafodelista"/>
        <w:numPr>
          <w:ilvl w:val="0"/>
          <w:numId w:val="30"/>
        </w:numPr>
        <w:jc w:val="both"/>
        <w:rPr>
          <w:rFonts w:ascii="Montserrat" w:eastAsia="Montserrat" w:hAnsi="Montserrat" w:cs="Montserrat"/>
          <w:sz w:val="20"/>
          <w:szCs w:val="20"/>
        </w:rPr>
      </w:pPr>
      <w:r w:rsidRPr="003C2E7C">
        <w:rPr>
          <w:rFonts w:ascii="Montserrat" w:eastAsia="Montserrat" w:hAnsi="Montserrat" w:cs="Montserrat"/>
          <w:sz w:val="20"/>
          <w:szCs w:val="20"/>
        </w:rPr>
        <w:t xml:space="preserve">Los estados con grado de </w:t>
      </w:r>
      <w:r w:rsidRPr="00A02B19">
        <w:rPr>
          <w:rFonts w:ascii="Montserrat" w:eastAsia="Montserrat" w:hAnsi="Montserrat" w:cs="Montserrat"/>
          <w:b/>
          <w:sz w:val="20"/>
          <w:szCs w:val="20"/>
        </w:rPr>
        <w:t>marginación</w:t>
      </w:r>
      <w:r w:rsidRPr="003F0E1E">
        <w:rPr>
          <w:rFonts w:ascii="Montserrat" w:eastAsia="Montserrat" w:hAnsi="Montserrat"/>
          <w:sz w:val="20"/>
          <w:szCs w:val="20"/>
          <w:vertAlign w:val="superscript"/>
        </w:rPr>
        <w:footnoteReference w:id="7"/>
      </w:r>
      <w:r w:rsidRPr="003C2E7C">
        <w:rPr>
          <w:rFonts w:ascii="Montserrat" w:eastAsia="Montserrat" w:hAnsi="Montserrat" w:cs="Montserrat"/>
          <w:sz w:val="20"/>
          <w:szCs w:val="20"/>
        </w:rPr>
        <w:t xml:space="preserve"> muy alto son, Guerrero, Oaxaca y Chiapas y; con grado alto se encuentran Michoacán, San Luis Potosí, Hidalgo, Puebla, Veracruz, Tabasco, Campeche y Yucatán.</w:t>
      </w:r>
    </w:p>
    <w:p w14:paraId="2AA3DF8A" w14:textId="77777777" w:rsidR="00F646B6" w:rsidRPr="003C2E7C" w:rsidRDefault="00F646B6" w:rsidP="00F646B6">
      <w:pPr>
        <w:spacing w:before="120" w:after="120"/>
        <w:jc w:val="both"/>
        <w:rPr>
          <w:rFonts w:ascii="Montserrat" w:eastAsia="Montserrat" w:hAnsi="Montserrat" w:cs="Montserrat"/>
          <w:color w:val="auto"/>
          <w:sz w:val="20"/>
          <w:szCs w:val="20"/>
        </w:rPr>
      </w:pPr>
      <w:r w:rsidRPr="00A02B19">
        <w:rPr>
          <w:rFonts w:ascii="Montserrat" w:eastAsia="Montserrat" w:hAnsi="Montserrat" w:cs="Montserrat"/>
          <w:b/>
          <w:color w:val="auto"/>
          <w:sz w:val="20"/>
          <w:szCs w:val="20"/>
        </w:rPr>
        <w:lastRenderedPageBreak/>
        <w:t>Desarrollo económico desigual</w:t>
      </w:r>
      <w:r w:rsidRPr="00A02B19">
        <w:rPr>
          <w:rFonts w:ascii="Montserrat" w:eastAsia="Montserrat" w:hAnsi="Montserrat" w:cs="Montserrat"/>
          <w:color w:val="auto"/>
          <w:sz w:val="20"/>
          <w:szCs w:val="20"/>
        </w:rPr>
        <w:t>.</w:t>
      </w:r>
      <w:r w:rsidRPr="003C2E7C">
        <w:rPr>
          <w:rFonts w:ascii="Montserrat" w:eastAsia="Montserrat" w:hAnsi="Montserrat" w:cs="Montserrat"/>
          <w:color w:val="auto"/>
          <w:sz w:val="20"/>
          <w:szCs w:val="20"/>
        </w:rPr>
        <w:t xml:space="preserve"> Los indicadores económicos muestran el desarrollo desigual entre los estados de las distintas regiones: la mayor aportación a la Producción Bruta nacional es de la Ciudad de México con el 21.1%, seguida de Nuevo León con el 9.4% y el Estado de México con el 8%. En contraste, los estados de Oaxaca, Guerrero y Chiapas aportan únicamente el 2.1, 0.5, 1.1%, respectivamente.</w:t>
      </w:r>
      <w:r w:rsidRPr="006251FC">
        <w:rPr>
          <w:rFonts w:ascii="Montserrat" w:eastAsia="Montserrat" w:hAnsi="Montserrat" w:cs="Montserrat"/>
          <w:color w:val="auto"/>
          <w:sz w:val="20"/>
          <w:szCs w:val="20"/>
          <w:vertAlign w:val="superscript"/>
        </w:rPr>
        <w:footnoteReference w:id="8"/>
      </w:r>
    </w:p>
    <w:p w14:paraId="6BC37C49" w14:textId="02BC14CE" w:rsidR="00F646B6" w:rsidRPr="00A02B19" w:rsidRDefault="00F646B6" w:rsidP="00F646B6">
      <w:pPr>
        <w:spacing w:before="120" w:after="120"/>
        <w:jc w:val="both"/>
        <w:rPr>
          <w:rFonts w:ascii="Montserrat" w:eastAsia="Montserrat" w:hAnsi="Montserrat" w:cs="Montserrat"/>
          <w:color w:val="auto"/>
          <w:sz w:val="20"/>
          <w:szCs w:val="20"/>
        </w:rPr>
      </w:pPr>
      <w:r w:rsidRPr="00A02B19">
        <w:rPr>
          <w:rFonts w:ascii="Montserrat" w:eastAsia="Montserrat" w:hAnsi="Montserrat" w:cs="Montserrat"/>
          <w:color w:val="auto"/>
          <w:sz w:val="20"/>
          <w:szCs w:val="20"/>
        </w:rPr>
        <w:t>Respecto a la ocupación y el empleo, los estados con un menor porcentaje de población ocupada con respecto a su población en edad de trabajar son Oaxaca, Tabasco, Veracruz, Durango, Guerrero y Chiapas con porcentajes inferiores a 70</w:t>
      </w:r>
      <w:r w:rsidR="006251FC">
        <w:rPr>
          <w:rFonts w:ascii="Montserrat" w:eastAsia="Montserrat" w:hAnsi="Montserrat" w:cs="Montserrat"/>
          <w:color w:val="auto"/>
          <w:sz w:val="20"/>
          <w:szCs w:val="20"/>
        </w:rPr>
        <w:t>.0</w:t>
      </w:r>
      <w:r w:rsidRPr="00A02B19">
        <w:rPr>
          <w:rFonts w:ascii="Montserrat" w:eastAsia="Montserrat" w:hAnsi="Montserrat" w:cs="Montserrat"/>
          <w:color w:val="auto"/>
          <w:sz w:val="20"/>
          <w:szCs w:val="20"/>
        </w:rPr>
        <w:t>%, debajo del porcentaje nacional del 73.</w:t>
      </w:r>
      <w:r w:rsidR="006251FC">
        <w:rPr>
          <w:rFonts w:ascii="Montserrat" w:eastAsia="Montserrat" w:hAnsi="Montserrat" w:cs="Montserrat"/>
          <w:color w:val="auto"/>
          <w:sz w:val="20"/>
          <w:szCs w:val="20"/>
        </w:rPr>
        <w:t>8</w:t>
      </w:r>
      <w:r w:rsidRPr="00A02B19">
        <w:rPr>
          <w:rFonts w:ascii="Montserrat" w:eastAsia="Montserrat" w:hAnsi="Montserrat" w:cs="Montserrat"/>
          <w:color w:val="auto"/>
          <w:sz w:val="20"/>
          <w:szCs w:val="20"/>
        </w:rPr>
        <w:t>% y de entidades como Nuevo León, Ciud</w:t>
      </w:r>
      <w:r w:rsidR="006251FC">
        <w:rPr>
          <w:rFonts w:ascii="Montserrat" w:eastAsia="Montserrat" w:hAnsi="Montserrat" w:cs="Montserrat"/>
          <w:color w:val="auto"/>
          <w:sz w:val="20"/>
          <w:szCs w:val="20"/>
        </w:rPr>
        <w:t>ad de México y Jalisco con 76.0%, 76.6% y 79</w:t>
      </w:r>
      <w:r w:rsidRPr="00A02B19">
        <w:rPr>
          <w:rFonts w:ascii="Montserrat" w:eastAsia="Montserrat" w:hAnsi="Montserrat" w:cs="Montserrat"/>
          <w:color w:val="auto"/>
          <w:sz w:val="20"/>
          <w:szCs w:val="20"/>
        </w:rPr>
        <w:t>.</w:t>
      </w:r>
      <w:r w:rsidR="006251FC">
        <w:rPr>
          <w:rFonts w:ascii="Montserrat" w:eastAsia="Montserrat" w:hAnsi="Montserrat" w:cs="Montserrat"/>
          <w:color w:val="auto"/>
          <w:sz w:val="20"/>
          <w:szCs w:val="20"/>
        </w:rPr>
        <w:t>0</w:t>
      </w:r>
      <w:r w:rsidRPr="00A02B19">
        <w:rPr>
          <w:rFonts w:ascii="Montserrat" w:eastAsia="Montserrat" w:hAnsi="Montserrat" w:cs="Montserrat"/>
          <w:color w:val="auto"/>
          <w:sz w:val="20"/>
          <w:szCs w:val="20"/>
        </w:rPr>
        <w:t>%, respectivamente.</w:t>
      </w:r>
    </w:p>
    <w:p w14:paraId="4583DD7A" w14:textId="22F6411B" w:rsidR="00F646B6" w:rsidRPr="00A02B19" w:rsidRDefault="00F646B6" w:rsidP="00F646B6">
      <w:pPr>
        <w:spacing w:before="120" w:after="120"/>
        <w:jc w:val="both"/>
        <w:rPr>
          <w:rFonts w:ascii="Montserrat" w:eastAsia="Montserrat" w:hAnsi="Montserrat" w:cs="Montserrat"/>
          <w:color w:val="auto"/>
          <w:sz w:val="20"/>
          <w:szCs w:val="20"/>
        </w:rPr>
      </w:pPr>
      <w:r w:rsidRPr="00A02B19">
        <w:rPr>
          <w:rFonts w:ascii="Montserrat" w:eastAsia="Montserrat" w:hAnsi="Montserrat" w:cs="Montserrat"/>
          <w:b/>
          <w:color w:val="auto"/>
          <w:sz w:val="20"/>
          <w:szCs w:val="20"/>
        </w:rPr>
        <w:t>Concentración metropolitana</w:t>
      </w:r>
      <w:r w:rsidRPr="00A02B19">
        <w:rPr>
          <w:rFonts w:ascii="Montserrat" w:eastAsia="Montserrat" w:hAnsi="Montserrat" w:cs="Montserrat"/>
          <w:color w:val="auto"/>
          <w:sz w:val="20"/>
          <w:szCs w:val="20"/>
        </w:rPr>
        <w:t xml:space="preserve">. Las disparidades en el desarrollo también se observan </w:t>
      </w:r>
      <w:r w:rsidR="003F0E1E">
        <w:rPr>
          <w:rFonts w:ascii="Montserrat" w:eastAsia="Montserrat" w:hAnsi="Montserrat" w:cs="Montserrat"/>
          <w:color w:val="auto"/>
          <w:sz w:val="20"/>
          <w:szCs w:val="20"/>
        </w:rPr>
        <w:t>con</w:t>
      </w:r>
      <w:r w:rsidRPr="00A02B19">
        <w:rPr>
          <w:rFonts w:ascii="Montserrat" w:eastAsia="Montserrat" w:hAnsi="Montserrat" w:cs="Montserrat"/>
          <w:color w:val="auto"/>
          <w:sz w:val="20"/>
          <w:szCs w:val="20"/>
        </w:rPr>
        <w:t xml:space="preserve"> relación </w:t>
      </w:r>
      <w:r w:rsidR="003F0E1E">
        <w:rPr>
          <w:rFonts w:ascii="Montserrat" w:eastAsia="Montserrat" w:hAnsi="Montserrat" w:cs="Montserrat"/>
          <w:color w:val="auto"/>
          <w:sz w:val="20"/>
          <w:szCs w:val="20"/>
        </w:rPr>
        <w:t xml:space="preserve">en </w:t>
      </w:r>
      <w:r w:rsidRPr="00A02B19">
        <w:rPr>
          <w:rFonts w:ascii="Montserrat" w:eastAsia="Montserrat" w:hAnsi="Montserrat" w:cs="Montserrat"/>
          <w:color w:val="auto"/>
          <w:sz w:val="20"/>
          <w:szCs w:val="20"/>
        </w:rPr>
        <w:t xml:space="preserve">el crecimiento poblacional de </w:t>
      </w:r>
      <w:r w:rsidR="006251FC">
        <w:rPr>
          <w:rFonts w:ascii="Montserrat" w:eastAsia="Montserrat" w:hAnsi="Montserrat" w:cs="Montserrat"/>
          <w:color w:val="auto"/>
          <w:sz w:val="20"/>
          <w:szCs w:val="20"/>
        </w:rPr>
        <w:t>las Z</w:t>
      </w:r>
      <w:r w:rsidRPr="00A02B19">
        <w:rPr>
          <w:rFonts w:ascii="Montserrat" w:eastAsia="Montserrat" w:hAnsi="Montserrat" w:cs="Montserrat"/>
          <w:color w:val="auto"/>
          <w:sz w:val="20"/>
          <w:szCs w:val="20"/>
        </w:rPr>
        <w:t xml:space="preserve">onas </w:t>
      </w:r>
      <w:r w:rsidR="006251FC">
        <w:rPr>
          <w:rFonts w:ascii="Montserrat" w:eastAsia="Montserrat" w:hAnsi="Montserrat" w:cs="Montserrat"/>
          <w:color w:val="auto"/>
          <w:sz w:val="20"/>
          <w:szCs w:val="20"/>
        </w:rPr>
        <w:t>M</w:t>
      </w:r>
      <w:r w:rsidRPr="00A02B19">
        <w:rPr>
          <w:rFonts w:ascii="Montserrat" w:eastAsia="Montserrat" w:hAnsi="Montserrat" w:cs="Montserrat"/>
          <w:color w:val="auto"/>
          <w:sz w:val="20"/>
          <w:szCs w:val="20"/>
        </w:rPr>
        <w:t>etropolitanas. De acuerdo con el SU</w:t>
      </w:r>
      <w:r w:rsidR="006251FC">
        <w:rPr>
          <w:rFonts w:ascii="Montserrat" w:eastAsia="Montserrat" w:hAnsi="Montserrat" w:cs="Montserrat"/>
          <w:color w:val="auto"/>
          <w:sz w:val="20"/>
          <w:szCs w:val="20"/>
        </w:rPr>
        <w:t>N 2018, actualmente existen 74 Z</w:t>
      </w:r>
      <w:r w:rsidRPr="00A02B19">
        <w:rPr>
          <w:rFonts w:ascii="Montserrat" w:eastAsia="Montserrat" w:hAnsi="Montserrat" w:cs="Montserrat"/>
          <w:color w:val="auto"/>
          <w:sz w:val="20"/>
          <w:szCs w:val="20"/>
        </w:rPr>
        <w:t xml:space="preserve">onas </w:t>
      </w:r>
      <w:r w:rsidR="006251FC">
        <w:rPr>
          <w:rFonts w:ascii="Montserrat" w:eastAsia="Montserrat" w:hAnsi="Montserrat" w:cs="Montserrat"/>
          <w:color w:val="auto"/>
          <w:sz w:val="20"/>
          <w:szCs w:val="20"/>
        </w:rPr>
        <w:t>M</w:t>
      </w:r>
      <w:r w:rsidRPr="00A02B19">
        <w:rPr>
          <w:rFonts w:ascii="Montserrat" w:eastAsia="Montserrat" w:hAnsi="Montserrat" w:cs="Montserrat"/>
          <w:color w:val="auto"/>
          <w:sz w:val="20"/>
          <w:szCs w:val="20"/>
        </w:rPr>
        <w:t xml:space="preserve">etropolitanas que </w:t>
      </w:r>
      <w:r w:rsidRPr="00BF0D1F">
        <w:rPr>
          <w:rFonts w:ascii="Montserrat" w:eastAsia="Montserrat" w:hAnsi="Montserrat" w:cs="Montserrat"/>
          <w:color w:val="auto"/>
          <w:sz w:val="20"/>
          <w:szCs w:val="20"/>
        </w:rPr>
        <w:t xml:space="preserve">concentran el 63% de la población del país; sin embargo, de las </w:t>
      </w:r>
      <w:r w:rsidR="006251FC" w:rsidRPr="00BF0D1F">
        <w:rPr>
          <w:rFonts w:ascii="Montserrat" w:eastAsia="Montserrat" w:hAnsi="Montserrat" w:cs="Montserrat"/>
          <w:color w:val="auto"/>
          <w:sz w:val="20"/>
          <w:szCs w:val="20"/>
        </w:rPr>
        <w:t>trece</w:t>
      </w:r>
      <w:r w:rsidRPr="00BF0D1F">
        <w:rPr>
          <w:rFonts w:ascii="Montserrat" w:eastAsia="Montserrat" w:hAnsi="Montserrat" w:cs="Montserrat"/>
          <w:color w:val="auto"/>
          <w:sz w:val="20"/>
          <w:szCs w:val="20"/>
        </w:rPr>
        <w:t xml:space="preserve"> </w:t>
      </w:r>
      <w:r w:rsidR="006251FC" w:rsidRPr="00BF0D1F">
        <w:rPr>
          <w:rFonts w:ascii="Montserrat" w:eastAsia="Montserrat" w:hAnsi="Montserrat" w:cs="Montserrat"/>
          <w:color w:val="auto"/>
          <w:sz w:val="20"/>
          <w:szCs w:val="20"/>
        </w:rPr>
        <w:t>Z</w:t>
      </w:r>
      <w:r w:rsidRPr="00BF0D1F">
        <w:rPr>
          <w:rFonts w:ascii="Montserrat" w:eastAsia="Montserrat" w:hAnsi="Montserrat" w:cs="Montserrat"/>
          <w:color w:val="auto"/>
          <w:sz w:val="20"/>
          <w:szCs w:val="20"/>
        </w:rPr>
        <w:t xml:space="preserve">onas </w:t>
      </w:r>
      <w:r w:rsidR="006251FC" w:rsidRPr="00BF0D1F">
        <w:rPr>
          <w:rFonts w:ascii="Montserrat" w:eastAsia="Montserrat" w:hAnsi="Montserrat" w:cs="Montserrat"/>
          <w:color w:val="auto"/>
          <w:sz w:val="20"/>
          <w:szCs w:val="20"/>
        </w:rPr>
        <w:t>M</w:t>
      </w:r>
      <w:r w:rsidRPr="00BF0D1F">
        <w:rPr>
          <w:rFonts w:ascii="Montserrat" w:eastAsia="Montserrat" w:hAnsi="Montserrat" w:cs="Montserrat"/>
          <w:color w:val="auto"/>
          <w:sz w:val="20"/>
          <w:szCs w:val="20"/>
        </w:rPr>
        <w:t xml:space="preserve">etropolitanas con más de un millón de habitantes, </w:t>
      </w:r>
      <w:r w:rsidR="006251FC" w:rsidRPr="00BF0D1F">
        <w:rPr>
          <w:rFonts w:ascii="Montserrat" w:eastAsia="Montserrat" w:hAnsi="Montserrat" w:cs="Montserrat"/>
          <w:color w:val="auto"/>
          <w:sz w:val="20"/>
          <w:szCs w:val="20"/>
        </w:rPr>
        <w:t>cinco</w:t>
      </w:r>
      <w:r w:rsidRPr="00BF0D1F">
        <w:rPr>
          <w:rFonts w:ascii="Montserrat" w:eastAsia="Montserrat" w:hAnsi="Montserrat" w:cs="Montserrat"/>
          <w:color w:val="auto"/>
          <w:sz w:val="20"/>
          <w:szCs w:val="20"/>
        </w:rPr>
        <w:t xml:space="preserve"> se encuentran en la macro</w:t>
      </w:r>
      <w:r w:rsidR="00B372AF" w:rsidRPr="00BF0D1F">
        <w:rPr>
          <w:rFonts w:ascii="Montserrat" w:eastAsia="Montserrat" w:hAnsi="Montserrat" w:cs="Montserrat"/>
          <w:color w:val="auto"/>
          <w:sz w:val="20"/>
          <w:szCs w:val="20"/>
        </w:rPr>
        <w:t>-</w:t>
      </w:r>
      <w:r w:rsidRPr="00BF0D1F">
        <w:rPr>
          <w:rFonts w:ascii="Montserrat" w:eastAsia="Montserrat" w:hAnsi="Montserrat" w:cs="Montserrat"/>
          <w:color w:val="auto"/>
          <w:sz w:val="20"/>
          <w:szCs w:val="20"/>
        </w:rPr>
        <w:t xml:space="preserve">región Centro Occidente y </w:t>
      </w:r>
      <w:r w:rsidR="006251FC" w:rsidRPr="00BF0D1F">
        <w:rPr>
          <w:rFonts w:ascii="Montserrat" w:eastAsia="Montserrat" w:hAnsi="Montserrat" w:cs="Montserrat"/>
          <w:color w:val="auto"/>
          <w:sz w:val="20"/>
          <w:szCs w:val="20"/>
        </w:rPr>
        <w:t>tres</w:t>
      </w:r>
      <w:r w:rsidRPr="00BF0D1F">
        <w:rPr>
          <w:rFonts w:ascii="Montserrat" w:eastAsia="Montserrat" w:hAnsi="Montserrat" w:cs="Montserrat"/>
          <w:color w:val="auto"/>
          <w:sz w:val="20"/>
          <w:szCs w:val="20"/>
        </w:rPr>
        <w:t xml:space="preserve"> en la macro</w:t>
      </w:r>
      <w:r w:rsidR="00B372AF" w:rsidRPr="00BF0D1F">
        <w:rPr>
          <w:rFonts w:ascii="Montserrat" w:eastAsia="Montserrat" w:hAnsi="Montserrat" w:cs="Montserrat"/>
          <w:color w:val="auto"/>
          <w:sz w:val="20"/>
          <w:szCs w:val="20"/>
        </w:rPr>
        <w:t>-</w:t>
      </w:r>
      <w:r w:rsidRPr="00BF0D1F">
        <w:rPr>
          <w:rFonts w:ascii="Montserrat" w:eastAsia="Montserrat" w:hAnsi="Montserrat" w:cs="Montserrat"/>
          <w:color w:val="auto"/>
          <w:sz w:val="20"/>
          <w:szCs w:val="20"/>
        </w:rPr>
        <w:t xml:space="preserve">región Centro, concentrando el 78% de la población en zonas metropolitanas de más de </w:t>
      </w:r>
      <w:r w:rsidR="006251FC" w:rsidRPr="00BF0D1F">
        <w:rPr>
          <w:rFonts w:ascii="Montserrat" w:eastAsia="Montserrat" w:hAnsi="Montserrat" w:cs="Montserrat"/>
          <w:color w:val="auto"/>
          <w:sz w:val="20"/>
          <w:szCs w:val="20"/>
        </w:rPr>
        <w:t>un</w:t>
      </w:r>
      <w:r w:rsidRPr="00BF0D1F">
        <w:rPr>
          <w:rFonts w:ascii="Montserrat" w:eastAsia="Montserrat" w:hAnsi="Montserrat" w:cs="Montserrat"/>
          <w:color w:val="auto"/>
          <w:sz w:val="20"/>
          <w:szCs w:val="20"/>
        </w:rPr>
        <w:t xml:space="preserve"> millón de habitantes, mientras que en el Sur – Sureste, únicamente </w:t>
      </w:r>
      <w:r w:rsidRPr="00A02B19">
        <w:rPr>
          <w:rFonts w:ascii="Montserrat" w:eastAsia="Montserrat" w:hAnsi="Montserrat" w:cs="Montserrat"/>
          <w:color w:val="auto"/>
          <w:sz w:val="20"/>
          <w:szCs w:val="20"/>
        </w:rPr>
        <w:t xml:space="preserve">Mérida cuenta con más de </w:t>
      </w:r>
      <w:r w:rsidR="006251FC">
        <w:rPr>
          <w:rFonts w:ascii="Montserrat" w:eastAsia="Montserrat" w:hAnsi="Montserrat" w:cs="Montserrat"/>
          <w:color w:val="auto"/>
          <w:sz w:val="20"/>
          <w:szCs w:val="20"/>
        </w:rPr>
        <w:t>un</w:t>
      </w:r>
      <w:r w:rsidRPr="00A02B19">
        <w:rPr>
          <w:rFonts w:ascii="Montserrat" w:eastAsia="Montserrat" w:hAnsi="Montserrat" w:cs="Montserrat"/>
          <w:color w:val="auto"/>
          <w:sz w:val="20"/>
          <w:szCs w:val="20"/>
        </w:rPr>
        <w:t xml:space="preserve"> millón de habitantes. </w:t>
      </w:r>
    </w:p>
    <w:p w14:paraId="315D6572" w14:textId="6ED46CF5" w:rsidR="00EE0722" w:rsidRPr="00F646B6" w:rsidRDefault="00F646B6" w:rsidP="00F646B6">
      <w:pPr>
        <w:spacing w:before="120" w:after="120"/>
        <w:jc w:val="both"/>
        <w:rPr>
          <w:rFonts w:ascii="Montserrat" w:eastAsiaTheme="minorHAnsi" w:hAnsi="Montserrat" w:cs="Minion Pro"/>
          <w:color w:val="404040" w:themeColor="text1" w:themeTint="BF"/>
          <w:sz w:val="20"/>
          <w:szCs w:val="20"/>
          <w:lang w:val="es-MX" w:eastAsia="en-US"/>
        </w:rPr>
      </w:pPr>
      <w:r w:rsidRPr="00A02B19">
        <w:rPr>
          <w:rFonts w:ascii="Montserrat" w:eastAsia="Montserrat" w:hAnsi="Montserrat" w:cs="Montserrat"/>
          <w:b/>
          <w:color w:val="auto"/>
          <w:sz w:val="20"/>
          <w:szCs w:val="20"/>
        </w:rPr>
        <w:t>Sistema Nacional Territorial (SNT)</w:t>
      </w:r>
      <w:r w:rsidRPr="00A02B19">
        <w:rPr>
          <w:rFonts w:ascii="Montserrat" w:eastAsia="Montserrat" w:hAnsi="Montserrat" w:cs="Montserrat"/>
          <w:color w:val="auto"/>
          <w:sz w:val="20"/>
          <w:szCs w:val="20"/>
        </w:rPr>
        <w:t>. Con base en el análisis anterior de la estructura y el funcionamiento del Sistema Urbano Nacional, así como de la interacción espacial entre las 401 ciudades y sus áreas de influencia, se establece el Sistema Nacional Territorial que incluye las escalas Nacional; seis Macro-regiones, que consideran los límites político administrativos estatales y la jerarquía funcional de las ciudades; 20 Sistemas Urbano Rurales; Subsistemas y Micro-regiones.</w:t>
      </w:r>
    </w:p>
    <w:p w14:paraId="7650F6EA" w14:textId="77777777" w:rsidR="00F646B6" w:rsidRDefault="00F646B6" w:rsidP="00F646B6">
      <w:pPr>
        <w:jc w:val="center"/>
        <w:rPr>
          <w:b/>
          <w:sz w:val="20"/>
          <w:szCs w:val="20"/>
        </w:rPr>
      </w:pPr>
      <w:r w:rsidRPr="00FF03BB">
        <w:rPr>
          <w:b/>
          <w:sz w:val="20"/>
          <w:szCs w:val="20"/>
        </w:rPr>
        <w:t>Mapa 1. Macro-regiones</w:t>
      </w:r>
    </w:p>
    <w:p w14:paraId="1B1D5B82" w14:textId="77777777" w:rsidR="00F646B6" w:rsidRDefault="00F646B6" w:rsidP="00F646B6">
      <w:pPr>
        <w:jc w:val="center"/>
        <w:rPr>
          <w:b/>
        </w:rPr>
      </w:pPr>
      <w:r>
        <w:rPr>
          <w:rFonts w:ascii="Times New Roman" w:eastAsia="Times New Roman" w:hAnsi="Times New Roman" w:cs="Times New Roman"/>
          <w:noProof/>
          <w:lang w:val="es-MX" w:eastAsia="es-MX"/>
        </w:rPr>
        <w:drawing>
          <wp:inline distT="0" distB="0" distL="0" distR="0" wp14:anchorId="17FEF308" wp14:editId="2ABE3254">
            <wp:extent cx="4214191" cy="2973788"/>
            <wp:effectExtent l="0" t="0" r="0" b="0"/>
            <wp:docPr id="17" name="image2.jpg" descr="H:\Mapa II.35. CORRECCIÓN.jpg"/>
            <wp:cNvGraphicFramePr/>
            <a:graphic xmlns:a="http://schemas.openxmlformats.org/drawingml/2006/main">
              <a:graphicData uri="http://schemas.openxmlformats.org/drawingml/2006/picture">
                <pic:pic xmlns:pic="http://schemas.openxmlformats.org/drawingml/2006/picture">
                  <pic:nvPicPr>
                    <pic:cNvPr id="0" name="image2.jpg" descr="H:\Mapa II.35. CORRECCIÓN.jpg"/>
                    <pic:cNvPicPr preferRelativeResize="0"/>
                  </pic:nvPicPr>
                  <pic:blipFill>
                    <a:blip r:embed="rId8"/>
                    <a:srcRect/>
                    <a:stretch>
                      <a:fillRect/>
                    </a:stretch>
                  </pic:blipFill>
                  <pic:spPr>
                    <a:xfrm>
                      <a:off x="0" y="0"/>
                      <a:ext cx="4212221" cy="2972398"/>
                    </a:xfrm>
                    <a:prstGeom prst="rect">
                      <a:avLst/>
                    </a:prstGeom>
                    <a:ln/>
                  </pic:spPr>
                </pic:pic>
              </a:graphicData>
            </a:graphic>
          </wp:inline>
        </w:drawing>
      </w:r>
    </w:p>
    <w:p w14:paraId="76780817" w14:textId="6268F5F2" w:rsidR="001330AF" w:rsidRPr="00BB72C7" w:rsidRDefault="00F646B6" w:rsidP="003B7A65">
      <w:pPr>
        <w:jc w:val="center"/>
        <w:rPr>
          <w:rFonts w:ascii="Montserrat" w:eastAsiaTheme="minorHAnsi" w:hAnsi="Montserrat" w:cs="Minion Pro"/>
          <w:color w:val="404040" w:themeColor="text1" w:themeTint="BF"/>
          <w:sz w:val="18"/>
          <w:szCs w:val="20"/>
          <w:lang w:val="es-MX" w:eastAsia="en-US"/>
        </w:rPr>
      </w:pPr>
      <w:r w:rsidRPr="00BB72C7">
        <w:rPr>
          <w:sz w:val="18"/>
          <w:szCs w:val="20"/>
        </w:rPr>
        <w:t xml:space="preserve">Fuente: </w:t>
      </w:r>
      <w:r w:rsidR="003B7A65">
        <w:rPr>
          <w:sz w:val="18"/>
          <w:szCs w:val="20"/>
        </w:rPr>
        <w:t xml:space="preserve">SEDATU (2019), </w:t>
      </w:r>
      <w:r w:rsidRPr="00BB72C7">
        <w:rPr>
          <w:sz w:val="18"/>
          <w:szCs w:val="20"/>
        </w:rPr>
        <w:t>Proyecto Estrategia Nacional de Ordenamiento Territorial.</w:t>
      </w:r>
    </w:p>
    <w:p w14:paraId="3735F3A9" w14:textId="36D69784" w:rsidR="00EE0722" w:rsidRPr="00EE0722" w:rsidRDefault="00EE0722" w:rsidP="00015DB8">
      <w:pPr>
        <w:pStyle w:val="Ttulo2"/>
        <w:rPr>
          <w:lang w:eastAsia="en-US"/>
        </w:rPr>
      </w:pPr>
      <w:bookmarkStart w:id="10" w:name="_Toc20840324"/>
      <w:r w:rsidRPr="00837D16">
        <w:lastRenderedPageBreak/>
        <w:t>6.2</w:t>
      </w:r>
      <w:r w:rsidR="007643E3" w:rsidRPr="00837D16">
        <w:t>.</w:t>
      </w:r>
      <w:r w:rsidR="0041767F">
        <w:t xml:space="preserve">- </w:t>
      </w:r>
      <w:r w:rsidRPr="00837D16">
        <w:t>Relevancia del Objetivo prioritario 2:</w:t>
      </w:r>
      <w:r w:rsidR="0011148F">
        <w:t xml:space="preserve"> </w:t>
      </w:r>
      <w:r w:rsidR="00413A2E" w:rsidRPr="00413A2E">
        <w:rPr>
          <w:lang w:eastAsia="en-US"/>
        </w:rPr>
        <w:t>Promover un desarrollo integral en los Sistemas Urbano Rurales y en las Zonas Metropolitanas.</w:t>
      </w:r>
      <w:bookmarkEnd w:id="10"/>
    </w:p>
    <w:p w14:paraId="2BD17057" w14:textId="77777777" w:rsidR="00EE0722" w:rsidRPr="00EE0722" w:rsidRDefault="00EE0722" w:rsidP="00EE0722">
      <w:pPr>
        <w:contextualSpacing/>
        <w:jc w:val="both"/>
        <w:rPr>
          <w:rFonts w:eastAsiaTheme="minorHAnsi" w:cs="Minion Pro"/>
          <w:color w:val="404040" w:themeColor="text1" w:themeTint="BF"/>
          <w:sz w:val="16"/>
          <w:lang w:eastAsia="en-US"/>
        </w:rPr>
      </w:pPr>
    </w:p>
    <w:p w14:paraId="62AFEC76" w14:textId="77777777" w:rsidR="00413A2E" w:rsidRPr="00A02B19" w:rsidRDefault="00413A2E" w:rsidP="00413A2E">
      <w:pPr>
        <w:spacing w:before="120" w:after="120"/>
        <w:jc w:val="both"/>
        <w:rPr>
          <w:rFonts w:ascii="Montserrat" w:eastAsia="Montserrat" w:hAnsi="Montserrat" w:cs="Montserrat"/>
          <w:color w:val="auto"/>
          <w:sz w:val="20"/>
          <w:szCs w:val="20"/>
        </w:rPr>
      </w:pPr>
      <w:r w:rsidRPr="00A02B19">
        <w:rPr>
          <w:rFonts w:ascii="Montserrat" w:eastAsia="Montserrat" w:hAnsi="Montserrat" w:cs="Montserrat"/>
          <w:color w:val="auto"/>
          <w:sz w:val="20"/>
          <w:szCs w:val="20"/>
        </w:rPr>
        <w:t xml:space="preserve">El desarrollo de los Sistemas Urbano Rurales, al igual que en el nivel regional, presenta disparidades y se caracteriza por un modelo inadecuado de concentración-dispersión, que ha favorecido la expansión urbana desordenada y la dispersión, con la consecuente pérdida en la calidad de vida y el incremento de la desigualdad </w:t>
      </w:r>
      <w:proofErr w:type="spellStart"/>
      <w:r w:rsidRPr="00A02B19">
        <w:rPr>
          <w:rFonts w:ascii="Montserrat" w:eastAsia="Montserrat" w:hAnsi="Montserrat" w:cs="Montserrat"/>
          <w:color w:val="auto"/>
          <w:sz w:val="20"/>
          <w:szCs w:val="20"/>
        </w:rPr>
        <w:t>socioespacial</w:t>
      </w:r>
      <w:proofErr w:type="spellEnd"/>
      <w:r w:rsidRPr="00A02B19">
        <w:rPr>
          <w:rFonts w:ascii="Montserrat" w:eastAsia="Montserrat" w:hAnsi="Montserrat" w:cs="Montserrat"/>
          <w:color w:val="auto"/>
          <w:sz w:val="20"/>
          <w:szCs w:val="20"/>
        </w:rPr>
        <w:t>.</w:t>
      </w:r>
    </w:p>
    <w:p w14:paraId="120F5EEF" w14:textId="190639B6" w:rsidR="00413A2E" w:rsidRPr="00A02B19" w:rsidRDefault="00413A2E" w:rsidP="00413A2E">
      <w:pPr>
        <w:spacing w:before="120" w:after="120"/>
        <w:jc w:val="both"/>
        <w:rPr>
          <w:rFonts w:ascii="Montserrat" w:eastAsia="Montserrat" w:hAnsi="Montserrat" w:cs="Montserrat"/>
          <w:color w:val="auto"/>
          <w:sz w:val="20"/>
          <w:szCs w:val="20"/>
        </w:rPr>
      </w:pPr>
      <w:r w:rsidRPr="00A02B19">
        <w:rPr>
          <w:rFonts w:ascii="Montserrat" w:eastAsia="Montserrat" w:hAnsi="Montserrat" w:cs="Montserrat"/>
          <w:color w:val="auto"/>
          <w:sz w:val="20"/>
          <w:szCs w:val="20"/>
        </w:rPr>
        <w:t>Lo anterior fue un efecto del crecimiento de las grandes ciudades que durante mucho tiempo atrajeron población desde ciudades medias, pequeñas y zonas rurales, sin ofrecer opciones de suelo asequible para esta población al interior de la ciudad consolidada. Hoy en día, las grandes metrópolis crecen a un ritmo menor, no obstante</w:t>
      </w:r>
      <w:r w:rsidR="006E4262">
        <w:rPr>
          <w:rFonts w:ascii="Montserrat" w:eastAsia="Montserrat" w:hAnsi="Montserrat" w:cs="Montserrat"/>
          <w:color w:val="auto"/>
          <w:sz w:val="20"/>
          <w:szCs w:val="20"/>
        </w:rPr>
        <w:t>,</w:t>
      </w:r>
      <w:r w:rsidRPr="00A02B19">
        <w:rPr>
          <w:rFonts w:ascii="Montserrat" w:eastAsia="Montserrat" w:hAnsi="Montserrat" w:cs="Montserrat"/>
          <w:color w:val="auto"/>
          <w:sz w:val="20"/>
          <w:szCs w:val="20"/>
        </w:rPr>
        <w:t xml:space="preserve"> la expansión urbana desordenada sobre suelo agrícola y ecosistemas naturales no se ha detenido.</w:t>
      </w:r>
    </w:p>
    <w:p w14:paraId="72B9B829" w14:textId="77777777" w:rsidR="00413A2E" w:rsidRPr="00A02B19" w:rsidRDefault="00413A2E" w:rsidP="00413A2E">
      <w:pPr>
        <w:spacing w:before="120" w:after="120"/>
        <w:jc w:val="both"/>
        <w:rPr>
          <w:rFonts w:ascii="Montserrat" w:eastAsia="Montserrat" w:hAnsi="Montserrat" w:cs="Montserrat"/>
          <w:color w:val="auto"/>
          <w:sz w:val="20"/>
          <w:szCs w:val="20"/>
        </w:rPr>
      </w:pPr>
      <w:r w:rsidRPr="00A02B19">
        <w:rPr>
          <w:rFonts w:ascii="Montserrat" w:eastAsia="Montserrat" w:hAnsi="Montserrat" w:cs="Montserrat"/>
          <w:color w:val="auto"/>
          <w:sz w:val="20"/>
          <w:szCs w:val="20"/>
        </w:rPr>
        <w:t>Zonas Metropolitanas; crecimiento desordenado y consumo de suelo. En las Zonas Metropolitanas</w:t>
      </w:r>
      <w:r w:rsidRPr="003F0E1E">
        <w:rPr>
          <w:rFonts w:ascii="Montserrat" w:eastAsia="Montserrat" w:hAnsi="Montserrat" w:cs="Montserrat"/>
          <w:color w:val="auto"/>
          <w:sz w:val="20"/>
          <w:szCs w:val="20"/>
          <w:vertAlign w:val="superscript"/>
        </w:rPr>
        <w:footnoteReference w:id="9"/>
      </w:r>
      <w:r w:rsidRPr="00A02B19">
        <w:rPr>
          <w:rFonts w:ascii="Montserrat" w:eastAsia="Montserrat" w:hAnsi="Montserrat" w:cs="Montserrat"/>
          <w:color w:val="auto"/>
          <w:sz w:val="20"/>
          <w:szCs w:val="20"/>
        </w:rPr>
        <w:t xml:space="preserve">, el crecimiento desordenado y no </w:t>
      </w:r>
      <w:r w:rsidRPr="003C2E7C">
        <w:rPr>
          <w:rFonts w:ascii="Montserrat" w:eastAsia="Montserrat" w:hAnsi="Montserrat" w:cs="Montserrat"/>
          <w:color w:val="auto"/>
          <w:sz w:val="20"/>
          <w:szCs w:val="20"/>
        </w:rPr>
        <w:t xml:space="preserve">planificado se expresa en una ocupación poco sustentable del suelo y la fragmentación del tejido urbano, fomentando la </w:t>
      </w:r>
      <w:r w:rsidRPr="00A02B19">
        <w:rPr>
          <w:rFonts w:ascii="Montserrat" w:eastAsia="Montserrat" w:hAnsi="Montserrat" w:cs="Montserrat"/>
          <w:color w:val="auto"/>
          <w:sz w:val="20"/>
          <w:szCs w:val="20"/>
        </w:rPr>
        <w:t xml:space="preserve">ocupación de zonas de riesgo, de conservación o de producción agrícola, con el consecuente deterioro ambiental, la proliferación de asentamientos irregulares y/o de zonas carentes de servicios. Los siguientes datos muestran particularmente la problemática relativa al consumo de suelo: </w:t>
      </w:r>
    </w:p>
    <w:p w14:paraId="59DAE5B8" w14:textId="77777777" w:rsidR="00413A2E" w:rsidRDefault="00413A2E" w:rsidP="00413A2E">
      <w:pPr>
        <w:pStyle w:val="Prrafodelista"/>
        <w:numPr>
          <w:ilvl w:val="0"/>
          <w:numId w:val="31"/>
        </w:numPr>
        <w:spacing w:before="120" w:after="120"/>
        <w:jc w:val="both"/>
        <w:rPr>
          <w:rFonts w:ascii="Montserrat" w:eastAsia="Montserrat" w:hAnsi="Montserrat" w:cs="Montserrat"/>
          <w:sz w:val="20"/>
          <w:szCs w:val="20"/>
        </w:rPr>
      </w:pPr>
      <w:r w:rsidRPr="00A02B19">
        <w:rPr>
          <w:rFonts w:ascii="Montserrat" w:eastAsia="Montserrat" w:hAnsi="Montserrat" w:cs="Montserrat"/>
          <w:sz w:val="20"/>
          <w:szCs w:val="20"/>
        </w:rPr>
        <w:t>De 1970 a 2010 el 80% de la expansión de las ciudades mexicanas ocurrió sobre suelo ejidal.</w:t>
      </w:r>
    </w:p>
    <w:p w14:paraId="3DABA22E" w14:textId="77777777" w:rsidR="00413A2E" w:rsidRDefault="00413A2E" w:rsidP="00413A2E">
      <w:pPr>
        <w:pStyle w:val="Prrafodelista"/>
        <w:spacing w:before="120" w:after="120"/>
        <w:jc w:val="both"/>
        <w:rPr>
          <w:rFonts w:ascii="Montserrat" w:eastAsia="Montserrat" w:hAnsi="Montserrat" w:cs="Montserrat"/>
          <w:sz w:val="20"/>
          <w:szCs w:val="20"/>
        </w:rPr>
      </w:pPr>
    </w:p>
    <w:p w14:paraId="7C798C7C" w14:textId="77777777" w:rsidR="00413A2E" w:rsidRPr="00A02B19" w:rsidRDefault="00413A2E" w:rsidP="00413A2E">
      <w:pPr>
        <w:pStyle w:val="Prrafodelista"/>
        <w:numPr>
          <w:ilvl w:val="0"/>
          <w:numId w:val="31"/>
        </w:numPr>
        <w:spacing w:before="120" w:after="120"/>
        <w:jc w:val="both"/>
        <w:rPr>
          <w:rFonts w:ascii="Montserrat" w:eastAsia="Montserrat" w:hAnsi="Montserrat" w:cs="Montserrat"/>
          <w:sz w:val="20"/>
          <w:szCs w:val="20"/>
        </w:rPr>
      </w:pPr>
      <w:r w:rsidRPr="00A02B19">
        <w:rPr>
          <w:rFonts w:ascii="Montserrat" w:eastAsia="Montserrat" w:hAnsi="Montserrat" w:cs="Montserrat"/>
          <w:sz w:val="20"/>
          <w:szCs w:val="20"/>
        </w:rPr>
        <w:t>Entre los años de 1980 a 2010, la población de las ciudades medias y grandes se multiplicó por dos, mientras que la superficie urbanizada lo hizo por siete veces, lo que provocó un patrón disperso y una caída de la densidad promedio urbana en el país hasta alcanzar del orden de 23 viviendas por hectárea en 2015.</w:t>
      </w:r>
      <w:r w:rsidRPr="003F0E1E">
        <w:rPr>
          <w:rFonts w:ascii="Montserrat" w:eastAsia="Montserrat" w:hAnsi="Montserrat"/>
          <w:sz w:val="20"/>
          <w:szCs w:val="20"/>
          <w:vertAlign w:val="superscript"/>
        </w:rPr>
        <w:footnoteReference w:id="10"/>
      </w:r>
    </w:p>
    <w:p w14:paraId="5E0F5FB7" w14:textId="77777777" w:rsidR="00413A2E" w:rsidRPr="00A02B19" w:rsidRDefault="00413A2E" w:rsidP="00413A2E">
      <w:pPr>
        <w:spacing w:before="120" w:after="120"/>
        <w:jc w:val="both"/>
        <w:rPr>
          <w:rFonts w:ascii="Montserrat" w:eastAsia="Montserrat" w:hAnsi="Montserrat" w:cs="Montserrat"/>
          <w:color w:val="auto"/>
          <w:sz w:val="20"/>
          <w:szCs w:val="20"/>
        </w:rPr>
      </w:pPr>
      <w:r w:rsidRPr="00A02B19">
        <w:rPr>
          <w:rFonts w:ascii="Montserrat" w:eastAsia="Montserrat" w:hAnsi="Montserrat" w:cs="Montserrat"/>
          <w:color w:val="auto"/>
          <w:sz w:val="20"/>
          <w:szCs w:val="20"/>
        </w:rPr>
        <w:t xml:space="preserve">Adicionalmente, los instrumentos de planeación y gobernanza metropolitana son limitados o se encuentran desactualizados, lo que contribuye a la falta de una visión integral del territorio y de la articulación de las políticas implementadas entre los distintos gobiernos involucrados. </w:t>
      </w:r>
    </w:p>
    <w:p w14:paraId="0ED7D443" w14:textId="77777777" w:rsidR="00413A2E" w:rsidRPr="00413A2E" w:rsidRDefault="00413A2E" w:rsidP="00413A2E">
      <w:pPr>
        <w:spacing w:before="120" w:after="120"/>
        <w:jc w:val="both"/>
        <w:rPr>
          <w:rFonts w:ascii="Montserrat" w:eastAsia="Montserrat" w:hAnsi="Montserrat" w:cs="Montserrat"/>
          <w:color w:val="auto"/>
          <w:sz w:val="20"/>
          <w:szCs w:val="20"/>
        </w:rPr>
      </w:pPr>
      <w:r w:rsidRPr="00413A2E">
        <w:rPr>
          <w:rFonts w:ascii="Montserrat" w:eastAsia="Montserrat" w:hAnsi="Montserrat" w:cs="Montserrat"/>
          <w:color w:val="auto"/>
          <w:sz w:val="20"/>
          <w:szCs w:val="20"/>
        </w:rPr>
        <w:t>Actualmente, en el país sólo se cuenta con tres Comisiones de Ordenamiento Metropolitano instaladas y un Consejo Consultivo de Desarrollo Metropolitano en operación.</w:t>
      </w:r>
    </w:p>
    <w:p w14:paraId="08F6CD95" w14:textId="002A94A5" w:rsidR="00413A2E" w:rsidRPr="00A02B19" w:rsidRDefault="00413A2E" w:rsidP="00413A2E">
      <w:pPr>
        <w:spacing w:before="120" w:after="120"/>
        <w:jc w:val="both"/>
        <w:rPr>
          <w:rFonts w:ascii="Montserrat" w:eastAsia="Montserrat" w:hAnsi="Montserrat" w:cs="Montserrat"/>
          <w:color w:val="auto"/>
          <w:sz w:val="20"/>
          <w:szCs w:val="20"/>
        </w:rPr>
      </w:pPr>
      <w:r w:rsidRPr="00A02B19">
        <w:rPr>
          <w:rFonts w:ascii="Montserrat" w:eastAsia="Montserrat" w:hAnsi="Montserrat" w:cs="Montserrat"/>
          <w:color w:val="auto"/>
          <w:sz w:val="20"/>
          <w:szCs w:val="20"/>
        </w:rPr>
        <w:t>Finalmente, la falta de articulación se incrementa cuando no coincide el área funcional de las Zonas Metropolitanas con s</w:t>
      </w:r>
      <w:r w:rsidR="00DE7861">
        <w:rPr>
          <w:rFonts w:ascii="Montserrat" w:eastAsia="Montserrat" w:hAnsi="Montserrat" w:cs="Montserrat"/>
          <w:color w:val="auto"/>
          <w:sz w:val="20"/>
          <w:szCs w:val="20"/>
        </w:rPr>
        <w:t>u delimitación administrativa.</w:t>
      </w:r>
    </w:p>
    <w:p w14:paraId="7F398C4A" w14:textId="77777777" w:rsidR="00413A2E" w:rsidRPr="00A02B19" w:rsidRDefault="00413A2E" w:rsidP="00413A2E">
      <w:pPr>
        <w:spacing w:after="120"/>
        <w:jc w:val="both"/>
        <w:rPr>
          <w:rFonts w:ascii="Montserrat" w:eastAsia="Montserrat" w:hAnsi="Montserrat" w:cs="Montserrat"/>
          <w:color w:val="auto"/>
          <w:sz w:val="20"/>
          <w:szCs w:val="20"/>
        </w:rPr>
      </w:pPr>
      <w:r w:rsidRPr="00A02B19">
        <w:rPr>
          <w:rFonts w:ascii="Montserrat" w:eastAsia="Montserrat" w:hAnsi="Montserrat" w:cs="Montserrat"/>
          <w:b/>
          <w:color w:val="auto"/>
          <w:sz w:val="20"/>
          <w:szCs w:val="20"/>
        </w:rPr>
        <w:t>Sistemas Urbano Rurales con alta dispersión</w:t>
      </w:r>
      <w:r w:rsidRPr="00A02B19">
        <w:rPr>
          <w:rFonts w:ascii="Montserrat" w:eastAsia="Montserrat" w:hAnsi="Montserrat" w:cs="Montserrat"/>
          <w:color w:val="auto"/>
          <w:sz w:val="20"/>
          <w:szCs w:val="20"/>
        </w:rPr>
        <w:t xml:space="preserve">. </w:t>
      </w:r>
      <w:r w:rsidRPr="00825D9D">
        <w:rPr>
          <w:rFonts w:ascii="Montserrat" w:eastAsia="Montserrat" w:hAnsi="Montserrat" w:cs="Montserrat"/>
          <w:color w:val="auto"/>
          <w:sz w:val="20"/>
          <w:szCs w:val="20"/>
        </w:rPr>
        <w:t>En los Sistemas Urbano Rurales, la dispersión se acentúa en las localidades pequeñas</w:t>
      </w:r>
      <w:r w:rsidRPr="00A02B19">
        <w:rPr>
          <w:rFonts w:ascii="Montserrat" w:eastAsia="Montserrat" w:hAnsi="Montserrat" w:cs="Montserrat"/>
          <w:color w:val="auto"/>
          <w:sz w:val="20"/>
          <w:szCs w:val="20"/>
        </w:rPr>
        <w:t>,</w:t>
      </w:r>
      <w:r w:rsidRPr="00825D9D">
        <w:rPr>
          <w:rFonts w:ascii="Montserrat" w:eastAsia="Montserrat" w:hAnsi="Montserrat" w:cs="Montserrat"/>
          <w:color w:val="auto"/>
          <w:sz w:val="20"/>
          <w:szCs w:val="20"/>
        </w:rPr>
        <w:t xml:space="preserve"> de difícil acceso por sus condiciones geográficas, así como por la falta de sistemas de movilidad que las conecten, lo cual repercute en un limitado acceso a servicios básicos de salud, educación, dotación de agua, drenaje y energía eléctrica, acentuando las condiciones de marginación. De acuerdo con el Censo de Población y Vivienda de 2010, la población del país se distribuye de la siguiente manera: </w:t>
      </w:r>
    </w:p>
    <w:p w14:paraId="5DC7F7CE" w14:textId="77777777" w:rsidR="00413A2E" w:rsidRPr="00A02B19" w:rsidRDefault="00413A2E" w:rsidP="00413A2E">
      <w:pPr>
        <w:pStyle w:val="Prrafodelista"/>
        <w:numPr>
          <w:ilvl w:val="0"/>
          <w:numId w:val="32"/>
        </w:numPr>
        <w:spacing w:after="120"/>
        <w:jc w:val="both"/>
        <w:rPr>
          <w:rFonts w:ascii="Montserrat" w:eastAsia="Montserrat" w:hAnsi="Montserrat" w:cs="Montserrat"/>
          <w:color w:val="000000" w:themeColor="text1"/>
          <w:sz w:val="20"/>
          <w:szCs w:val="20"/>
        </w:rPr>
      </w:pPr>
      <w:r w:rsidRPr="00A02B19">
        <w:rPr>
          <w:rFonts w:ascii="Montserrat" w:eastAsia="Montserrat" w:hAnsi="Montserrat" w:cs="Montserrat"/>
          <w:sz w:val="20"/>
          <w:szCs w:val="20"/>
        </w:rPr>
        <w:t xml:space="preserve">Existen 11 localidades con más de un millón de habitantes, 25 en el rango entre 500 mil y un millón de habitantes, 95 entre 100 mil y 500 mil habitantes, 86 entre 50 mil y 100 mil </w:t>
      </w:r>
      <w:r w:rsidRPr="00A02B19">
        <w:rPr>
          <w:rFonts w:ascii="Montserrat" w:eastAsia="Montserrat" w:hAnsi="Montserrat" w:cs="Montserrat"/>
          <w:sz w:val="20"/>
          <w:szCs w:val="20"/>
        </w:rPr>
        <w:lastRenderedPageBreak/>
        <w:t>habitantes, 413 entre 15 mil y 50 mil habitantes y 3,021 entre 2,500 y 15,000 habitantes.</w:t>
      </w:r>
      <w:r w:rsidRPr="00D47649">
        <w:rPr>
          <w:rFonts w:ascii="Montserrat" w:eastAsia="Montserrat" w:hAnsi="Montserrat"/>
          <w:sz w:val="20"/>
          <w:szCs w:val="20"/>
          <w:vertAlign w:val="superscript"/>
        </w:rPr>
        <w:footnoteReference w:id="11"/>
      </w:r>
      <w:r w:rsidRPr="00D47649">
        <w:rPr>
          <w:rFonts w:ascii="Montserrat" w:eastAsia="Montserrat" w:hAnsi="Montserrat" w:cs="Montserrat"/>
          <w:sz w:val="20"/>
          <w:szCs w:val="20"/>
          <w:vertAlign w:val="superscript"/>
        </w:rPr>
        <w:t xml:space="preserve"> </w:t>
      </w:r>
      <w:r w:rsidRPr="00A02B19">
        <w:rPr>
          <w:rFonts w:ascii="Montserrat" w:eastAsia="Montserrat" w:hAnsi="Montserrat" w:cs="Montserrat"/>
          <w:sz w:val="20"/>
          <w:szCs w:val="20"/>
        </w:rPr>
        <w:t>Estas localidades consideradas urbanas (3,651) concentran el 76.81% de la población.</w:t>
      </w:r>
    </w:p>
    <w:p w14:paraId="5B7A7CAA" w14:textId="77777777" w:rsidR="00413A2E" w:rsidRPr="00A02B19" w:rsidRDefault="00413A2E" w:rsidP="00413A2E">
      <w:pPr>
        <w:pStyle w:val="Prrafodelista"/>
        <w:spacing w:after="120"/>
        <w:jc w:val="both"/>
        <w:rPr>
          <w:rFonts w:ascii="Montserrat" w:eastAsia="Montserrat" w:hAnsi="Montserrat" w:cs="Montserrat"/>
          <w:color w:val="000000" w:themeColor="text1"/>
          <w:sz w:val="20"/>
          <w:szCs w:val="20"/>
        </w:rPr>
      </w:pPr>
    </w:p>
    <w:p w14:paraId="050D7601" w14:textId="77777777" w:rsidR="00413A2E" w:rsidRPr="00A02B19" w:rsidRDefault="00413A2E" w:rsidP="00413A2E">
      <w:pPr>
        <w:pStyle w:val="Prrafodelista"/>
        <w:numPr>
          <w:ilvl w:val="0"/>
          <w:numId w:val="32"/>
        </w:numPr>
        <w:spacing w:after="120"/>
        <w:jc w:val="both"/>
        <w:rPr>
          <w:rFonts w:ascii="Montserrat" w:eastAsia="Montserrat" w:hAnsi="Montserrat" w:cs="Montserrat"/>
          <w:sz w:val="20"/>
          <w:szCs w:val="20"/>
        </w:rPr>
      </w:pPr>
      <w:r w:rsidRPr="00A02B19">
        <w:rPr>
          <w:rFonts w:ascii="Montserrat" w:eastAsia="Montserrat" w:hAnsi="Montserrat" w:cs="Montserrat"/>
          <w:sz w:val="20"/>
          <w:szCs w:val="20"/>
        </w:rPr>
        <w:t xml:space="preserve">En contraste, existen </w:t>
      </w:r>
      <w:r w:rsidRPr="00A02B19">
        <w:rPr>
          <w:rFonts w:ascii="Montserrat" w:eastAsia="Montserrat" w:hAnsi="Montserrat" w:cs="Montserrat"/>
          <w:b/>
          <w:sz w:val="20"/>
          <w:szCs w:val="20"/>
        </w:rPr>
        <w:t>188 mil localidades de menos de 2,500 habitantes</w:t>
      </w:r>
      <w:r w:rsidRPr="00A02B19">
        <w:rPr>
          <w:rFonts w:ascii="Montserrat" w:eastAsia="Montserrat" w:hAnsi="Montserrat" w:cs="Montserrat"/>
          <w:sz w:val="20"/>
          <w:szCs w:val="20"/>
        </w:rPr>
        <w:t xml:space="preserve"> (consideradas rurales) donde viven 26 millones de personas, equivalente al 23% de la población del país, lo que es un indicador del nivel de dispersión en el que se encuentra la población rural del país.</w:t>
      </w:r>
    </w:p>
    <w:p w14:paraId="7074BB95" w14:textId="779CF2DD" w:rsidR="00413A2E" w:rsidRPr="00825D9D" w:rsidRDefault="00413A2E" w:rsidP="00413A2E">
      <w:pPr>
        <w:spacing w:after="120"/>
        <w:jc w:val="both"/>
        <w:rPr>
          <w:rFonts w:ascii="Montserrat" w:eastAsia="Montserrat" w:hAnsi="Montserrat" w:cs="Montserrat"/>
          <w:color w:val="auto"/>
          <w:sz w:val="20"/>
          <w:szCs w:val="20"/>
        </w:rPr>
      </w:pPr>
      <w:r w:rsidRPr="00825D9D">
        <w:rPr>
          <w:rFonts w:ascii="Montserrat" w:eastAsia="Montserrat" w:hAnsi="Montserrat" w:cs="Montserrat"/>
          <w:color w:val="auto"/>
          <w:sz w:val="20"/>
          <w:szCs w:val="20"/>
        </w:rPr>
        <w:t>La accesibilidad carretera es un parámetro que permite inferir el grado de articulación que los asentamientos humanos tienen con el resto de las localidades de su SUR y</w:t>
      </w:r>
      <w:r w:rsidR="00DE7861">
        <w:rPr>
          <w:rFonts w:ascii="Montserrat" w:eastAsia="Montserrat" w:hAnsi="Montserrat" w:cs="Montserrat"/>
          <w:color w:val="auto"/>
          <w:sz w:val="20"/>
          <w:szCs w:val="20"/>
        </w:rPr>
        <w:t>,</w:t>
      </w:r>
      <w:r w:rsidRPr="00825D9D">
        <w:rPr>
          <w:rFonts w:ascii="Montserrat" w:eastAsia="Montserrat" w:hAnsi="Montserrat" w:cs="Montserrat"/>
          <w:color w:val="auto"/>
          <w:sz w:val="20"/>
          <w:szCs w:val="20"/>
        </w:rPr>
        <w:t xml:space="preserve"> en consecuencia, el acceso a los servicios disponibles en las ciudades principales.</w:t>
      </w:r>
    </w:p>
    <w:p w14:paraId="494D3E50" w14:textId="2AF70552" w:rsidR="00413A2E" w:rsidRPr="00825D9D" w:rsidRDefault="00413A2E" w:rsidP="00413A2E">
      <w:pPr>
        <w:spacing w:after="120"/>
        <w:jc w:val="both"/>
        <w:rPr>
          <w:rFonts w:ascii="Montserrat" w:eastAsia="Montserrat" w:hAnsi="Montserrat" w:cs="Montserrat"/>
          <w:color w:val="auto"/>
          <w:sz w:val="20"/>
          <w:szCs w:val="20"/>
        </w:rPr>
      </w:pPr>
      <w:r w:rsidRPr="00825D9D">
        <w:rPr>
          <w:rFonts w:ascii="Montserrat" w:eastAsia="Montserrat" w:hAnsi="Montserrat" w:cs="Montserrat"/>
          <w:color w:val="auto"/>
          <w:sz w:val="20"/>
          <w:szCs w:val="20"/>
        </w:rPr>
        <w:t>La densidad carretera medida a escala de SUR muestra que los que cuentan con densidades por deb</w:t>
      </w:r>
      <w:r w:rsidR="00DE7861">
        <w:rPr>
          <w:rFonts w:ascii="Montserrat" w:eastAsia="Montserrat" w:hAnsi="Montserrat" w:cs="Montserrat"/>
          <w:color w:val="auto"/>
          <w:sz w:val="20"/>
          <w:szCs w:val="20"/>
        </w:rPr>
        <w:t>ajo del promedio nacional (0.09K</w:t>
      </w:r>
      <w:r w:rsidRPr="00825D9D">
        <w:rPr>
          <w:rFonts w:ascii="Montserrat" w:eastAsia="Montserrat" w:hAnsi="Montserrat" w:cs="Montserrat"/>
          <w:color w:val="auto"/>
          <w:sz w:val="20"/>
          <w:szCs w:val="20"/>
        </w:rPr>
        <w:t>m/Km</w:t>
      </w:r>
      <w:r w:rsidRPr="00DE7861">
        <w:rPr>
          <w:rFonts w:ascii="Montserrat" w:eastAsia="Montserrat" w:hAnsi="Montserrat" w:cs="Montserrat"/>
          <w:color w:val="auto"/>
          <w:sz w:val="20"/>
          <w:szCs w:val="20"/>
          <w:vertAlign w:val="superscript"/>
        </w:rPr>
        <w:t>2</w:t>
      </w:r>
      <w:r w:rsidRPr="00825D9D">
        <w:rPr>
          <w:rFonts w:ascii="Montserrat" w:eastAsia="Montserrat" w:hAnsi="Montserrat" w:cs="Montserrat"/>
          <w:color w:val="auto"/>
          <w:sz w:val="20"/>
          <w:szCs w:val="20"/>
        </w:rPr>
        <w:t>) son los correspondientes al norte (por sus grandes extensiones) y Oaxaca - Tehuantepec.</w:t>
      </w:r>
    </w:p>
    <w:tbl>
      <w:tblPr>
        <w:tblStyle w:val="Tablaconcuadrcula"/>
        <w:tblW w:w="0" w:type="auto"/>
        <w:jc w:val="center"/>
        <w:tblLook w:val="04A0" w:firstRow="1" w:lastRow="0" w:firstColumn="1" w:lastColumn="0" w:noHBand="0" w:noVBand="1"/>
      </w:tblPr>
      <w:tblGrid>
        <w:gridCol w:w="993"/>
        <w:gridCol w:w="2708"/>
        <w:gridCol w:w="589"/>
        <w:gridCol w:w="1163"/>
        <w:gridCol w:w="953"/>
        <w:gridCol w:w="833"/>
        <w:gridCol w:w="1064"/>
      </w:tblGrid>
      <w:tr w:rsidR="00413A2E" w:rsidRPr="004D2671" w14:paraId="10196C3D" w14:textId="77777777" w:rsidTr="002F36EB">
        <w:trPr>
          <w:trHeight w:val="198"/>
          <w:jc w:val="center"/>
        </w:trPr>
        <w:tc>
          <w:tcPr>
            <w:tcW w:w="0" w:type="auto"/>
            <w:noWrap/>
            <w:hideMark/>
          </w:tcPr>
          <w:p w14:paraId="335C4E37" w14:textId="77777777" w:rsidR="00413A2E" w:rsidRPr="00FF15B1" w:rsidRDefault="00413A2E" w:rsidP="002F36EB">
            <w:pPr>
              <w:jc w:val="center"/>
              <w:rPr>
                <w:rFonts w:ascii="Montserrat" w:eastAsia="Times New Roman" w:hAnsi="Montserrat" w:cs="Times New Roman"/>
                <w:b/>
                <w:bCs/>
                <w:color w:val="auto"/>
                <w:sz w:val="16"/>
                <w:szCs w:val="16"/>
                <w:lang w:eastAsia="es-MX"/>
              </w:rPr>
            </w:pPr>
            <w:r w:rsidRPr="00FF15B1">
              <w:rPr>
                <w:rFonts w:ascii="Montserrat" w:eastAsia="Times New Roman" w:hAnsi="Montserrat" w:cs="Times New Roman"/>
                <w:b/>
                <w:bCs/>
                <w:color w:val="auto"/>
                <w:sz w:val="16"/>
                <w:szCs w:val="16"/>
                <w:lang w:eastAsia="es-MX"/>
              </w:rPr>
              <w:t>CVE. SUR</w:t>
            </w:r>
          </w:p>
        </w:tc>
        <w:tc>
          <w:tcPr>
            <w:tcW w:w="0" w:type="auto"/>
            <w:noWrap/>
            <w:hideMark/>
          </w:tcPr>
          <w:p w14:paraId="773174EF" w14:textId="77777777" w:rsidR="00413A2E" w:rsidRPr="00FF15B1" w:rsidRDefault="00413A2E" w:rsidP="002F36EB">
            <w:pPr>
              <w:jc w:val="center"/>
              <w:rPr>
                <w:rFonts w:ascii="Montserrat" w:eastAsia="Times New Roman" w:hAnsi="Montserrat" w:cs="Times New Roman"/>
                <w:b/>
                <w:bCs/>
                <w:color w:val="auto"/>
                <w:sz w:val="16"/>
                <w:szCs w:val="16"/>
                <w:lang w:eastAsia="es-MX"/>
              </w:rPr>
            </w:pPr>
            <w:r w:rsidRPr="00FF15B1">
              <w:rPr>
                <w:rFonts w:ascii="Montserrat" w:eastAsia="Times New Roman" w:hAnsi="Montserrat" w:cs="Times New Roman"/>
                <w:b/>
                <w:bCs/>
                <w:color w:val="auto"/>
                <w:sz w:val="16"/>
                <w:szCs w:val="16"/>
                <w:lang w:eastAsia="es-MX"/>
              </w:rPr>
              <w:t>SISTEMA URBANO RURAL</w:t>
            </w:r>
          </w:p>
        </w:tc>
        <w:tc>
          <w:tcPr>
            <w:tcW w:w="0" w:type="auto"/>
            <w:noWrap/>
            <w:hideMark/>
          </w:tcPr>
          <w:p w14:paraId="3F5FF6AD" w14:textId="77777777" w:rsidR="00413A2E" w:rsidRPr="00FF15B1" w:rsidRDefault="00413A2E" w:rsidP="002F36EB">
            <w:pPr>
              <w:jc w:val="center"/>
              <w:rPr>
                <w:rFonts w:ascii="Montserrat" w:eastAsia="Times New Roman" w:hAnsi="Montserrat" w:cs="Times New Roman"/>
                <w:b/>
                <w:bCs/>
                <w:color w:val="auto"/>
                <w:sz w:val="16"/>
                <w:szCs w:val="16"/>
                <w:lang w:eastAsia="es-MX"/>
              </w:rPr>
            </w:pPr>
            <w:r w:rsidRPr="00FF15B1">
              <w:rPr>
                <w:rFonts w:ascii="Montserrat" w:eastAsia="Times New Roman" w:hAnsi="Montserrat" w:cs="Times New Roman"/>
                <w:b/>
                <w:bCs/>
                <w:color w:val="auto"/>
                <w:sz w:val="16"/>
                <w:szCs w:val="16"/>
                <w:lang w:eastAsia="es-MX"/>
              </w:rPr>
              <w:t>MRF</w:t>
            </w:r>
          </w:p>
        </w:tc>
        <w:tc>
          <w:tcPr>
            <w:tcW w:w="0" w:type="auto"/>
            <w:noWrap/>
            <w:hideMark/>
          </w:tcPr>
          <w:p w14:paraId="42B207D0" w14:textId="77777777" w:rsidR="006E4262" w:rsidRDefault="00413A2E" w:rsidP="006E4262">
            <w:pPr>
              <w:jc w:val="center"/>
              <w:rPr>
                <w:rFonts w:ascii="Montserrat" w:eastAsia="Times New Roman" w:hAnsi="Montserrat" w:cs="Times New Roman"/>
                <w:b/>
                <w:bCs/>
                <w:color w:val="auto"/>
                <w:sz w:val="16"/>
                <w:szCs w:val="16"/>
                <w:lang w:eastAsia="es-MX"/>
              </w:rPr>
            </w:pPr>
            <w:r w:rsidRPr="004D2671">
              <w:rPr>
                <w:rFonts w:ascii="Montserrat" w:eastAsia="Times New Roman" w:hAnsi="Montserrat" w:cs="Times New Roman"/>
                <w:b/>
                <w:bCs/>
                <w:color w:val="auto"/>
                <w:sz w:val="16"/>
                <w:szCs w:val="16"/>
                <w:lang w:eastAsia="es-MX"/>
              </w:rPr>
              <w:t>Área</w:t>
            </w:r>
            <w:r w:rsidR="006E4262">
              <w:rPr>
                <w:rFonts w:ascii="Montserrat" w:eastAsia="Times New Roman" w:hAnsi="Montserrat" w:cs="Times New Roman"/>
                <w:b/>
                <w:bCs/>
                <w:color w:val="auto"/>
                <w:sz w:val="16"/>
                <w:szCs w:val="16"/>
                <w:lang w:eastAsia="es-MX"/>
              </w:rPr>
              <w:t xml:space="preserve"> </w:t>
            </w:r>
          </w:p>
          <w:p w14:paraId="5F871C71" w14:textId="1FC77A78" w:rsidR="00413A2E" w:rsidRPr="00FF15B1" w:rsidRDefault="006E4262" w:rsidP="006E4262">
            <w:pPr>
              <w:jc w:val="center"/>
              <w:rPr>
                <w:rFonts w:ascii="Montserrat" w:eastAsia="Times New Roman" w:hAnsi="Montserrat" w:cs="Times New Roman"/>
                <w:b/>
                <w:bCs/>
                <w:color w:val="auto"/>
                <w:sz w:val="16"/>
                <w:szCs w:val="16"/>
                <w:lang w:eastAsia="es-MX"/>
              </w:rPr>
            </w:pPr>
            <w:r>
              <w:rPr>
                <w:rFonts w:ascii="Montserrat" w:eastAsia="Times New Roman" w:hAnsi="Montserrat" w:cs="Times New Roman"/>
                <w:b/>
                <w:bCs/>
                <w:color w:val="auto"/>
                <w:sz w:val="16"/>
                <w:szCs w:val="16"/>
                <w:lang w:eastAsia="es-MX"/>
              </w:rPr>
              <w:t>(</w:t>
            </w:r>
            <w:r w:rsidR="00413A2E" w:rsidRPr="004D2671">
              <w:rPr>
                <w:rFonts w:ascii="Montserrat" w:eastAsia="Times New Roman" w:hAnsi="Montserrat" w:cs="Times New Roman"/>
                <w:b/>
                <w:bCs/>
                <w:color w:val="auto"/>
                <w:sz w:val="16"/>
                <w:szCs w:val="16"/>
                <w:lang w:eastAsia="es-MX"/>
              </w:rPr>
              <w:t>h</w:t>
            </w:r>
            <w:r w:rsidR="00413A2E" w:rsidRPr="00FF15B1">
              <w:rPr>
                <w:rFonts w:ascii="Montserrat" w:eastAsia="Times New Roman" w:hAnsi="Montserrat" w:cs="Times New Roman"/>
                <w:b/>
                <w:bCs/>
                <w:color w:val="auto"/>
                <w:sz w:val="16"/>
                <w:szCs w:val="16"/>
                <w:lang w:eastAsia="es-MX"/>
              </w:rPr>
              <w:t>a</w:t>
            </w:r>
            <w:r>
              <w:rPr>
                <w:rFonts w:ascii="Montserrat" w:eastAsia="Times New Roman" w:hAnsi="Montserrat" w:cs="Times New Roman"/>
                <w:b/>
                <w:bCs/>
                <w:color w:val="auto"/>
                <w:sz w:val="16"/>
                <w:szCs w:val="16"/>
                <w:lang w:eastAsia="es-MX"/>
              </w:rPr>
              <w:t>)</w:t>
            </w:r>
          </w:p>
        </w:tc>
        <w:tc>
          <w:tcPr>
            <w:tcW w:w="0" w:type="auto"/>
            <w:noWrap/>
            <w:hideMark/>
          </w:tcPr>
          <w:p w14:paraId="450C10A9" w14:textId="77777777" w:rsidR="006E4262" w:rsidRDefault="00413A2E" w:rsidP="006E4262">
            <w:pPr>
              <w:jc w:val="center"/>
              <w:rPr>
                <w:rFonts w:ascii="Montserrat" w:eastAsia="Times New Roman" w:hAnsi="Montserrat" w:cs="Times New Roman"/>
                <w:b/>
                <w:bCs/>
                <w:color w:val="auto"/>
                <w:sz w:val="16"/>
                <w:szCs w:val="16"/>
                <w:lang w:eastAsia="es-MX"/>
              </w:rPr>
            </w:pPr>
            <w:r w:rsidRPr="004D2671">
              <w:rPr>
                <w:rFonts w:ascii="Montserrat" w:eastAsia="Times New Roman" w:hAnsi="Montserrat" w:cs="Times New Roman"/>
                <w:b/>
                <w:bCs/>
                <w:color w:val="auto"/>
                <w:sz w:val="16"/>
                <w:szCs w:val="16"/>
                <w:lang w:eastAsia="es-MX"/>
              </w:rPr>
              <w:t>Á</w:t>
            </w:r>
            <w:r w:rsidRPr="00FF15B1">
              <w:rPr>
                <w:rFonts w:ascii="Montserrat" w:eastAsia="Times New Roman" w:hAnsi="Montserrat" w:cs="Times New Roman"/>
                <w:b/>
                <w:bCs/>
                <w:color w:val="auto"/>
                <w:sz w:val="16"/>
                <w:szCs w:val="16"/>
                <w:lang w:eastAsia="es-MX"/>
              </w:rPr>
              <w:t>rea</w:t>
            </w:r>
          </w:p>
          <w:p w14:paraId="5D5B13D5" w14:textId="257DD903" w:rsidR="00413A2E" w:rsidRPr="00FF15B1" w:rsidRDefault="006E4262" w:rsidP="006E4262">
            <w:pPr>
              <w:jc w:val="center"/>
              <w:rPr>
                <w:rFonts w:ascii="Montserrat" w:eastAsia="Times New Roman" w:hAnsi="Montserrat" w:cs="Times New Roman"/>
                <w:b/>
                <w:bCs/>
                <w:color w:val="auto"/>
                <w:sz w:val="16"/>
                <w:szCs w:val="16"/>
                <w:lang w:eastAsia="es-MX"/>
              </w:rPr>
            </w:pPr>
            <w:r>
              <w:rPr>
                <w:rFonts w:ascii="Montserrat" w:eastAsia="Times New Roman" w:hAnsi="Montserrat" w:cs="Times New Roman"/>
                <w:b/>
                <w:bCs/>
                <w:color w:val="auto"/>
                <w:sz w:val="16"/>
                <w:szCs w:val="16"/>
                <w:lang w:eastAsia="es-MX"/>
              </w:rPr>
              <w:t>(</w:t>
            </w:r>
            <w:r w:rsidR="00413A2E" w:rsidRPr="00FF15B1">
              <w:rPr>
                <w:rFonts w:ascii="Montserrat" w:eastAsia="Times New Roman" w:hAnsi="Montserrat" w:cs="Times New Roman"/>
                <w:b/>
                <w:bCs/>
                <w:color w:val="auto"/>
                <w:sz w:val="16"/>
                <w:szCs w:val="16"/>
                <w:lang w:eastAsia="es-MX"/>
              </w:rPr>
              <w:t>Km</w:t>
            </w:r>
            <w:r w:rsidR="00413A2E" w:rsidRPr="00FF15B1">
              <w:rPr>
                <w:rFonts w:ascii="Montserrat" w:eastAsia="Times New Roman" w:hAnsi="Montserrat" w:cs="Times New Roman"/>
                <w:b/>
                <w:bCs/>
                <w:color w:val="auto"/>
                <w:sz w:val="16"/>
                <w:szCs w:val="16"/>
                <w:vertAlign w:val="superscript"/>
                <w:lang w:eastAsia="es-MX"/>
              </w:rPr>
              <w:t>2</w:t>
            </w:r>
            <w:r>
              <w:rPr>
                <w:rFonts w:ascii="Montserrat" w:eastAsia="Times New Roman" w:hAnsi="Montserrat" w:cs="Times New Roman"/>
                <w:b/>
                <w:bCs/>
                <w:color w:val="auto"/>
                <w:sz w:val="16"/>
                <w:szCs w:val="16"/>
                <w:lang w:eastAsia="es-MX"/>
              </w:rPr>
              <w:t>)</w:t>
            </w:r>
          </w:p>
        </w:tc>
        <w:tc>
          <w:tcPr>
            <w:tcW w:w="0" w:type="auto"/>
            <w:noWrap/>
            <w:hideMark/>
          </w:tcPr>
          <w:p w14:paraId="0A14CB18" w14:textId="77777777" w:rsidR="00413A2E" w:rsidRDefault="00413A2E" w:rsidP="002F36EB">
            <w:pPr>
              <w:jc w:val="center"/>
              <w:rPr>
                <w:rFonts w:ascii="Montserrat" w:eastAsia="Times New Roman" w:hAnsi="Montserrat" w:cs="Times New Roman"/>
                <w:b/>
                <w:bCs/>
                <w:color w:val="auto"/>
                <w:sz w:val="16"/>
                <w:szCs w:val="16"/>
                <w:lang w:eastAsia="es-MX"/>
              </w:rPr>
            </w:pPr>
            <w:r w:rsidRPr="00FF15B1">
              <w:rPr>
                <w:rFonts w:ascii="Montserrat" w:eastAsia="Times New Roman" w:hAnsi="Montserrat" w:cs="Times New Roman"/>
                <w:b/>
                <w:bCs/>
                <w:color w:val="auto"/>
                <w:sz w:val="16"/>
                <w:szCs w:val="16"/>
                <w:lang w:eastAsia="es-MX"/>
              </w:rPr>
              <w:t>TOT_C</w:t>
            </w:r>
          </w:p>
          <w:p w14:paraId="5ABFFCBB" w14:textId="7655880E" w:rsidR="00413A2E" w:rsidRPr="00FF15B1" w:rsidRDefault="006E4262" w:rsidP="002F36EB">
            <w:pPr>
              <w:jc w:val="center"/>
              <w:rPr>
                <w:rFonts w:ascii="Montserrat" w:eastAsia="Times New Roman" w:hAnsi="Montserrat" w:cs="Times New Roman"/>
                <w:b/>
                <w:bCs/>
                <w:color w:val="auto"/>
                <w:sz w:val="16"/>
                <w:szCs w:val="16"/>
                <w:lang w:eastAsia="es-MX"/>
              </w:rPr>
            </w:pPr>
            <w:r>
              <w:rPr>
                <w:rFonts w:ascii="Montserrat" w:eastAsia="Times New Roman" w:hAnsi="Montserrat" w:cs="Times New Roman"/>
                <w:b/>
                <w:bCs/>
                <w:color w:val="auto"/>
                <w:sz w:val="16"/>
                <w:szCs w:val="16"/>
                <w:lang w:eastAsia="es-MX"/>
              </w:rPr>
              <w:t>(</w:t>
            </w:r>
            <w:r w:rsidR="00413A2E">
              <w:rPr>
                <w:rFonts w:ascii="Montserrat" w:eastAsia="Times New Roman" w:hAnsi="Montserrat" w:cs="Times New Roman"/>
                <w:b/>
                <w:bCs/>
                <w:color w:val="auto"/>
                <w:sz w:val="16"/>
                <w:szCs w:val="16"/>
                <w:lang w:eastAsia="es-MX"/>
              </w:rPr>
              <w:t>Km</w:t>
            </w:r>
            <w:r w:rsidR="00413A2E" w:rsidRPr="00897DCF">
              <w:rPr>
                <w:rFonts w:ascii="Montserrat" w:eastAsia="Times New Roman" w:hAnsi="Montserrat" w:cs="Times New Roman"/>
                <w:b/>
                <w:bCs/>
                <w:color w:val="auto"/>
                <w:sz w:val="16"/>
                <w:szCs w:val="16"/>
                <w:vertAlign w:val="superscript"/>
                <w:lang w:eastAsia="es-MX"/>
              </w:rPr>
              <w:t>2</w:t>
            </w:r>
            <w:r>
              <w:rPr>
                <w:rFonts w:ascii="Montserrat" w:eastAsia="Times New Roman" w:hAnsi="Montserrat" w:cs="Times New Roman"/>
                <w:b/>
                <w:bCs/>
                <w:color w:val="auto"/>
                <w:sz w:val="16"/>
                <w:szCs w:val="16"/>
                <w:lang w:eastAsia="es-MX"/>
              </w:rPr>
              <w:t>)</w:t>
            </w:r>
          </w:p>
        </w:tc>
        <w:tc>
          <w:tcPr>
            <w:tcW w:w="1064" w:type="dxa"/>
            <w:noWrap/>
            <w:hideMark/>
          </w:tcPr>
          <w:p w14:paraId="124F87CD" w14:textId="77777777" w:rsidR="00413A2E" w:rsidRPr="00FF15B1" w:rsidRDefault="00413A2E" w:rsidP="002F36EB">
            <w:pPr>
              <w:rPr>
                <w:rFonts w:ascii="Montserrat" w:eastAsia="Times New Roman" w:hAnsi="Montserrat" w:cs="Calibri"/>
                <w:b/>
                <w:color w:val="000000"/>
                <w:sz w:val="16"/>
                <w:szCs w:val="16"/>
                <w:lang w:eastAsia="es-MX"/>
              </w:rPr>
            </w:pPr>
            <w:r w:rsidRPr="004D2671">
              <w:rPr>
                <w:rFonts w:ascii="Montserrat" w:eastAsia="Times New Roman" w:hAnsi="Montserrat" w:cs="Calibri"/>
                <w:b/>
                <w:color w:val="000000"/>
                <w:sz w:val="16"/>
                <w:szCs w:val="16"/>
                <w:lang w:eastAsia="es-MX"/>
              </w:rPr>
              <w:t>Den</w:t>
            </w:r>
            <w:r w:rsidRPr="00FF15B1">
              <w:rPr>
                <w:rFonts w:ascii="Montserrat" w:eastAsia="Times New Roman" w:hAnsi="Montserrat" w:cs="Calibri"/>
                <w:b/>
                <w:color w:val="000000"/>
                <w:sz w:val="16"/>
                <w:szCs w:val="16"/>
                <w:lang w:eastAsia="es-MX"/>
              </w:rPr>
              <w:t xml:space="preserve">sidad Carretera </w:t>
            </w:r>
          </w:p>
        </w:tc>
      </w:tr>
      <w:tr w:rsidR="00413A2E" w:rsidRPr="004D2671" w14:paraId="2448A80D" w14:textId="77777777" w:rsidTr="002F36EB">
        <w:trPr>
          <w:trHeight w:val="198"/>
          <w:jc w:val="center"/>
        </w:trPr>
        <w:tc>
          <w:tcPr>
            <w:tcW w:w="0" w:type="auto"/>
            <w:noWrap/>
            <w:hideMark/>
          </w:tcPr>
          <w:p w14:paraId="3A5A0C72" w14:textId="77777777" w:rsidR="00413A2E" w:rsidRPr="00FF15B1" w:rsidRDefault="00413A2E" w:rsidP="002F36EB">
            <w:pPr>
              <w:jc w:val="center"/>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1</w:t>
            </w:r>
          </w:p>
        </w:tc>
        <w:tc>
          <w:tcPr>
            <w:tcW w:w="0" w:type="auto"/>
            <w:noWrap/>
            <w:hideMark/>
          </w:tcPr>
          <w:p w14:paraId="2B9C324E" w14:textId="77777777" w:rsidR="00413A2E" w:rsidRPr="00FF15B1" w:rsidRDefault="00413A2E" w:rsidP="002F36EB">
            <w:pPr>
              <w:jc w:val="center"/>
              <w:rPr>
                <w:rFonts w:ascii="Montserrat" w:eastAsia="Times New Roman" w:hAnsi="Montserrat" w:cs="Arial"/>
                <w:color w:val="auto"/>
                <w:sz w:val="16"/>
                <w:szCs w:val="16"/>
                <w:lang w:eastAsia="es-MX"/>
              </w:rPr>
            </w:pPr>
            <w:r w:rsidRPr="00FF15B1">
              <w:rPr>
                <w:rFonts w:ascii="Montserrat" w:eastAsia="Times New Roman" w:hAnsi="Montserrat" w:cs="Arial"/>
                <w:color w:val="auto"/>
                <w:sz w:val="16"/>
                <w:szCs w:val="16"/>
                <w:lang w:eastAsia="es-MX"/>
              </w:rPr>
              <w:t>Acapulco-Chilpancingo</w:t>
            </w:r>
          </w:p>
        </w:tc>
        <w:tc>
          <w:tcPr>
            <w:tcW w:w="0" w:type="auto"/>
            <w:noWrap/>
            <w:hideMark/>
          </w:tcPr>
          <w:p w14:paraId="2242995A" w14:textId="77777777" w:rsidR="00413A2E" w:rsidRPr="00FF15B1" w:rsidRDefault="00413A2E" w:rsidP="002F36EB">
            <w:pPr>
              <w:jc w:val="center"/>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A'</w:t>
            </w:r>
          </w:p>
        </w:tc>
        <w:tc>
          <w:tcPr>
            <w:tcW w:w="0" w:type="auto"/>
            <w:noWrap/>
            <w:hideMark/>
          </w:tcPr>
          <w:p w14:paraId="7001E251" w14:textId="77777777" w:rsidR="00413A2E" w:rsidRPr="00FF15B1" w:rsidRDefault="00413A2E" w:rsidP="002F36EB">
            <w:pPr>
              <w:jc w:val="right"/>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7,674,087</w:t>
            </w:r>
          </w:p>
        </w:tc>
        <w:tc>
          <w:tcPr>
            <w:tcW w:w="0" w:type="auto"/>
            <w:noWrap/>
            <w:hideMark/>
          </w:tcPr>
          <w:p w14:paraId="1354285A" w14:textId="77777777" w:rsidR="00413A2E" w:rsidRPr="00FF15B1" w:rsidRDefault="00413A2E" w:rsidP="002F36EB">
            <w:pPr>
              <w:jc w:val="right"/>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76,741</w:t>
            </w:r>
          </w:p>
        </w:tc>
        <w:tc>
          <w:tcPr>
            <w:tcW w:w="0" w:type="auto"/>
            <w:noWrap/>
            <w:hideMark/>
          </w:tcPr>
          <w:p w14:paraId="1E9CBFF7" w14:textId="77777777" w:rsidR="00413A2E" w:rsidRPr="00FF15B1" w:rsidRDefault="00413A2E" w:rsidP="002F36EB">
            <w:pPr>
              <w:jc w:val="right"/>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8,360</w:t>
            </w:r>
          </w:p>
        </w:tc>
        <w:tc>
          <w:tcPr>
            <w:tcW w:w="1064" w:type="dxa"/>
            <w:noWrap/>
            <w:hideMark/>
          </w:tcPr>
          <w:p w14:paraId="7E7D3434" w14:textId="77777777" w:rsidR="00413A2E" w:rsidRPr="00FF15B1" w:rsidRDefault="00413A2E" w:rsidP="002F36EB">
            <w:pPr>
              <w:jc w:val="right"/>
              <w:rPr>
                <w:rFonts w:ascii="Montserrat" w:eastAsia="Times New Roman" w:hAnsi="Montserrat" w:cs="Calibri"/>
                <w:color w:val="000000"/>
                <w:sz w:val="16"/>
                <w:szCs w:val="16"/>
                <w:lang w:eastAsia="es-MX"/>
              </w:rPr>
            </w:pPr>
            <w:r w:rsidRPr="00FF15B1">
              <w:rPr>
                <w:rFonts w:ascii="Montserrat" w:eastAsia="Times New Roman" w:hAnsi="Montserrat" w:cs="Calibri"/>
                <w:color w:val="000000"/>
                <w:sz w:val="16"/>
                <w:szCs w:val="16"/>
                <w:lang w:eastAsia="es-MX"/>
              </w:rPr>
              <w:t>0.11</w:t>
            </w:r>
          </w:p>
        </w:tc>
      </w:tr>
      <w:tr w:rsidR="00413A2E" w:rsidRPr="004D2671" w14:paraId="3A610EED" w14:textId="77777777" w:rsidTr="002F36EB">
        <w:trPr>
          <w:trHeight w:val="198"/>
          <w:jc w:val="center"/>
        </w:trPr>
        <w:tc>
          <w:tcPr>
            <w:tcW w:w="0" w:type="auto"/>
            <w:noWrap/>
            <w:hideMark/>
          </w:tcPr>
          <w:p w14:paraId="1263C9A0" w14:textId="77777777" w:rsidR="00413A2E" w:rsidRPr="00FF15B1" w:rsidRDefault="00413A2E" w:rsidP="002F36EB">
            <w:pPr>
              <w:jc w:val="center"/>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2</w:t>
            </w:r>
          </w:p>
        </w:tc>
        <w:tc>
          <w:tcPr>
            <w:tcW w:w="0" w:type="auto"/>
            <w:noWrap/>
            <w:hideMark/>
          </w:tcPr>
          <w:p w14:paraId="193ABCDE" w14:textId="77777777" w:rsidR="00413A2E" w:rsidRPr="00FF15B1" w:rsidRDefault="00413A2E" w:rsidP="002F36EB">
            <w:pPr>
              <w:jc w:val="center"/>
              <w:rPr>
                <w:rFonts w:ascii="Montserrat" w:eastAsia="Times New Roman" w:hAnsi="Montserrat" w:cs="Arial"/>
                <w:color w:val="auto"/>
                <w:sz w:val="16"/>
                <w:szCs w:val="16"/>
                <w:lang w:eastAsia="es-MX"/>
              </w:rPr>
            </w:pPr>
            <w:r w:rsidRPr="00FF15B1">
              <w:rPr>
                <w:rFonts w:ascii="Montserrat" w:eastAsia="Times New Roman" w:hAnsi="Montserrat" w:cs="Arial"/>
                <w:color w:val="auto"/>
                <w:sz w:val="16"/>
                <w:szCs w:val="16"/>
                <w:lang w:eastAsia="es-MX"/>
              </w:rPr>
              <w:t>Ciudad Juárez-Chihuahua</w:t>
            </w:r>
          </w:p>
        </w:tc>
        <w:tc>
          <w:tcPr>
            <w:tcW w:w="0" w:type="auto"/>
            <w:noWrap/>
            <w:hideMark/>
          </w:tcPr>
          <w:p w14:paraId="7D6C5DE5" w14:textId="77777777" w:rsidR="00413A2E" w:rsidRPr="00FF15B1" w:rsidRDefault="00413A2E" w:rsidP="002F36EB">
            <w:pPr>
              <w:jc w:val="center"/>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C1'</w:t>
            </w:r>
          </w:p>
        </w:tc>
        <w:tc>
          <w:tcPr>
            <w:tcW w:w="0" w:type="auto"/>
            <w:noWrap/>
            <w:hideMark/>
          </w:tcPr>
          <w:p w14:paraId="415B24CF" w14:textId="77777777" w:rsidR="00413A2E" w:rsidRPr="00FF15B1" w:rsidRDefault="00413A2E" w:rsidP="002F36EB">
            <w:pPr>
              <w:jc w:val="right"/>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25,058,724</w:t>
            </w:r>
          </w:p>
        </w:tc>
        <w:tc>
          <w:tcPr>
            <w:tcW w:w="0" w:type="auto"/>
            <w:noWrap/>
            <w:hideMark/>
          </w:tcPr>
          <w:p w14:paraId="609FF489" w14:textId="77777777" w:rsidR="00413A2E" w:rsidRPr="00FF15B1" w:rsidRDefault="00413A2E" w:rsidP="002F36EB">
            <w:pPr>
              <w:jc w:val="right"/>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250,587</w:t>
            </w:r>
          </w:p>
        </w:tc>
        <w:tc>
          <w:tcPr>
            <w:tcW w:w="0" w:type="auto"/>
            <w:noWrap/>
            <w:hideMark/>
          </w:tcPr>
          <w:p w14:paraId="737515B7" w14:textId="77777777" w:rsidR="00413A2E" w:rsidRPr="00FF15B1" w:rsidRDefault="00413A2E" w:rsidP="002F36EB">
            <w:pPr>
              <w:jc w:val="right"/>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9,330</w:t>
            </w:r>
          </w:p>
        </w:tc>
        <w:tc>
          <w:tcPr>
            <w:tcW w:w="1064" w:type="dxa"/>
            <w:noWrap/>
            <w:hideMark/>
          </w:tcPr>
          <w:p w14:paraId="6DCF0789" w14:textId="77777777" w:rsidR="00413A2E" w:rsidRPr="00FF15B1" w:rsidRDefault="00413A2E" w:rsidP="002F36EB">
            <w:pPr>
              <w:jc w:val="right"/>
              <w:rPr>
                <w:rFonts w:ascii="Montserrat" w:eastAsia="Times New Roman" w:hAnsi="Montserrat" w:cs="Calibri"/>
                <w:b/>
                <w:color w:val="FF0000"/>
                <w:sz w:val="16"/>
                <w:szCs w:val="16"/>
                <w:lang w:eastAsia="es-MX"/>
              </w:rPr>
            </w:pPr>
            <w:r w:rsidRPr="00FF15B1">
              <w:rPr>
                <w:rFonts w:ascii="Montserrat" w:eastAsia="Times New Roman" w:hAnsi="Montserrat" w:cs="Calibri"/>
                <w:b/>
                <w:color w:val="auto"/>
                <w:sz w:val="16"/>
                <w:szCs w:val="16"/>
                <w:lang w:eastAsia="es-MX"/>
              </w:rPr>
              <w:t>0.04</w:t>
            </w:r>
          </w:p>
        </w:tc>
      </w:tr>
      <w:tr w:rsidR="00413A2E" w:rsidRPr="004D2671" w14:paraId="7421FEDC" w14:textId="77777777" w:rsidTr="002F36EB">
        <w:trPr>
          <w:trHeight w:val="198"/>
          <w:jc w:val="center"/>
        </w:trPr>
        <w:tc>
          <w:tcPr>
            <w:tcW w:w="0" w:type="auto"/>
            <w:noWrap/>
            <w:hideMark/>
          </w:tcPr>
          <w:p w14:paraId="38867330" w14:textId="77777777" w:rsidR="00413A2E" w:rsidRPr="00FF15B1" w:rsidRDefault="00413A2E" w:rsidP="002F36EB">
            <w:pPr>
              <w:jc w:val="center"/>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3</w:t>
            </w:r>
          </w:p>
        </w:tc>
        <w:tc>
          <w:tcPr>
            <w:tcW w:w="0" w:type="auto"/>
            <w:noWrap/>
            <w:hideMark/>
          </w:tcPr>
          <w:p w14:paraId="18FDD128" w14:textId="77777777" w:rsidR="00413A2E" w:rsidRPr="00FF15B1" w:rsidRDefault="00413A2E" w:rsidP="002F36EB">
            <w:pPr>
              <w:jc w:val="center"/>
              <w:rPr>
                <w:rFonts w:ascii="Montserrat" w:eastAsia="Times New Roman" w:hAnsi="Montserrat" w:cs="Arial"/>
                <w:color w:val="auto"/>
                <w:sz w:val="16"/>
                <w:szCs w:val="16"/>
                <w:lang w:eastAsia="es-MX"/>
              </w:rPr>
            </w:pPr>
            <w:r w:rsidRPr="00FF15B1">
              <w:rPr>
                <w:rFonts w:ascii="Montserrat" w:eastAsia="Times New Roman" w:hAnsi="Montserrat" w:cs="Arial"/>
                <w:color w:val="auto"/>
                <w:sz w:val="16"/>
                <w:szCs w:val="16"/>
                <w:lang w:eastAsia="es-MX"/>
              </w:rPr>
              <w:t>Culiacán-Mazatlán</w:t>
            </w:r>
          </w:p>
        </w:tc>
        <w:tc>
          <w:tcPr>
            <w:tcW w:w="0" w:type="auto"/>
            <w:noWrap/>
            <w:hideMark/>
          </w:tcPr>
          <w:p w14:paraId="5C4DA167" w14:textId="77777777" w:rsidR="00413A2E" w:rsidRPr="00FF15B1" w:rsidRDefault="00413A2E" w:rsidP="002F36EB">
            <w:pPr>
              <w:jc w:val="center"/>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B'</w:t>
            </w:r>
          </w:p>
        </w:tc>
        <w:tc>
          <w:tcPr>
            <w:tcW w:w="0" w:type="auto"/>
            <w:noWrap/>
            <w:hideMark/>
          </w:tcPr>
          <w:p w14:paraId="2935DD43" w14:textId="77777777" w:rsidR="00413A2E" w:rsidRPr="00FF15B1" w:rsidRDefault="00413A2E" w:rsidP="002F36EB">
            <w:pPr>
              <w:jc w:val="right"/>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6,254,421</w:t>
            </w:r>
          </w:p>
        </w:tc>
        <w:tc>
          <w:tcPr>
            <w:tcW w:w="0" w:type="auto"/>
            <w:noWrap/>
            <w:hideMark/>
          </w:tcPr>
          <w:p w14:paraId="12761BF3" w14:textId="77777777" w:rsidR="00413A2E" w:rsidRPr="00FF15B1" w:rsidRDefault="00413A2E" w:rsidP="002F36EB">
            <w:pPr>
              <w:jc w:val="right"/>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62,544</w:t>
            </w:r>
          </w:p>
        </w:tc>
        <w:tc>
          <w:tcPr>
            <w:tcW w:w="0" w:type="auto"/>
            <w:noWrap/>
            <w:hideMark/>
          </w:tcPr>
          <w:p w14:paraId="581AED20" w14:textId="77777777" w:rsidR="00413A2E" w:rsidRPr="00FF15B1" w:rsidRDefault="00413A2E" w:rsidP="002F36EB">
            <w:pPr>
              <w:jc w:val="right"/>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5,781</w:t>
            </w:r>
          </w:p>
        </w:tc>
        <w:tc>
          <w:tcPr>
            <w:tcW w:w="1064" w:type="dxa"/>
            <w:noWrap/>
            <w:hideMark/>
          </w:tcPr>
          <w:p w14:paraId="1C07D924" w14:textId="77777777" w:rsidR="00413A2E" w:rsidRPr="00FF15B1" w:rsidRDefault="00413A2E" w:rsidP="002F36EB">
            <w:pPr>
              <w:jc w:val="right"/>
              <w:rPr>
                <w:rFonts w:ascii="Montserrat" w:eastAsia="Times New Roman" w:hAnsi="Montserrat" w:cs="Calibri"/>
                <w:color w:val="000000"/>
                <w:sz w:val="16"/>
                <w:szCs w:val="16"/>
                <w:lang w:eastAsia="es-MX"/>
              </w:rPr>
            </w:pPr>
            <w:r w:rsidRPr="00FF15B1">
              <w:rPr>
                <w:rFonts w:ascii="Montserrat" w:eastAsia="Times New Roman" w:hAnsi="Montserrat" w:cs="Calibri"/>
                <w:color w:val="000000"/>
                <w:sz w:val="16"/>
                <w:szCs w:val="16"/>
                <w:lang w:eastAsia="es-MX"/>
              </w:rPr>
              <w:t>0.09</w:t>
            </w:r>
          </w:p>
        </w:tc>
      </w:tr>
      <w:tr w:rsidR="00413A2E" w:rsidRPr="004D2671" w14:paraId="5717162E" w14:textId="77777777" w:rsidTr="002F36EB">
        <w:trPr>
          <w:trHeight w:val="198"/>
          <w:jc w:val="center"/>
        </w:trPr>
        <w:tc>
          <w:tcPr>
            <w:tcW w:w="0" w:type="auto"/>
            <w:noWrap/>
            <w:hideMark/>
          </w:tcPr>
          <w:p w14:paraId="573B3462" w14:textId="77777777" w:rsidR="00413A2E" w:rsidRPr="00FF15B1" w:rsidRDefault="00413A2E" w:rsidP="002F36EB">
            <w:pPr>
              <w:jc w:val="center"/>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4</w:t>
            </w:r>
          </w:p>
        </w:tc>
        <w:tc>
          <w:tcPr>
            <w:tcW w:w="0" w:type="auto"/>
            <w:noWrap/>
            <w:hideMark/>
          </w:tcPr>
          <w:p w14:paraId="15557430" w14:textId="77777777" w:rsidR="00413A2E" w:rsidRPr="00FF15B1" w:rsidRDefault="00413A2E" w:rsidP="002F36EB">
            <w:pPr>
              <w:jc w:val="center"/>
              <w:rPr>
                <w:rFonts w:ascii="Montserrat" w:eastAsia="Times New Roman" w:hAnsi="Montserrat" w:cs="Arial"/>
                <w:color w:val="auto"/>
                <w:sz w:val="16"/>
                <w:szCs w:val="16"/>
                <w:lang w:eastAsia="es-MX"/>
              </w:rPr>
            </w:pPr>
            <w:r w:rsidRPr="00FF15B1">
              <w:rPr>
                <w:rFonts w:ascii="Montserrat" w:eastAsia="Times New Roman" w:hAnsi="Montserrat" w:cs="Arial"/>
                <w:color w:val="auto"/>
                <w:sz w:val="16"/>
                <w:szCs w:val="16"/>
                <w:lang w:eastAsia="es-MX"/>
              </w:rPr>
              <w:t>Guadalajara-Tepic</w:t>
            </w:r>
          </w:p>
        </w:tc>
        <w:tc>
          <w:tcPr>
            <w:tcW w:w="0" w:type="auto"/>
            <w:noWrap/>
            <w:hideMark/>
          </w:tcPr>
          <w:p w14:paraId="0A570E16" w14:textId="77777777" w:rsidR="00413A2E" w:rsidRPr="00FF15B1" w:rsidRDefault="00413A2E" w:rsidP="002F36EB">
            <w:pPr>
              <w:jc w:val="center"/>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C1'</w:t>
            </w:r>
          </w:p>
        </w:tc>
        <w:tc>
          <w:tcPr>
            <w:tcW w:w="0" w:type="auto"/>
            <w:noWrap/>
            <w:hideMark/>
          </w:tcPr>
          <w:p w14:paraId="48C421C2" w14:textId="77777777" w:rsidR="00413A2E" w:rsidRPr="00FF15B1" w:rsidRDefault="00413A2E" w:rsidP="002F36EB">
            <w:pPr>
              <w:jc w:val="right"/>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11,338,388</w:t>
            </w:r>
          </w:p>
        </w:tc>
        <w:tc>
          <w:tcPr>
            <w:tcW w:w="0" w:type="auto"/>
            <w:noWrap/>
            <w:hideMark/>
          </w:tcPr>
          <w:p w14:paraId="274FD90F" w14:textId="77777777" w:rsidR="00413A2E" w:rsidRPr="00FF15B1" w:rsidRDefault="00413A2E" w:rsidP="002F36EB">
            <w:pPr>
              <w:jc w:val="right"/>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113,384</w:t>
            </w:r>
          </w:p>
        </w:tc>
        <w:tc>
          <w:tcPr>
            <w:tcW w:w="0" w:type="auto"/>
            <w:noWrap/>
            <w:hideMark/>
          </w:tcPr>
          <w:p w14:paraId="3D46D629" w14:textId="77777777" w:rsidR="00413A2E" w:rsidRPr="00FF15B1" w:rsidRDefault="00413A2E" w:rsidP="002F36EB">
            <w:pPr>
              <w:jc w:val="right"/>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14,744</w:t>
            </w:r>
          </w:p>
        </w:tc>
        <w:tc>
          <w:tcPr>
            <w:tcW w:w="1064" w:type="dxa"/>
            <w:noWrap/>
            <w:hideMark/>
          </w:tcPr>
          <w:p w14:paraId="6192C832" w14:textId="77777777" w:rsidR="00413A2E" w:rsidRPr="00FF15B1" w:rsidRDefault="00413A2E" w:rsidP="002F36EB">
            <w:pPr>
              <w:jc w:val="right"/>
              <w:rPr>
                <w:rFonts w:ascii="Montserrat" w:eastAsia="Times New Roman" w:hAnsi="Montserrat" w:cs="Calibri"/>
                <w:color w:val="000000"/>
                <w:sz w:val="16"/>
                <w:szCs w:val="16"/>
                <w:lang w:eastAsia="es-MX"/>
              </w:rPr>
            </w:pPr>
            <w:r w:rsidRPr="00FF15B1">
              <w:rPr>
                <w:rFonts w:ascii="Montserrat" w:eastAsia="Times New Roman" w:hAnsi="Montserrat" w:cs="Calibri"/>
                <w:color w:val="000000"/>
                <w:sz w:val="16"/>
                <w:szCs w:val="16"/>
                <w:lang w:eastAsia="es-MX"/>
              </w:rPr>
              <w:t>0.13</w:t>
            </w:r>
          </w:p>
        </w:tc>
      </w:tr>
      <w:tr w:rsidR="00413A2E" w:rsidRPr="004D2671" w14:paraId="66455135" w14:textId="77777777" w:rsidTr="002F36EB">
        <w:trPr>
          <w:trHeight w:val="198"/>
          <w:jc w:val="center"/>
        </w:trPr>
        <w:tc>
          <w:tcPr>
            <w:tcW w:w="0" w:type="auto"/>
            <w:noWrap/>
            <w:hideMark/>
          </w:tcPr>
          <w:p w14:paraId="2BBAD1C2" w14:textId="77777777" w:rsidR="00413A2E" w:rsidRPr="00FF15B1" w:rsidRDefault="00413A2E" w:rsidP="002F36EB">
            <w:pPr>
              <w:jc w:val="center"/>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5</w:t>
            </w:r>
          </w:p>
        </w:tc>
        <w:tc>
          <w:tcPr>
            <w:tcW w:w="0" w:type="auto"/>
            <w:noWrap/>
            <w:hideMark/>
          </w:tcPr>
          <w:p w14:paraId="390DBA4C" w14:textId="77777777" w:rsidR="00413A2E" w:rsidRPr="00FF15B1" w:rsidRDefault="00413A2E" w:rsidP="002F36EB">
            <w:pPr>
              <w:jc w:val="center"/>
              <w:rPr>
                <w:rFonts w:ascii="Montserrat" w:eastAsia="Times New Roman" w:hAnsi="Montserrat" w:cs="Arial"/>
                <w:color w:val="auto"/>
                <w:sz w:val="16"/>
                <w:szCs w:val="16"/>
                <w:lang w:eastAsia="es-MX"/>
              </w:rPr>
            </w:pPr>
            <w:r w:rsidRPr="00FF15B1">
              <w:rPr>
                <w:rFonts w:ascii="Montserrat" w:eastAsia="Times New Roman" w:hAnsi="Montserrat" w:cs="Arial"/>
                <w:color w:val="auto"/>
                <w:sz w:val="16"/>
                <w:szCs w:val="16"/>
                <w:lang w:eastAsia="es-MX"/>
              </w:rPr>
              <w:t>Hermosillo-Ciudad Obregón</w:t>
            </w:r>
          </w:p>
        </w:tc>
        <w:tc>
          <w:tcPr>
            <w:tcW w:w="0" w:type="auto"/>
            <w:noWrap/>
            <w:hideMark/>
          </w:tcPr>
          <w:p w14:paraId="5EB0BFA3" w14:textId="77777777" w:rsidR="00413A2E" w:rsidRPr="00FF15B1" w:rsidRDefault="00413A2E" w:rsidP="002F36EB">
            <w:pPr>
              <w:jc w:val="center"/>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C1'</w:t>
            </w:r>
          </w:p>
        </w:tc>
        <w:tc>
          <w:tcPr>
            <w:tcW w:w="0" w:type="auto"/>
            <w:noWrap/>
            <w:hideMark/>
          </w:tcPr>
          <w:p w14:paraId="3DB4BBBD" w14:textId="77777777" w:rsidR="00413A2E" w:rsidRPr="00FF15B1" w:rsidRDefault="00413A2E" w:rsidP="002F36EB">
            <w:pPr>
              <w:jc w:val="right"/>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17,186,198</w:t>
            </w:r>
          </w:p>
        </w:tc>
        <w:tc>
          <w:tcPr>
            <w:tcW w:w="0" w:type="auto"/>
            <w:noWrap/>
            <w:hideMark/>
          </w:tcPr>
          <w:p w14:paraId="59930E3C" w14:textId="77777777" w:rsidR="00413A2E" w:rsidRPr="00FF15B1" w:rsidRDefault="00413A2E" w:rsidP="002F36EB">
            <w:pPr>
              <w:jc w:val="right"/>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171,862</w:t>
            </w:r>
          </w:p>
        </w:tc>
        <w:tc>
          <w:tcPr>
            <w:tcW w:w="0" w:type="auto"/>
            <w:noWrap/>
            <w:hideMark/>
          </w:tcPr>
          <w:p w14:paraId="7996060F" w14:textId="77777777" w:rsidR="00413A2E" w:rsidRPr="00FF15B1" w:rsidRDefault="00413A2E" w:rsidP="002F36EB">
            <w:pPr>
              <w:jc w:val="right"/>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7,566</w:t>
            </w:r>
          </w:p>
        </w:tc>
        <w:tc>
          <w:tcPr>
            <w:tcW w:w="1064" w:type="dxa"/>
            <w:noWrap/>
            <w:hideMark/>
          </w:tcPr>
          <w:p w14:paraId="0B736DBB" w14:textId="77777777" w:rsidR="00413A2E" w:rsidRPr="00FF15B1" w:rsidRDefault="00413A2E" w:rsidP="002F36EB">
            <w:pPr>
              <w:jc w:val="right"/>
              <w:rPr>
                <w:rFonts w:ascii="Montserrat" w:eastAsia="Times New Roman" w:hAnsi="Montserrat" w:cs="Calibri"/>
                <w:b/>
                <w:color w:val="FF0000"/>
                <w:sz w:val="16"/>
                <w:szCs w:val="16"/>
                <w:lang w:eastAsia="es-MX"/>
              </w:rPr>
            </w:pPr>
            <w:r w:rsidRPr="00FF15B1">
              <w:rPr>
                <w:rFonts w:ascii="Montserrat" w:eastAsia="Times New Roman" w:hAnsi="Montserrat" w:cs="Calibri"/>
                <w:b/>
                <w:color w:val="auto"/>
                <w:sz w:val="16"/>
                <w:szCs w:val="16"/>
                <w:lang w:eastAsia="es-MX"/>
              </w:rPr>
              <w:t>0.04</w:t>
            </w:r>
          </w:p>
        </w:tc>
      </w:tr>
      <w:tr w:rsidR="00413A2E" w:rsidRPr="004D2671" w14:paraId="716BA779" w14:textId="77777777" w:rsidTr="002F36EB">
        <w:trPr>
          <w:trHeight w:val="198"/>
          <w:jc w:val="center"/>
        </w:trPr>
        <w:tc>
          <w:tcPr>
            <w:tcW w:w="0" w:type="auto"/>
            <w:noWrap/>
            <w:hideMark/>
          </w:tcPr>
          <w:p w14:paraId="0C4959E4" w14:textId="77777777" w:rsidR="00413A2E" w:rsidRPr="00FF15B1" w:rsidRDefault="00413A2E" w:rsidP="002F36EB">
            <w:pPr>
              <w:jc w:val="center"/>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6</w:t>
            </w:r>
          </w:p>
        </w:tc>
        <w:tc>
          <w:tcPr>
            <w:tcW w:w="0" w:type="auto"/>
            <w:noWrap/>
            <w:hideMark/>
          </w:tcPr>
          <w:p w14:paraId="750A2810" w14:textId="77777777" w:rsidR="00413A2E" w:rsidRPr="00FF15B1" w:rsidRDefault="00413A2E" w:rsidP="002F36EB">
            <w:pPr>
              <w:jc w:val="center"/>
              <w:rPr>
                <w:rFonts w:ascii="Montserrat" w:eastAsia="Times New Roman" w:hAnsi="Montserrat" w:cs="Arial"/>
                <w:color w:val="auto"/>
                <w:sz w:val="16"/>
                <w:szCs w:val="16"/>
                <w:lang w:eastAsia="es-MX"/>
              </w:rPr>
            </w:pPr>
            <w:r w:rsidRPr="00FF15B1">
              <w:rPr>
                <w:rFonts w:ascii="Montserrat" w:eastAsia="Times New Roman" w:hAnsi="Montserrat" w:cs="Arial"/>
                <w:color w:val="auto"/>
                <w:sz w:val="16"/>
                <w:szCs w:val="16"/>
                <w:lang w:eastAsia="es-MX"/>
              </w:rPr>
              <w:t>La Paz-Los Cabos</w:t>
            </w:r>
          </w:p>
        </w:tc>
        <w:tc>
          <w:tcPr>
            <w:tcW w:w="0" w:type="auto"/>
            <w:noWrap/>
            <w:hideMark/>
          </w:tcPr>
          <w:p w14:paraId="21AFDC69" w14:textId="77777777" w:rsidR="00413A2E" w:rsidRPr="00FF15B1" w:rsidRDefault="00413A2E" w:rsidP="002F36EB">
            <w:pPr>
              <w:jc w:val="center"/>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B'</w:t>
            </w:r>
          </w:p>
        </w:tc>
        <w:tc>
          <w:tcPr>
            <w:tcW w:w="0" w:type="auto"/>
            <w:noWrap/>
            <w:hideMark/>
          </w:tcPr>
          <w:p w14:paraId="72A75F84" w14:textId="77777777" w:rsidR="00413A2E" w:rsidRPr="00FF15B1" w:rsidRDefault="00413A2E" w:rsidP="002F36EB">
            <w:pPr>
              <w:jc w:val="right"/>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7,396,898</w:t>
            </w:r>
          </w:p>
        </w:tc>
        <w:tc>
          <w:tcPr>
            <w:tcW w:w="0" w:type="auto"/>
            <w:noWrap/>
            <w:hideMark/>
          </w:tcPr>
          <w:p w14:paraId="1A082DB6" w14:textId="77777777" w:rsidR="00413A2E" w:rsidRPr="00FF15B1" w:rsidRDefault="00413A2E" w:rsidP="002F36EB">
            <w:pPr>
              <w:jc w:val="right"/>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73,969</w:t>
            </w:r>
          </w:p>
        </w:tc>
        <w:tc>
          <w:tcPr>
            <w:tcW w:w="0" w:type="auto"/>
            <w:noWrap/>
            <w:hideMark/>
          </w:tcPr>
          <w:p w14:paraId="46CE622E" w14:textId="77777777" w:rsidR="00413A2E" w:rsidRPr="00FF15B1" w:rsidRDefault="00413A2E" w:rsidP="002F36EB">
            <w:pPr>
              <w:jc w:val="right"/>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2,610</w:t>
            </w:r>
          </w:p>
        </w:tc>
        <w:tc>
          <w:tcPr>
            <w:tcW w:w="1064" w:type="dxa"/>
            <w:noWrap/>
            <w:hideMark/>
          </w:tcPr>
          <w:p w14:paraId="769947FD" w14:textId="77777777" w:rsidR="00413A2E" w:rsidRPr="00FF15B1" w:rsidRDefault="00413A2E" w:rsidP="002F36EB">
            <w:pPr>
              <w:jc w:val="right"/>
              <w:rPr>
                <w:rFonts w:ascii="Montserrat" w:eastAsia="Times New Roman" w:hAnsi="Montserrat" w:cs="Calibri"/>
                <w:b/>
                <w:color w:val="FF0000"/>
                <w:sz w:val="16"/>
                <w:szCs w:val="16"/>
                <w:lang w:eastAsia="es-MX"/>
              </w:rPr>
            </w:pPr>
            <w:r w:rsidRPr="00FF15B1">
              <w:rPr>
                <w:rFonts w:ascii="Montserrat" w:eastAsia="Times New Roman" w:hAnsi="Montserrat" w:cs="Calibri"/>
                <w:b/>
                <w:color w:val="auto"/>
                <w:sz w:val="16"/>
                <w:szCs w:val="16"/>
                <w:lang w:eastAsia="es-MX"/>
              </w:rPr>
              <w:t>0.04</w:t>
            </w:r>
          </w:p>
        </w:tc>
      </w:tr>
      <w:tr w:rsidR="00413A2E" w:rsidRPr="004D2671" w14:paraId="1518417B" w14:textId="77777777" w:rsidTr="002F36EB">
        <w:trPr>
          <w:trHeight w:val="198"/>
          <w:jc w:val="center"/>
        </w:trPr>
        <w:tc>
          <w:tcPr>
            <w:tcW w:w="0" w:type="auto"/>
            <w:noWrap/>
            <w:hideMark/>
          </w:tcPr>
          <w:p w14:paraId="4A04C2D2" w14:textId="77777777" w:rsidR="00413A2E" w:rsidRPr="00FF15B1" w:rsidRDefault="00413A2E" w:rsidP="002F36EB">
            <w:pPr>
              <w:jc w:val="center"/>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7</w:t>
            </w:r>
          </w:p>
        </w:tc>
        <w:tc>
          <w:tcPr>
            <w:tcW w:w="0" w:type="auto"/>
            <w:noWrap/>
            <w:hideMark/>
          </w:tcPr>
          <w:p w14:paraId="33B2C17D" w14:textId="77777777" w:rsidR="00413A2E" w:rsidRPr="00FF15B1" w:rsidRDefault="00413A2E" w:rsidP="002F36EB">
            <w:pPr>
              <w:jc w:val="center"/>
              <w:rPr>
                <w:rFonts w:ascii="Montserrat" w:eastAsia="Times New Roman" w:hAnsi="Montserrat" w:cs="Arial"/>
                <w:color w:val="auto"/>
                <w:sz w:val="16"/>
                <w:szCs w:val="16"/>
                <w:lang w:eastAsia="es-MX"/>
              </w:rPr>
            </w:pPr>
            <w:r w:rsidRPr="00FF15B1">
              <w:rPr>
                <w:rFonts w:ascii="Montserrat" w:eastAsia="Times New Roman" w:hAnsi="Montserrat" w:cs="Arial"/>
                <w:color w:val="auto"/>
                <w:sz w:val="16"/>
                <w:szCs w:val="16"/>
                <w:lang w:eastAsia="es-MX"/>
              </w:rPr>
              <w:t>León-Querétaro</w:t>
            </w:r>
          </w:p>
        </w:tc>
        <w:tc>
          <w:tcPr>
            <w:tcW w:w="0" w:type="auto"/>
            <w:noWrap/>
            <w:hideMark/>
          </w:tcPr>
          <w:p w14:paraId="6BB5B206" w14:textId="77777777" w:rsidR="00413A2E" w:rsidRPr="00FF15B1" w:rsidRDefault="00413A2E" w:rsidP="002F36EB">
            <w:pPr>
              <w:jc w:val="center"/>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D'</w:t>
            </w:r>
          </w:p>
        </w:tc>
        <w:tc>
          <w:tcPr>
            <w:tcW w:w="0" w:type="auto"/>
            <w:noWrap/>
            <w:hideMark/>
          </w:tcPr>
          <w:p w14:paraId="347B7350" w14:textId="77777777" w:rsidR="00413A2E" w:rsidRPr="00FF15B1" w:rsidRDefault="00413A2E" w:rsidP="002F36EB">
            <w:pPr>
              <w:jc w:val="right"/>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4,427,103</w:t>
            </w:r>
          </w:p>
        </w:tc>
        <w:tc>
          <w:tcPr>
            <w:tcW w:w="0" w:type="auto"/>
            <w:noWrap/>
            <w:hideMark/>
          </w:tcPr>
          <w:p w14:paraId="7F038386" w14:textId="77777777" w:rsidR="00413A2E" w:rsidRPr="00FF15B1" w:rsidRDefault="00413A2E" w:rsidP="002F36EB">
            <w:pPr>
              <w:jc w:val="right"/>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44,271</w:t>
            </w:r>
          </w:p>
        </w:tc>
        <w:tc>
          <w:tcPr>
            <w:tcW w:w="0" w:type="auto"/>
            <w:noWrap/>
            <w:hideMark/>
          </w:tcPr>
          <w:p w14:paraId="44D9A61D" w14:textId="77777777" w:rsidR="00413A2E" w:rsidRPr="00FF15B1" w:rsidRDefault="00413A2E" w:rsidP="002F36EB">
            <w:pPr>
              <w:jc w:val="right"/>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10,229</w:t>
            </w:r>
          </w:p>
        </w:tc>
        <w:tc>
          <w:tcPr>
            <w:tcW w:w="1064" w:type="dxa"/>
            <w:noWrap/>
            <w:hideMark/>
          </w:tcPr>
          <w:p w14:paraId="6CC678E1" w14:textId="77777777" w:rsidR="00413A2E" w:rsidRPr="00FF15B1" w:rsidRDefault="00413A2E" w:rsidP="002F36EB">
            <w:pPr>
              <w:jc w:val="right"/>
              <w:rPr>
                <w:rFonts w:ascii="Montserrat" w:eastAsia="Times New Roman" w:hAnsi="Montserrat" w:cs="Calibri"/>
                <w:color w:val="000000"/>
                <w:sz w:val="16"/>
                <w:szCs w:val="16"/>
                <w:lang w:eastAsia="es-MX"/>
              </w:rPr>
            </w:pPr>
            <w:r w:rsidRPr="00FF15B1">
              <w:rPr>
                <w:rFonts w:ascii="Montserrat" w:eastAsia="Times New Roman" w:hAnsi="Montserrat" w:cs="Calibri"/>
                <w:color w:val="000000"/>
                <w:sz w:val="16"/>
                <w:szCs w:val="16"/>
                <w:lang w:eastAsia="es-MX"/>
              </w:rPr>
              <w:t>0.23</w:t>
            </w:r>
          </w:p>
        </w:tc>
      </w:tr>
      <w:tr w:rsidR="00413A2E" w:rsidRPr="004D2671" w14:paraId="67A77DDB" w14:textId="77777777" w:rsidTr="002F36EB">
        <w:trPr>
          <w:trHeight w:val="198"/>
          <w:jc w:val="center"/>
        </w:trPr>
        <w:tc>
          <w:tcPr>
            <w:tcW w:w="0" w:type="auto"/>
            <w:noWrap/>
            <w:hideMark/>
          </w:tcPr>
          <w:p w14:paraId="5E94DB55" w14:textId="77777777" w:rsidR="00413A2E" w:rsidRPr="00FF15B1" w:rsidRDefault="00413A2E" w:rsidP="002F36EB">
            <w:pPr>
              <w:jc w:val="center"/>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8</w:t>
            </w:r>
          </w:p>
        </w:tc>
        <w:tc>
          <w:tcPr>
            <w:tcW w:w="0" w:type="auto"/>
            <w:noWrap/>
            <w:hideMark/>
          </w:tcPr>
          <w:p w14:paraId="0FAF28F1" w14:textId="77777777" w:rsidR="00413A2E" w:rsidRPr="00FF15B1" w:rsidRDefault="00413A2E" w:rsidP="002F36EB">
            <w:pPr>
              <w:jc w:val="center"/>
              <w:rPr>
                <w:rFonts w:ascii="Montserrat" w:eastAsia="Times New Roman" w:hAnsi="Montserrat" w:cs="Arial"/>
                <w:color w:val="auto"/>
                <w:sz w:val="16"/>
                <w:szCs w:val="16"/>
                <w:lang w:eastAsia="es-MX"/>
              </w:rPr>
            </w:pPr>
            <w:r w:rsidRPr="00FF15B1">
              <w:rPr>
                <w:rFonts w:ascii="Montserrat" w:eastAsia="Times New Roman" w:hAnsi="Montserrat" w:cs="Arial"/>
                <w:color w:val="auto"/>
                <w:sz w:val="16"/>
                <w:szCs w:val="16"/>
                <w:lang w:eastAsia="es-MX"/>
              </w:rPr>
              <w:t>Mérida-Cancún</w:t>
            </w:r>
          </w:p>
        </w:tc>
        <w:tc>
          <w:tcPr>
            <w:tcW w:w="0" w:type="auto"/>
            <w:noWrap/>
            <w:hideMark/>
          </w:tcPr>
          <w:p w14:paraId="4DC26FF4" w14:textId="77777777" w:rsidR="00413A2E" w:rsidRPr="00FF15B1" w:rsidRDefault="00413A2E" w:rsidP="002F36EB">
            <w:pPr>
              <w:jc w:val="center"/>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C3'</w:t>
            </w:r>
          </w:p>
        </w:tc>
        <w:tc>
          <w:tcPr>
            <w:tcW w:w="0" w:type="auto"/>
            <w:noWrap/>
            <w:hideMark/>
          </w:tcPr>
          <w:p w14:paraId="374DCBA4" w14:textId="77777777" w:rsidR="00413A2E" w:rsidRPr="00FF15B1" w:rsidRDefault="00413A2E" w:rsidP="002F36EB">
            <w:pPr>
              <w:jc w:val="right"/>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13,064,067</w:t>
            </w:r>
          </w:p>
        </w:tc>
        <w:tc>
          <w:tcPr>
            <w:tcW w:w="0" w:type="auto"/>
            <w:noWrap/>
            <w:hideMark/>
          </w:tcPr>
          <w:p w14:paraId="3E8A30EA" w14:textId="77777777" w:rsidR="00413A2E" w:rsidRPr="00FF15B1" w:rsidRDefault="00413A2E" w:rsidP="002F36EB">
            <w:pPr>
              <w:jc w:val="right"/>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130,641</w:t>
            </w:r>
          </w:p>
        </w:tc>
        <w:tc>
          <w:tcPr>
            <w:tcW w:w="0" w:type="auto"/>
            <w:noWrap/>
            <w:hideMark/>
          </w:tcPr>
          <w:p w14:paraId="56834EC8" w14:textId="77777777" w:rsidR="00413A2E" w:rsidRPr="00FF15B1" w:rsidRDefault="00413A2E" w:rsidP="002F36EB">
            <w:pPr>
              <w:jc w:val="right"/>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13,522</w:t>
            </w:r>
          </w:p>
        </w:tc>
        <w:tc>
          <w:tcPr>
            <w:tcW w:w="1064" w:type="dxa"/>
            <w:noWrap/>
            <w:hideMark/>
          </w:tcPr>
          <w:p w14:paraId="06723D54" w14:textId="77777777" w:rsidR="00413A2E" w:rsidRPr="00FF15B1" w:rsidRDefault="00413A2E" w:rsidP="002F36EB">
            <w:pPr>
              <w:jc w:val="right"/>
              <w:rPr>
                <w:rFonts w:ascii="Montserrat" w:eastAsia="Times New Roman" w:hAnsi="Montserrat" w:cs="Calibri"/>
                <w:color w:val="000000"/>
                <w:sz w:val="16"/>
                <w:szCs w:val="16"/>
                <w:lang w:eastAsia="es-MX"/>
              </w:rPr>
            </w:pPr>
            <w:r w:rsidRPr="00FF15B1">
              <w:rPr>
                <w:rFonts w:ascii="Montserrat" w:eastAsia="Times New Roman" w:hAnsi="Montserrat" w:cs="Calibri"/>
                <w:color w:val="000000"/>
                <w:sz w:val="16"/>
                <w:szCs w:val="16"/>
                <w:lang w:eastAsia="es-MX"/>
              </w:rPr>
              <w:t>0.10</w:t>
            </w:r>
          </w:p>
        </w:tc>
      </w:tr>
      <w:tr w:rsidR="00413A2E" w:rsidRPr="004D2671" w14:paraId="70524E97" w14:textId="77777777" w:rsidTr="002F36EB">
        <w:trPr>
          <w:trHeight w:val="198"/>
          <w:jc w:val="center"/>
        </w:trPr>
        <w:tc>
          <w:tcPr>
            <w:tcW w:w="0" w:type="auto"/>
            <w:noWrap/>
            <w:hideMark/>
          </w:tcPr>
          <w:p w14:paraId="1F941932" w14:textId="77777777" w:rsidR="00413A2E" w:rsidRPr="00FF15B1" w:rsidRDefault="00413A2E" w:rsidP="002F36EB">
            <w:pPr>
              <w:jc w:val="center"/>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9</w:t>
            </w:r>
          </w:p>
        </w:tc>
        <w:tc>
          <w:tcPr>
            <w:tcW w:w="0" w:type="auto"/>
            <w:noWrap/>
            <w:hideMark/>
          </w:tcPr>
          <w:p w14:paraId="0F975674" w14:textId="77777777" w:rsidR="00413A2E" w:rsidRPr="00FF15B1" w:rsidRDefault="00413A2E" w:rsidP="002F36EB">
            <w:pPr>
              <w:jc w:val="center"/>
              <w:rPr>
                <w:rFonts w:ascii="Montserrat" w:eastAsia="Times New Roman" w:hAnsi="Montserrat" w:cs="Arial"/>
                <w:color w:val="auto"/>
                <w:sz w:val="16"/>
                <w:szCs w:val="16"/>
                <w:lang w:eastAsia="es-MX"/>
              </w:rPr>
            </w:pPr>
            <w:r w:rsidRPr="00FF15B1">
              <w:rPr>
                <w:rFonts w:ascii="Montserrat" w:eastAsia="Times New Roman" w:hAnsi="Montserrat" w:cs="Arial"/>
                <w:color w:val="auto"/>
                <w:sz w:val="16"/>
                <w:szCs w:val="16"/>
                <w:lang w:eastAsia="es-MX"/>
              </w:rPr>
              <w:t>Monterrey-Saltillo</w:t>
            </w:r>
          </w:p>
        </w:tc>
        <w:tc>
          <w:tcPr>
            <w:tcW w:w="0" w:type="auto"/>
            <w:noWrap/>
            <w:hideMark/>
          </w:tcPr>
          <w:p w14:paraId="3BDC57F6" w14:textId="77777777" w:rsidR="00413A2E" w:rsidRPr="00FF15B1" w:rsidRDefault="00413A2E" w:rsidP="002F36EB">
            <w:pPr>
              <w:jc w:val="center"/>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B'</w:t>
            </w:r>
          </w:p>
        </w:tc>
        <w:tc>
          <w:tcPr>
            <w:tcW w:w="0" w:type="auto"/>
            <w:noWrap/>
            <w:hideMark/>
          </w:tcPr>
          <w:p w14:paraId="0F275E93" w14:textId="77777777" w:rsidR="00413A2E" w:rsidRPr="00FF15B1" w:rsidRDefault="00413A2E" w:rsidP="002F36EB">
            <w:pPr>
              <w:jc w:val="right"/>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22,897,553</w:t>
            </w:r>
          </w:p>
        </w:tc>
        <w:tc>
          <w:tcPr>
            <w:tcW w:w="0" w:type="auto"/>
            <w:noWrap/>
            <w:hideMark/>
          </w:tcPr>
          <w:p w14:paraId="7463D796" w14:textId="77777777" w:rsidR="00413A2E" w:rsidRPr="00FF15B1" w:rsidRDefault="00413A2E" w:rsidP="002F36EB">
            <w:pPr>
              <w:jc w:val="right"/>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228,976</w:t>
            </w:r>
          </w:p>
        </w:tc>
        <w:tc>
          <w:tcPr>
            <w:tcW w:w="0" w:type="auto"/>
            <w:noWrap/>
            <w:hideMark/>
          </w:tcPr>
          <w:p w14:paraId="35527973" w14:textId="77777777" w:rsidR="00413A2E" w:rsidRPr="00FF15B1" w:rsidRDefault="00413A2E" w:rsidP="002F36EB">
            <w:pPr>
              <w:jc w:val="right"/>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13,342</w:t>
            </w:r>
          </w:p>
        </w:tc>
        <w:tc>
          <w:tcPr>
            <w:tcW w:w="1064" w:type="dxa"/>
            <w:noWrap/>
            <w:hideMark/>
          </w:tcPr>
          <w:p w14:paraId="3809F03E" w14:textId="77777777" w:rsidR="00413A2E" w:rsidRPr="00FF15B1" w:rsidRDefault="00413A2E" w:rsidP="002F36EB">
            <w:pPr>
              <w:jc w:val="right"/>
              <w:rPr>
                <w:rFonts w:ascii="Montserrat" w:eastAsia="Times New Roman" w:hAnsi="Montserrat" w:cs="Calibri"/>
                <w:b/>
                <w:color w:val="FF0000"/>
                <w:sz w:val="16"/>
                <w:szCs w:val="16"/>
                <w:lang w:eastAsia="es-MX"/>
              </w:rPr>
            </w:pPr>
            <w:r w:rsidRPr="00FF15B1">
              <w:rPr>
                <w:rFonts w:ascii="Montserrat" w:eastAsia="Times New Roman" w:hAnsi="Montserrat" w:cs="Calibri"/>
                <w:b/>
                <w:color w:val="auto"/>
                <w:sz w:val="16"/>
                <w:szCs w:val="16"/>
                <w:lang w:eastAsia="es-MX"/>
              </w:rPr>
              <w:t>0.06</w:t>
            </w:r>
          </w:p>
        </w:tc>
      </w:tr>
      <w:tr w:rsidR="00413A2E" w:rsidRPr="004D2671" w14:paraId="4778FB05" w14:textId="77777777" w:rsidTr="002F36EB">
        <w:trPr>
          <w:trHeight w:val="198"/>
          <w:jc w:val="center"/>
        </w:trPr>
        <w:tc>
          <w:tcPr>
            <w:tcW w:w="0" w:type="auto"/>
            <w:noWrap/>
            <w:hideMark/>
          </w:tcPr>
          <w:p w14:paraId="209DEF6B" w14:textId="77777777" w:rsidR="00413A2E" w:rsidRPr="00FF15B1" w:rsidRDefault="00413A2E" w:rsidP="002F36EB">
            <w:pPr>
              <w:jc w:val="center"/>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10</w:t>
            </w:r>
          </w:p>
        </w:tc>
        <w:tc>
          <w:tcPr>
            <w:tcW w:w="0" w:type="auto"/>
            <w:noWrap/>
            <w:hideMark/>
          </w:tcPr>
          <w:p w14:paraId="65F69963" w14:textId="77777777" w:rsidR="00413A2E" w:rsidRPr="00FF15B1" w:rsidRDefault="00413A2E" w:rsidP="002F36EB">
            <w:pPr>
              <w:jc w:val="center"/>
              <w:rPr>
                <w:rFonts w:ascii="Montserrat" w:eastAsia="Times New Roman" w:hAnsi="Montserrat" w:cs="Arial"/>
                <w:color w:val="auto"/>
                <w:sz w:val="16"/>
                <w:szCs w:val="16"/>
                <w:lang w:eastAsia="es-MX"/>
              </w:rPr>
            </w:pPr>
            <w:r w:rsidRPr="00FF15B1">
              <w:rPr>
                <w:rFonts w:ascii="Montserrat" w:eastAsia="Times New Roman" w:hAnsi="Montserrat" w:cs="Arial"/>
                <w:color w:val="auto"/>
                <w:sz w:val="16"/>
                <w:szCs w:val="16"/>
                <w:lang w:eastAsia="es-MX"/>
              </w:rPr>
              <w:t>Morelia-Uruapan</w:t>
            </w:r>
          </w:p>
        </w:tc>
        <w:tc>
          <w:tcPr>
            <w:tcW w:w="0" w:type="auto"/>
            <w:noWrap/>
            <w:hideMark/>
          </w:tcPr>
          <w:p w14:paraId="406749AD" w14:textId="77777777" w:rsidR="00413A2E" w:rsidRPr="00FF15B1" w:rsidRDefault="00413A2E" w:rsidP="002F36EB">
            <w:pPr>
              <w:jc w:val="center"/>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A'</w:t>
            </w:r>
          </w:p>
        </w:tc>
        <w:tc>
          <w:tcPr>
            <w:tcW w:w="0" w:type="auto"/>
            <w:noWrap/>
            <w:hideMark/>
          </w:tcPr>
          <w:p w14:paraId="55823C1A" w14:textId="77777777" w:rsidR="00413A2E" w:rsidRPr="00FF15B1" w:rsidRDefault="00413A2E" w:rsidP="002F36EB">
            <w:pPr>
              <w:jc w:val="right"/>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4,192,705</w:t>
            </w:r>
          </w:p>
        </w:tc>
        <w:tc>
          <w:tcPr>
            <w:tcW w:w="0" w:type="auto"/>
            <w:noWrap/>
            <w:hideMark/>
          </w:tcPr>
          <w:p w14:paraId="00488B83" w14:textId="77777777" w:rsidR="00413A2E" w:rsidRPr="00FF15B1" w:rsidRDefault="00413A2E" w:rsidP="002F36EB">
            <w:pPr>
              <w:jc w:val="right"/>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41,927</w:t>
            </w:r>
          </w:p>
        </w:tc>
        <w:tc>
          <w:tcPr>
            <w:tcW w:w="0" w:type="auto"/>
            <w:noWrap/>
            <w:hideMark/>
          </w:tcPr>
          <w:p w14:paraId="7A1CE0CD" w14:textId="77777777" w:rsidR="00413A2E" w:rsidRPr="00FF15B1" w:rsidRDefault="00413A2E" w:rsidP="002F36EB">
            <w:pPr>
              <w:jc w:val="right"/>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8,615</w:t>
            </w:r>
          </w:p>
        </w:tc>
        <w:tc>
          <w:tcPr>
            <w:tcW w:w="1064" w:type="dxa"/>
            <w:noWrap/>
            <w:hideMark/>
          </w:tcPr>
          <w:p w14:paraId="40E90BDD" w14:textId="77777777" w:rsidR="00413A2E" w:rsidRPr="00FF15B1" w:rsidRDefault="00413A2E" w:rsidP="002F36EB">
            <w:pPr>
              <w:jc w:val="right"/>
              <w:rPr>
                <w:rFonts w:ascii="Montserrat" w:eastAsia="Times New Roman" w:hAnsi="Montserrat" w:cs="Calibri"/>
                <w:color w:val="000000"/>
                <w:sz w:val="16"/>
                <w:szCs w:val="16"/>
                <w:lang w:eastAsia="es-MX"/>
              </w:rPr>
            </w:pPr>
            <w:r w:rsidRPr="00FF15B1">
              <w:rPr>
                <w:rFonts w:ascii="Montserrat" w:eastAsia="Times New Roman" w:hAnsi="Montserrat" w:cs="Calibri"/>
                <w:color w:val="000000"/>
                <w:sz w:val="16"/>
                <w:szCs w:val="16"/>
                <w:lang w:eastAsia="es-MX"/>
              </w:rPr>
              <w:t>0.21</w:t>
            </w:r>
          </w:p>
        </w:tc>
      </w:tr>
      <w:tr w:rsidR="00413A2E" w:rsidRPr="004D2671" w14:paraId="0B2CB0D2" w14:textId="77777777" w:rsidTr="002F36EB">
        <w:trPr>
          <w:trHeight w:val="198"/>
          <w:jc w:val="center"/>
        </w:trPr>
        <w:tc>
          <w:tcPr>
            <w:tcW w:w="0" w:type="auto"/>
            <w:noWrap/>
            <w:hideMark/>
          </w:tcPr>
          <w:p w14:paraId="0742D193" w14:textId="77777777" w:rsidR="00413A2E" w:rsidRPr="00FF15B1" w:rsidRDefault="00413A2E" w:rsidP="002F36EB">
            <w:pPr>
              <w:jc w:val="center"/>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11</w:t>
            </w:r>
          </w:p>
        </w:tc>
        <w:tc>
          <w:tcPr>
            <w:tcW w:w="0" w:type="auto"/>
            <w:noWrap/>
            <w:hideMark/>
          </w:tcPr>
          <w:p w14:paraId="296EB751" w14:textId="77777777" w:rsidR="00413A2E" w:rsidRPr="00FF15B1" w:rsidRDefault="00413A2E" w:rsidP="002F36EB">
            <w:pPr>
              <w:jc w:val="center"/>
              <w:rPr>
                <w:rFonts w:ascii="Montserrat" w:eastAsia="Times New Roman" w:hAnsi="Montserrat" w:cs="Arial"/>
                <w:color w:val="auto"/>
                <w:sz w:val="16"/>
                <w:szCs w:val="16"/>
                <w:lang w:eastAsia="es-MX"/>
              </w:rPr>
            </w:pPr>
            <w:r w:rsidRPr="00FF15B1">
              <w:rPr>
                <w:rFonts w:ascii="Montserrat" w:eastAsia="Times New Roman" w:hAnsi="Montserrat" w:cs="Arial"/>
                <w:color w:val="auto"/>
                <w:sz w:val="16"/>
                <w:szCs w:val="16"/>
                <w:lang w:eastAsia="es-MX"/>
              </w:rPr>
              <w:t>Oaxaca-Tehuantepec</w:t>
            </w:r>
          </w:p>
        </w:tc>
        <w:tc>
          <w:tcPr>
            <w:tcW w:w="0" w:type="auto"/>
            <w:noWrap/>
            <w:hideMark/>
          </w:tcPr>
          <w:p w14:paraId="177B59C6" w14:textId="77777777" w:rsidR="00413A2E" w:rsidRPr="00FF15B1" w:rsidRDefault="00413A2E" w:rsidP="002F36EB">
            <w:pPr>
              <w:jc w:val="center"/>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A'</w:t>
            </w:r>
          </w:p>
        </w:tc>
        <w:tc>
          <w:tcPr>
            <w:tcW w:w="0" w:type="auto"/>
            <w:noWrap/>
            <w:hideMark/>
          </w:tcPr>
          <w:p w14:paraId="722FAF02" w14:textId="77777777" w:rsidR="00413A2E" w:rsidRPr="00FF15B1" w:rsidRDefault="00413A2E" w:rsidP="002F36EB">
            <w:pPr>
              <w:jc w:val="right"/>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7,964,150</w:t>
            </w:r>
          </w:p>
        </w:tc>
        <w:tc>
          <w:tcPr>
            <w:tcW w:w="0" w:type="auto"/>
            <w:noWrap/>
            <w:hideMark/>
          </w:tcPr>
          <w:p w14:paraId="2A59D4C4" w14:textId="77777777" w:rsidR="00413A2E" w:rsidRPr="00FF15B1" w:rsidRDefault="00413A2E" w:rsidP="002F36EB">
            <w:pPr>
              <w:jc w:val="right"/>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79,642</w:t>
            </w:r>
          </w:p>
        </w:tc>
        <w:tc>
          <w:tcPr>
            <w:tcW w:w="0" w:type="auto"/>
            <w:noWrap/>
            <w:hideMark/>
          </w:tcPr>
          <w:p w14:paraId="5344328D" w14:textId="77777777" w:rsidR="00413A2E" w:rsidRPr="00FF15B1" w:rsidRDefault="00413A2E" w:rsidP="002F36EB">
            <w:pPr>
              <w:jc w:val="right"/>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6,356</w:t>
            </w:r>
          </w:p>
        </w:tc>
        <w:tc>
          <w:tcPr>
            <w:tcW w:w="1064" w:type="dxa"/>
            <w:noWrap/>
            <w:hideMark/>
          </w:tcPr>
          <w:p w14:paraId="7A5432C5" w14:textId="77777777" w:rsidR="00413A2E" w:rsidRPr="00FF15B1" w:rsidRDefault="00413A2E" w:rsidP="002F36EB">
            <w:pPr>
              <w:jc w:val="right"/>
              <w:rPr>
                <w:rFonts w:ascii="Montserrat" w:eastAsia="Times New Roman" w:hAnsi="Montserrat" w:cs="Calibri"/>
                <w:b/>
                <w:color w:val="000000"/>
                <w:sz w:val="16"/>
                <w:szCs w:val="16"/>
                <w:lang w:eastAsia="es-MX"/>
              </w:rPr>
            </w:pPr>
            <w:r w:rsidRPr="00FF15B1">
              <w:rPr>
                <w:rFonts w:ascii="Montserrat" w:eastAsia="Times New Roman" w:hAnsi="Montserrat" w:cs="Calibri"/>
                <w:b/>
                <w:color w:val="auto"/>
                <w:sz w:val="16"/>
                <w:szCs w:val="16"/>
                <w:lang w:eastAsia="es-MX"/>
              </w:rPr>
              <w:t>0.08</w:t>
            </w:r>
          </w:p>
        </w:tc>
      </w:tr>
      <w:tr w:rsidR="00413A2E" w:rsidRPr="004D2671" w14:paraId="2E5E0F2D" w14:textId="77777777" w:rsidTr="002F36EB">
        <w:trPr>
          <w:trHeight w:val="198"/>
          <w:jc w:val="center"/>
        </w:trPr>
        <w:tc>
          <w:tcPr>
            <w:tcW w:w="0" w:type="auto"/>
            <w:noWrap/>
            <w:hideMark/>
          </w:tcPr>
          <w:p w14:paraId="4C882881" w14:textId="77777777" w:rsidR="00413A2E" w:rsidRPr="00FF15B1" w:rsidRDefault="00413A2E" w:rsidP="002F36EB">
            <w:pPr>
              <w:jc w:val="center"/>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12</w:t>
            </w:r>
          </w:p>
        </w:tc>
        <w:tc>
          <w:tcPr>
            <w:tcW w:w="0" w:type="auto"/>
            <w:noWrap/>
            <w:hideMark/>
          </w:tcPr>
          <w:p w14:paraId="1E86A9E4" w14:textId="77777777" w:rsidR="00413A2E" w:rsidRPr="00FF15B1" w:rsidRDefault="00413A2E" w:rsidP="002F36EB">
            <w:pPr>
              <w:jc w:val="center"/>
              <w:rPr>
                <w:rFonts w:ascii="Montserrat" w:eastAsia="Times New Roman" w:hAnsi="Montserrat" w:cs="Arial"/>
                <w:color w:val="auto"/>
                <w:sz w:val="16"/>
                <w:szCs w:val="16"/>
                <w:lang w:eastAsia="es-MX"/>
              </w:rPr>
            </w:pPr>
            <w:r w:rsidRPr="00FF15B1">
              <w:rPr>
                <w:rFonts w:ascii="Montserrat" w:eastAsia="Times New Roman" w:hAnsi="Montserrat" w:cs="Arial"/>
                <w:color w:val="auto"/>
                <w:sz w:val="16"/>
                <w:szCs w:val="16"/>
                <w:lang w:eastAsia="es-MX"/>
              </w:rPr>
              <w:t>Puebla-Tlaxcala</w:t>
            </w:r>
          </w:p>
        </w:tc>
        <w:tc>
          <w:tcPr>
            <w:tcW w:w="0" w:type="auto"/>
            <w:noWrap/>
            <w:hideMark/>
          </w:tcPr>
          <w:p w14:paraId="2F305F2E" w14:textId="77777777" w:rsidR="00413A2E" w:rsidRPr="00FF15B1" w:rsidRDefault="00413A2E" w:rsidP="002F36EB">
            <w:pPr>
              <w:jc w:val="center"/>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B'</w:t>
            </w:r>
          </w:p>
        </w:tc>
        <w:tc>
          <w:tcPr>
            <w:tcW w:w="0" w:type="auto"/>
            <w:noWrap/>
            <w:hideMark/>
          </w:tcPr>
          <w:p w14:paraId="6DC028E5" w14:textId="77777777" w:rsidR="00413A2E" w:rsidRPr="00FF15B1" w:rsidRDefault="00413A2E" w:rsidP="002F36EB">
            <w:pPr>
              <w:jc w:val="right"/>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2,884,712</w:t>
            </w:r>
          </w:p>
        </w:tc>
        <w:tc>
          <w:tcPr>
            <w:tcW w:w="0" w:type="auto"/>
            <w:noWrap/>
            <w:hideMark/>
          </w:tcPr>
          <w:p w14:paraId="7FEDDA70" w14:textId="77777777" w:rsidR="00413A2E" w:rsidRPr="00FF15B1" w:rsidRDefault="00413A2E" w:rsidP="002F36EB">
            <w:pPr>
              <w:jc w:val="right"/>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28,847</w:t>
            </w:r>
          </w:p>
        </w:tc>
        <w:tc>
          <w:tcPr>
            <w:tcW w:w="0" w:type="auto"/>
            <w:noWrap/>
            <w:hideMark/>
          </w:tcPr>
          <w:p w14:paraId="62E207A0" w14:textId="77777777" w:rsidR="00413A2E" w:rsidRPr="00FF15B1" w:rsidRDefault="00413A2E" w:rsidP="002F36EB">
            <w:pPr>
              <w:jc w:val="right"/>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6,053</w:t>
            </w:r>
          </w:p>
        </w:tc>
        <w:tc>
          <w:tcPr>
            <w:tcW w:w="1064" w:type="dxa"/>
            <w:noWrap/>
            <w:hideMark/>
          </w:tcPr>
          <w:p w14:paraId="144B7898" w14:textId="77777777" w:rsidR="00413A2E" w:rsidRPr="00FF15B1" w:rsidRDefault="00413A2E" w:rsidP="002F36EB">
            <w:pPr>
              <w:jc w:val="right"/>
              <w:rPr>
                <w:rFonts w:ascii="Montserrat" w:eastAsia="Times New Roman" w:hAnsi="Montserrat" w:cs="Calibri"/>
                <w:color w:val="000000"/>
                <w:sz w:val="16"/>
                <w:szCs w:val="16"/>
                <w:lang w:eastAsia="es-MX"/>
              </w:rPr>
            </w:pPr>
            <w:r w:rsidRPr="00FF15B1">
              <w:rPr>
                <w:rFonts w:ascii="Montserrat" w:eastAsia="Times New Roman" w:hAnsi="Montserrat" w:cs="Calibri"/>
                <w:color w:val="000000"/>
                <w:sz w:val="16"/>
                <w:szCs w:val="16"/>
                <w:lang w:eastAsia="es-MX"/>
              </w:rPr>
              <w:t>0.21</w:t>
            </w:r>
          </w:p>
        </w:tc>
      </w:tr>
      <w:tr w:rsidR="00413A2E" w:rsidRPr="004D2671" w14:paraId="7A17CFA1" w14:textId="77777777" w:rsidTr="002F36EB">
        <w:trPr>
          <w:trHeight w:val="198"/>
          <w:jc w:val="center"/>
        </w:trPr>
        <w:tc>
          <w:tcPr>
            <w:tcW w:w="0" w:type="auto"/>
            <w:noWrap/>
            <w:hideMark/>
          </w:tcPr>
          <w:p w14:paraId="6978EE69" w14:textId="77777777" w:rsidR="00413A2E" w:rsidRPr="00FF15B1" w:rsidRDefault="00413A2E" w:rsidP="002F36EB">
            <w:pPr>
              <w:jc w:val="center"/>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13</w:t>
            </w:r>
          </w:p>
        </w:tc>
        <w:tc>
          <w:tcPr>
            <w:tcW w:w="0" w:type="auto"/>
            <w:noWrap/>
            <w:hideMark/>
          </w:tcPr>
          <w:p w14:paraId="5F5F33C5" w14:textId="77777777" w:rsidR="00413A2E" w:rsidRPr="00FF15B1" w:rsidRDefault="00413A2E" w:rsidP="002F36EB">
            <w:pPr>
              <w:jc w:val="center"/>
              <w:rPr>
                <w:rFonts w:ascii="Montserrat" w:eastAsia="Times New Roman" w:hAnsi="Montserrat" w:cs="Arial"/>
                <w:color w:val="auto"/>
                <w:sz w:val="16"/>
                <w:szCs w:val="16"/>
                <w:lang w:eastAsia="es-MX"/>
              </w:rPr>
            </w:pPr>
            <w:r w:rsidRPr="00FF15B1">
              <w:rPr>
                <w:rFonts w:ascii="Montserrat" w:eastAsia="Times New Roman" w:hAnsi="Montserrat" w:cs="Arial"/>
                <w:color w:val="auto"/>
                <w:sz w:val="16"/>
                <w:szCs w:val="16"/>
                <w:lang w:eastAsia="es-MX"/>
              </w:rPr>
              <w:t>San Luís Potosí-Aguascalientes</w:t>
            </w:r>
          </w:p>
        </w:tc>
        <w:tc>
          <w:tcPr>
            <w:tcW w:w="0" w:type="auto"/>
            <w:noWrap/>
            <w:hideMark/>
          </w:tcPr>
          <w:p w14:paraId="6251EF8B" w14:textId="77777777" w:rsidR="00413A2E" w:rsidRPr="00FF15B1" w:rsidRDefault="00413A2E" w:rsidP="002F36EB">
            <w:pPr>
              <w:jc w:val="center"/>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C3'</w:t>
            </w:r>
          </w:p>
        </w:tc>
        <w:tc>
          <w:tcPr>
            <w:tcW w:w="0" w:type="auto"/>
            <w:noWrap/>
            <w:hideMark/>
          </w:tcPr>
          <w:p w14:paraId="7C5FA5AC" w14:textId="77777777" w:rsidR="00413A2E" w:rsidRPr="00FF15B1" w:rsidRDefault="00413A2E" w:rsidP="002F36EB">
            <w:pPr>
              <w:jc w:val="right"/>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13,095,894</w:t>
            </w:r>
          </w:p>
        </w:tc>
        <w:tc>
          <w:tcPr>
            <w:tcW w:w="0" w:type="auto"/>
            <w:noWrap/>
            <w:hideMark/>
          </w:tcPr>
          <w:p w14:paraId="7C63B330" w14:textId="77777777" w:rsidR="00413A2E" w:rsidRPr="00FF15B1" w:rsidRDefault="00413A2E" w:rsidP="002F36EB">
            <w:pPr>
              <w:jc w:val="right"/>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130,959</w:t>
            </w:r>
          </w:p>
        </w:tc>
        <w:tc>
          <w:tcPr>
            <w:tcW w:w="0" w:type="auto"/>
            <w:noWrap/>
            <w:hideMark/>
          </w:tcPr>
          <w:p w14:paraId="17DE3472" w14:textId="77777777" w:rsidR="00413A2E" w:rsidRPr="00FF15B1" w:rsidRDefault="00413A2E" w:rsidP="002F36EB">
            <w:pPr>
              <w:jc w:val="right"/>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14,833</w:t>
            </w:r>
          </w:p>
        </w:tc>
        <w:tc>
          <w:tcPr>
            <w:tcW w:w="1064" w:type="dxa"/>
            <w:noWrap/>
            <w:hideMark/>
          </w:tcPr>
          <w:p w14:paraId="428EC491" w14:textId="77777777" w:rsidR="00413A2E" w:rsidRPr="00FF15B1" w:rsidRDefault="00413A2E" w:rsidP="002F36EB">
            <w:pPr>
              <w:jc w:val="right"/>
              <w:rPr>
                <w:rFonts w:ascii="Montserrat" w:eastAsia="Times New Roman" w:hAnsi="Montserrat" w:cs="Calibri"/>
                <w:color w:val="000000"/>
                <w:sz w:val="16"/>
                <w:szCs w:val="16"/>
                <w:lang w:eastAsia="es-MX"/>
              </w:rPr>
            </w:pPr>
            <w:r w:rsidRPr="00FF15B1">
              <w:rPr>
                <w:rFonts w:ascii="Montserrat" w:eastAsia="Times New Roman" w:hAnsi="Montserrat" w:cs="Calibri"/>
                <w:color w:val="000000"/>
                <w:sz w:val="16"/>
                <w:szCs w:val="16"/>
                <w:lang w:eastAsia="es-MX"/>
              </w:rPr>
              <w:t>0.11</w:t>
            </w:r>
          </w:p>
        </w:tc>
      </w:tr>
      <w:tr w:rsidR="00413A2E" w:rsidRPr="004D2671" w14:paraId="3650D322" w14:textId="77777777" w:rsidTr="002F36EB">
        <w:trPr>
          <w:trHeight w:val="198"/>
          <w:jc w:val="center"/>
        </w:trPr>
        <w:tc>
          <w:tcPr>
            <w:tcW w:w="0" w:type="auto"/>
            <w:noWrap/>
            <w:hideMark/>
          </w:tcPr>
          <w:p w14:paraId="7E855556" w14:textId="77777777" w:rsidR="00413A2E" w:rsidRPr="00FF15B1" w:rsidRDefault="00413A2E" w:rsidP="002F36EB">
            <w:pPr>
              <w:jc w:val="center"/>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14</w:t>
            </w:r>
          </w:p>
        </w:tc>
        <w:tc>
          <w:tcPr>
            <w:tcW w:w="0" w:type="auto"/>
            <w:noWrap/>
            <w:hideMark/>
          </w:tcPr>
          <w:p w14:paraId="5C27BC33" w14:textId="77777777" w:rsidR="00413A2E" w:rsidRPr="00FF15B1" w:rsidRDefault="00413A2E" w:rsidP="002F36EB">
            <w:pPr>
              <w:jc w:val="center"/>
              <w:rPr>
                <w:rFonts w:ascii="Montserrat" w:eastAsia="Times New Roman" w:hAnsi="Montserrat" w:cs="Arial"/>
                <w:color w:val="auto"/>
                <w:sz w:val="16"/>
                <w:szCs w:val="16"/>
                <w:lang w:eastAsia="es-MX"/>
              </w:rPr>
            </w:pPr>
            <w:r w:rsidRPr="00FF15B1">
              <w:rPr>
                <w:rFonts w:ascii="Montserrat" w:eastAsia="Times New Roman" w:hAnsi="Montserrat" w:cs="Arial"/>
                <w:color w:val="auto"/>
                <w:sz w:val="16"/>
                <w:szCs w:val="16"/>
                <w:lang w:eastAsia="es-MX"/>
              </w:rPr>
              <w:t>Tampico-Poza Rica</w:t>
            </w:r>
          </w:p>
        </w:tc>
        <w:tc>
          <w:tcPr>
            <w:tcW w:w="0" w:type="auto"/>
            <w:noWrap/>
            <w:hideMark/>
          </w:tcPr>
          <w:p w14:paraId="7B6BE962" w14:textId="77777777" w:rsidR="00413A2E" w:rsidRPr="00FF15B1" w:rsidRDefault="00413A2E" w:rsidP="002F36EB">
            <w:pPr>
              <w:jc w:val="center"/>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C1'</w:t>
            </w:r>
          </w:p>
        </w:tc>
        <w:tc>
          <w:tcPr>
            <w:tcW w:w="0" w:type="auto"/>
            <w:noWrap/>
            <w:hideMark/>
          </w:tcPr>
          <w:p w14:paraId="75E55447" w14:textId="77777777" w:rsidR="00413A2E" w:rsidRPr="00FF15B1" w:rsidRDefault="00413A2E" w:rsidP="002F36EB">
            <w:pPr>
              <w:jc w:val="right"/>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8,075,832</w:t>
            </w:r>
          </w:p>
        </w:tc>
        <w:tc>
          <w:tcPr>
            <w:tcW w:w="0" w:type="auto"/>
            <w:noWrap/>
            <w:hideMark/>
          </w:tcPr>
          <w:p w14:paraId="79DF1569" w14:textId="77777777" w:rsidR="00413A2E" w:rsidRPr="00FF15B1" w:rsidRDefault="00413A2E" w:rsidP="002F36EB">
            <w:pPr>
              <w:jc w:val="right"/>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80,758</w:t>
            </w:r>
          </w:p>
        </w:tc>
        <w:tc>
          <w:tcPr>
            <w:tcW w:w="0" w:type="auto"/>
            <w:noWrap/>
            <w:hideMark/>
          </w:tcPr>
          <w:p w14:paraId="7E455374" w14:textId="77777777" w:rsidR="00413A2E" w:rsidRPr="00FF15B1" w:rsidRDefault="00413A2E" w:rsidP="002F36EB">
            <w:pPr>
              <w:jc w:val="right"/>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8,776</w:t>
            </w:r>
          </w:p>
        </w:tc>
        <w:tc>
          <w:tcPr>
            <w:tcW w:w="1064" w:type="dxa"/>
            <w:noWrap/>
            <w:hideMark/>
          </w:tcPr>
          <w:p w14:paraId="449F8226" w14:textId="77777777" w:rsidR="00413A2E" w:rsidRPr="00FF15B1" w:rsidRDefault="00413A2E" w:rsidP="002F36EB">
            <w:pPr>
              <w:jc w:val="right"/>
              <w:rPr>
                <w:rFonts w:ascii="Montserrat" w:eastAsia="Times New Roman" w:hAnsi="Montserrat" w:cs="Calibri"/>
                <w:color w:val="000000"/>
                <w:sz w:val="16"/>
                <w:szCs w:val="16"/>
                <w:lang w:eastAsia="es-MX"/>
              </w:rPr>
            </w:pPr>
            <w:r w:rsidRPr="00FF15B1">
              <w:rPr>
                <w:rFonts w:ascii="Montserrat" w:eastAsia="Times New Roman" w:hAnsi="Montserrat" w:cs="Calibri"/>
                <w:color w:val="000000"/>
                <w:sz w:val="16"/>
                <w:szCs w:val="16"/>
                <w:lang w:eastAsia="es-MX"/>
              </w:rPr>
              <w:t>0.11</w:t>
            </w:r>
          </w:p>
        </w:tc>
      </w:tr>
      <w:tr w:rsidR="00413A2E" w:rsidRPr="004D2671" w14:paraId="13952D02" w14:textId="77777777" w:rsidTr="002F36EB">
        <w:trPr>
          <w:trHeight w:val="198"/>
          <w:jc w:val="center"/>
        </w:trPr>
        <w:tc>
          <w:tcPr>
            <w:tcW w:w="0" w:type="auto"/>
            <w:noWrap/>
            <w:hideMark/>
          </w:tcPr>
          <w:p w14:paraId="55C08555" w14:textId="77777777" w:rsidR="00413A2E" w:rsidRPr="00FF15B1" w:rsidRDefault="00413A2E" w:rsidP="002F36EB">
            <w:pPr>
              <w:jc w:val="center"/>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15</w:t>
            </w:r>
          </w:p>
        </w:tc>
        <w:tc>
          <w:tcPr>
            <w:tcW w:w="0" w:type="auto"/>
            <w:noWrap/>
            <w:hideMark/>
          </w:tcPr>
          <w:p w14:paraId="55C800BE" w14:textId="77777777" w:rsidR="00413A2E" w:rsidRPr="00FF15B1" w:rsidRDefault="00413A2E" w:rsidP="002F36EB">
            <w:pPr>
              <w:jc w:val="center"/>
              <w:rPr>
                <w:rFonts w:ascii="Montserrat" w:eastAsia="Times New Roman" w:hAnsi="Montserrat" w:cs="Arial"/>
                <w:color w:val="auto"/>
                <w:sz w:val="16"/>
                <w:szCs w:val="16"/>
                <w:lang w:eastAsia="es-MX"/>
              </w:rPr>
            </w:pPr>
            <w:r w:rsidRPr="00FF15B1">
              <w:rPr>
                <w:rFonts w:ascii="Montserrat" w:eastAsia="Times New Roman" w:hAnsi="Montserrat" w:cs="Arial"/>
                <w:color w:val="auto"/>
                <w:sz w:val="16"/>
                <w:szCs w:val="16"/>
                <w:lang w:eastAsia="es-MX"/>
              </w:rPr>
              <w:t>Tijuana-Mexicali</w:t>
            </w:r>
          </w:p>
        </w:tc>
        <w:tc>
          <w:tcPr>
            <w:tcW w:w="0" w:type="auto"/>
            <w:noWrap/>
            <w:hideMark/>
          </w:tcPr>
          <w:p w14:paraId="74D16451" w14:textId="77777777" w:rsidR="00413A2E" w:rsidRPr="00FF15B1" w:rsidRDefault="00413A2E" w:rsidP="002F36EB">
            <w:pPr>
              <w:jc w:val="center"/>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C2'</w:t>
            </w:r>
          </w:p>
        </w:tc>
        <w:tc>
          <w:tcPr>
            <w:tcW w:w="0" w:type="auto"/>
            <w:noWrap/>
            <w:hideMark/>
          </w:tcPr>
          <w:p w14:paraId="20027BD4" w14:textId="77777777" w:rsidR="00413A2E" w:rsidRPr="00FF15B1" w:rsidRDefault="00413A2E" w:rsidP="002F36EB">
            <w:pPr>
              <w:jc w:val="right"/>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8,253,075</w:t>
            </w:r>
          </w:p>
        </w:tc>
        <w:tc>
          <w:tcPr>
            <w:tcW w:w="0" w:type="auto"/>
            <w:noWrap/>
            <w:hideMark/>
          </w:tcPr>
          <w:p w14:paraId="1A5525FF" w14:textId="77777777" w:rsidR="00413A2E" w:rsidRPr="00FF15B1" w:rsidRDefault="00413A2E" w:rsidP="002F36EB">
            <w:pPr>
              <w:jc w:val="right"/>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82,531</w:t>
            </w:r>
          </w:p>
        </w:tc>
        <w:tc>
          <w:tcPr>
            <w:tcW w:w="0" w:type="auto"/>
            <w:noWrap/>
            <w:hideMark/>
          </w:tcPr>
          <w:p w14:paraId="4F9F6108" w14:textId="77777777" w:rsidR="00413A2E" w:rsidRPr="00FF15B1" w:rsidRDefault="00413A2E" w:rsidP="002F36EB">
            <w:pPr>
              <w:jc w:val="right"/>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3,843</w:t>
            </w:r>
          </w:p>
        </w:tc>
        <w:tc>
          <w:tcPr>
            <w:tcW w:w="1064" w:type="dxa"/>
            <w:noWrap/>
            <w:hideMark/>
          </w:tcPr>
          <w:p w14:paraId="305A4EFE" w14:textId="77777777" w:rsidR="00413A2E" w:rsidRPr="00FF15B1" w:rsidRDefault="00413A2E" w:rsidP="002F36EB">
            <w:pPr>
              <w:jc w:val="right"/>
              <w:rPr>
                <w:rFonts w:ascii="Montserrat" w:eastAsia="Times New Roman" w:hAnsi="Montserrat" w:cs="Calibri"/>
                <w:b/>
                <w:color w:val="FF0000"/>
                <w:sz w:val="16"/>
                <w:szCs w:val="16"/>
                <w:lang w:eastAsia="es-MX"/>
              </w:rPr>
            </w:pPr>
            <w:r w:rsidRPr="00FF15B1">
              <w:rPr>
                <w:rFonts w:ascii="Montserrat" w:eastAsia="Times New Roman" w:hAnsi="Montserrat" w:cs="Calibri"/>
                <w:b/>
                <w:color w:val="auto"/>
                <w:sz w:val="16"/>
                <w:szCs w:val="16"/>
                <w:lang w:eastAsia="es-MX"/>
              </w:rPr>
              <w:t>0.05</w:t>
            </w:r>
          </w:p>
        </w:tc>
      </w:tr>
      <w:tr w:rsidR="00413A2E" w:rsidRPr="004D2671" w14:paraId="3C305F75" w14:textId="77777777" w:rsidTr="002F36EB">
        <w:trPr>
          <w:trHeight w:val="198"/>
          <w:jc w:val="center"/>
        </w:trPr>
        <w:tc>
          <w:tcPr>
            <w:tcW w:w="0" w:type="auto"/>
            <w:noWrap/>
            <w:hideMark/>
          </w:tcPr>
          <w:p w14:paraId="5CEC6B2F" w14:textId="77777777" w:rsidR="00413A2E" w:rsidRPr="00FF15B1" w:rsidRDefault="00413A2E" w:rsidP="002F36EB">
            <w:pPr>
              <w:jc w:val="center"/>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16</w:t>
            </w:r>
          </w:p>
        </w:tc>
        <w:tc>
          <w:tcPr>
            <w:tcW w:w="0" w:type="auto"/>
            <w:noWrap/>
            <w:hideMark/>
          </w:tcPr>
          <w:p w14:paraId="74D8D285" w14:textId="77777777" w:rsidR="00413A2E" w:rsidRPr="00FF15B1" w:rsidRDefault="00413A2E" w:rsidP="002F36EB">
            <w:pPr>
              <w:jc w:val="center"/>
              <w:rPr>
                <w:rFonts w:ascii="Montserrat" w:eastAsia="Times New Roman" w:hAnsi="Montserrat" w:cs="Arial"/>
                <w:color w:val="auto"/>
                <w:sz w:val="16"/>
                <w:szCs w:val="16"/>
                <w:lang w:eastAsia="es-MX"/>
              </w:rPr>
            </w:pPr>
            <w:r w:rsidRPr="00FF15B1">
              <w:rPr>
                <w:rFonts w:ascii="Montserrat" w:eastAsia="Times New Roman" w:hAnsi="Montserrat" w:cs="Arial"/>
                <w:color w:val="auto"/>
                <w:sz w:val="16"/>
                <w:szCs w:val="16"/>
                <w:lang w:eastAsia="es-MX"/>
              </w:rPr>
              <w:t>Torreón-Durango</w:t>
            </w:r>
          </w:p>
        </w:tc>
        <w:tc>
          <w:tcPr>
            <w:tcW w:w="0" w:type="auto"/>
            <w:noWrap/>
            <w:hideMark/>
          </w:tcPr>
          <w:p w14:paraId="3D114076" w14:textId="77777777" w:rsidR="00413A2E" w:rsidRPr="00FF15B1" w:rsidRDefault="00413A2E" w:rsidP="002F36EB">
            <w:pPr>
              <w:jc w:val="center"/>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D'</w:t>
            </w:r>
          </w:p>
        </w:tc>
        <w:tc>
          <w:tcPr>
            <w:tcW w:w="0" w:type="auto"/>
            <w:noWrap/>
            <w:hideMark/>
          </w:tcPr>
          <w:p w14:paraId="59E2CA5A" w14:textId="77777777" w:rsidR="00413A2E" w:rsidRPr="00FF15B1" w:rsidRDefault="00413A2E" w:rsidP="002F36EB">
            <w:pPr>
              <w:jc w:val="right"/>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13,694,171</w:t>
            </w:r>
          </w:p>
        </w:tc>
        <w:tc>
          <w:tcPr>
            <w:tcW w:w="0" w:type="auto"/>
            <w:noWrap/>
            <w:hideMark/>
          </w:tcPr>
          <w:p w14:paraId="6C79D694" w14:textId="77777777" w:rsidR="00413A2E" w:rsidRPr="00FF15B1" w:rsidRDefault="00413A2E" w:rsidP="002F36EB">
            <w:pPr>
              <w:jc w:val="right"/>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136,942</w:t>
            </w:r>
          </w:p>
        </w:tc>
        <w:tc>
          <w:tcPr>
            <w:tcW w:w="0" w:type="auto"/>
            <w:noWrap/>
            <w:hideMark/>
          </w:tcPr>
          <w:p w14:paraId="1929DD96" w14:textId="77777777" w:rsidR="00413A2E" w:rsidRPr="00FF15B1" w:rsidRDefault="00413A2E" w:rsidP="002F36EB">
            <w:pPr>
              <w:jc w:val="right"/>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7,335</w:t>
            </w:r>
          </w:p>
        </w:tc>
        <w:tc>
          <w:tcPr>
            <w:tcW w:w="1064" w:type="dxa"/>
            <w:noWrap/>
            <w:hideMark/>
          </w:tcPr>
          <w:p w14:paraId="762673AB" w14:textId="77777777" w:rsidR="00413A2E" w:rsidRPr="00FF15B1" w:rsidRDefault="00413A2E" w:rsidP="002F36EB">
            <w:pPr>
              <w:jc w:val="right"/>
              <w:rPr>
                <w:rFonts w:ascii="Montserrat" w:eastAsia="Times New Roman" w:hAnsi="Montserrat" w:cs="Calibri"/>
                <w:b/>
                <w:color w:val="FF0000"/>
                <w:sz w:val="16"/>
                <w:szCs w:val="16"/>
                <w:lang w:eastAsia="es-MX"/>
              </w:rPr>
            </w:pPr>
            <w:r w:rsidRPr="00FF15B1">
              <w:rPr>
                <w:rFonts w:ascii="Montserrat" w:eastAsia="Times New Roman" w:hAnsi="Montserrat" w:cs="Calibri"/>
                <w:b/>
                <w:color w:val="auto"/>
                <w:sz w:val="16"/>
                <w:szCs w:val="16"/>
                <w:lang w:eastAsia="es-MX"/>
              </w:rPr>
              <w:t>0.05</w:t>
            </w:r>
          </w:p>
        </w:tc>
      </w:tr>
      <w:tr w:rsidR="00413A2E" w:rsidRPr="004D2671" w14:paraId="3089E0B3" w14:textId="77777777" w:rsidTr="002F36EB">
        <w:trPr>
          <w:trHeight w:val="198"/>
          <w:jc w:val="center"/>
        </w:trPr>
        <w:tc>
          <w:tcPr>
            <w:tcW w:w="0" w:type="auto"/>
            <w:noWrap/>
            <w:hideMark/>
          </w:tcPr>
          <w:p w14:paraId="26CADA8E" w14:textId="77777777" w:rsidR="00413A2E" w:rsidRPr="00FF15B1" w:rsidRDefault="00413A2E" w:rsidP="002F36EB">
            <w:pPr>
              <w:jc w:val="center"/>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17</w:t>
            </w:r>
          </w:p>
        </w:tc>
        <w:tc>
          <w:tcPr>
            <w:tcW w:w="0" w:type="auto"/>
            <w:noWrap/>
            <w:hideMark/>
          </w:tcPr>
          <w:p w14:paraId="4F2F4543" w14:textId="77777777" w:rsidR="00413A2E" w:rsidRPr="00FF15B1" w:rsidRDefault="00413A2E" w:rsidP="002F36EB">
            <w:pPr>
              <w:jc w:val="center"/>
              <w:rPr>
                <w:rFonts w:ascii="Montserrat" w:eastAsia="Times New Roman" w:hAnsi="Montserrat" w:cs="Arial"/>
                <w:color w:val="auto"/>
                <w:sz w:val="16"/>
                <w:szCs w:val="16"/>
                <w:lang w:eastAsia="es-MX"/>
              </w:rPr>
            </w:pPr>
            <w:r w:rsidRPr="00FF15B1">
              <w:rPr>
                <w:rFonts w:ascii="Montserrat" w:eastAsia="Times New Roman" w:hAnsi="Montserrat" w:cs="Arial"/>
                <w:color w:val="auto"/>
                <w:sz w:val="16"/>
                <w:szCs w:val="16"/>
                <w:lang w:eastAsia="es-MX"/>
              </w:rPr>
              <w:t>Tuxtla-Tapachula</w:t>
            </w:r>
          </w:p>
        </w:tc>
        <w:tc>
          <w:tcPr>
            <w:tcW w:w="0" w:type="auto"/>
            <w:noWrap/>
            <w:hideMark/>
          </w:tcPr>
          <w:p w14:paraId="638106B6" w14:textId="77777777" w:rsidR="00413A2E" w:rsidRPr="00FF15B1" w:rsidRDefault="00413A2E" w:rsidP="002F36EB">
            <w:pPr>
              <w:jc w:val="center"/>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A'</w:t>
            </w:r>
          </w:p>
        </w:tc>
        <w:tc>
          <w:tcPr>
            <w:tcW w:w="0" w:type="auto"/>
            <w:noWrap/>
            <w:hideMark/>
          </w:tcPr>
          <w:p w14:paraId="67EB591E" w14:textId="77777777" w:rsidR="00413A2E" w:rsidRPr="00FF15B1" w:rsidRDefault="00413A2E" w:rsidP="002F36EB">
            <w:pPr>
              <w:jc w:val="right"/>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6,507,606</w:t>
            </w:r>
          </w:p>
        </w:tc>
        <w:tc>
          <w:tcPr>
            <w:tcW w:w="0" w:type="auto"/>
            <w:noWrap/>
            <w:hideMark/>
          </w:tcPr>
          <w:p w14:paraId="4AC6CE68" w14:textId="77777777" w:rsidR="00413A2E" w:rsidRPr="00FF15B1" w:rsidRDefault="00413A2E" w:rsidP="002F36EB">
            <w:pPr>
              <w:jc w:val="right"/>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65,076</w:t>
            </w:r>
          </w:p>
        </w:tc>
        <w:tc>
          <w:tcPr>
            <w:tcW w:w="0" w:type="auto"/>
            <w:noWrap/>
            <w:hideMark/>
          </w:tcPr>
          <w:p w14:paraId="47E944F2" w14:textId="77777777" w:rsidR="00413A2E" w:rsidRPr="00FF15B1" w:rsidRDefault="00413A2E" w:rsidP="002F36EB">
            <w:pPr>
              <w:jc w:val="right"/>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7,965</w:t>
            </w:r>
          </w:p>
        </w:tc>
        <w:tc>
          <w:tcPr>
            <w:tcW w:w="1064" w:type="dxa"/>
            <w:noWrap/>
            <w:hideMark/>
          </w:tcPr>
          <w:p w14:paraId="5B06D799" w14:textId="77777777" w:rsidR="00413A2E" w:rsidRPr="00FF15B1" w:rsidRDefault="00413A2E" w:rsidP="002F36EB">
            <w:pPr>
              <w:jc w:val="right"/>
              <w:rPr>
                <w:rFonts w:ascii="Montserrat" w:eastAsia="Times New Roman" w:hAnsi="Montserrat" w:cs="Calibri"/>
                <w:color w:val="000000"/>
                <w:sz w:val="16"/>
                <w:szCs w:val="16"/>
                <w:lang w:eastAsia="es-MX"/>
              </w:rPr>
            </w:pPr>
            <w:r w:rsidRPr="00FF15B1">
              <w:rPr>
                <w:rFonts w:ascii="Montserrat" w:eastAsia="Times New Roman" w:hAnsi="Montserrat" w:cs="Calibri"/>
                <w:color w:val="000000"/>
                <w:sz w:val="16"/>
                <w:szCs w:val="16"/>
                <w:lang w:eastAsia="es-MX"/>
              </w:rPr>
              <w:t>0.12</w:t>
            </w:r>
          </w:p>
        </w:tc>
      </w:tr>
      <w:tr w:rsidR="00413A2E" w:rsidRPr="004D2671" w14:paraId="6700A4FE" w14:textId="77777777" w:rsidTr="002F36EB">
        <w:trPr>
          <w:trHeight w:val="198"/>
          <w:jc w:val="center"/>
        </w:trPr>
        <w:tc>
          <w:tcPr>
            <w:tcW w:w="0" w:type="auto"/>
            <w:noWrap/>
            <w:hideMark/>
          </w:tcPr>
          <w:p w14:paraId="347DFDE2" w14:textId="77777777" w:rsidR="00413A2E" w:rsidRPr="00FF15B1" w:rsidRDefault="00413A2E" w:rsidP="002F36EB">
            <w:pPr>
              <w:jc w:val="center"/>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18</w:t>
            </w:r>
          </w:p>
        </w:tc>
        <w:tc>
          <w:tcPr>
            <w:tcW w:w="0" w:type="auto"/>
            <w:noWrap/>
            <w:hideMark/>
          </w:tcPr>
          <w:p w14:paraId="60818C2F" w14:textId="77777777" w:rsidR="00413A2E" w:rsidRPr="00FF15B1" w:rsidRDefault="00413A2E" w:rsidP="002F36EB">
            <w:pPr>
              <w:jc w:val="center"/>
              <w:rPr>
                <w:rFonts w:ascii="Montserrat" w:eastAsia="Times New Roman" w:hAnsi="Montserrat" w:cs="Arial"/>
                <w:color w:val="auto"/>
                <w:sz w:val="16"/>
                <w:szCs w:val="16"/>
                <w:lang w:eastAsia="es-MX"/>
              </w:rPr>
            </w:pPr>
            <w:r w:rsidRPr="00FF15B1">
              <w:rPr>
                <w:rFonts w:ascii="Montserrat" w:eastAsia="Times New Roman" w:hAnsi="Montserrat" w:cs="Arial"/>
                <w:color w:val="auto"/>
                <w:sz w:val="16"/>
                <w:szCs w:val="16"/>
                <w:lang w:eastAsia="es-MX"/>
              </w:rPr>
              <w:t>Ciudad de México-Toluca</w:t>
            </w:r>
          </w:p>
        </w:tc>
        <w:tc>
          <w:tcPr>
            <w:tcW w:w="0" w:type="auto"/>
            <w:noWrap/>
            <w:hideMark/>
          </w:tcPr>
          <w:p w14:paraId="64EBD30B" w14:textId="77777777" w:rsidR="00413A2E" w:rsidRPr="00FF15B1" w:rsidRDefault="00413A2E" w:rsidP="002F36EB">
            <w:pPr>
              <w:jc w:val="center"/>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C2'</w:t>
            </w:r>
          </w:p>
        </w:tc>
        <w:tc>
          <w:tcPr>
            <w:tcW w:w="0" w:type="auto"/>
            <w:noWrap/>
            <w:hideMark/>
          </w:tcPr>
          <w:p w14:paraId="460C4362" w14:textId="77777777" w:rsidR="00413A2E" w:rsidRPr="00FF15B1" w:rsidRDefault="00413A2E" w:rsidP="002F36EB">
            <w:pPr>
              <w:jc w:val="right"/>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4,889,271</w:t>
            </w:r>
          </w:p>
        </w:tc>
        <w:tc>
          <w:tcPr>
            <w:tcW w:w="0" w:type="auto"/>
            <w:noWrap/>
            <w:hideMark/>
          </w:tcPr>
          <w:p w14:paraId="5F81E024" w14:textId="77777777" w:rsidR="00413A2E" w:rsidRPr="00FF15B1" w:rsidRDefault="00413A2E" w:rsidP="002F36EB">
            <w:pPr>
              <w:jc w:val="right"/>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48,893</w:t>
            </w:r>
          </w:p>
        </w:tc>
        <w:tc>
          <w:tcPr>
            <w:tcW w:w="0" w:type="auto"/>
            <w:noWrap/>
            <w:hideMark/>
          </w:tcPr>
          <w:p w14:paraId="1480A13E" w14:textId="77777777" w:rsidR="00413A2E" w:rsidRPr="00FF15B1" w:rsidRDefault="00413A2E" w:rsidP="002F36EB">
            <w:pPr>
              <w:jc w:val="right"/>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15,570</w:t>
            </w:r>
          </w:p>
        </w:tc>
        <w:tc>
          <w:tcPr>
            <w:tcW w:w="1064" w:type="dxa"/>
            <w:noWrap/>
            <w:hideMark/>
          </w:tcPr>
          <w:p w14:paraId="25B68B09" w14:textId="77777777" w:rsidR="00413A2E" w:rsidRPr="00FF15B1" w:rsidRDefault="00413A2E" w:rsidP="002F36EB">
            <w:pPr>
              <w:jc w:val="right"/>
              <w:rPr>
                <w:rFonts w:ascii="Montserrat" w:eastAsia="Times New Roman" w:hAnsi="Montserrat" w:cs="Calibri"/>
                <w:color w:val="000000"/>
                <w:sz w:val="16"/>
                <w:szCs w:val="16"/>
                <w:lang w:eastAsia="es-MX"/>
              </w:rPr>
            </w:pPr>
            <w:r w:rsidRPr="00FF15B1">
              <w:rPr>
                <w:rFonts w:ascii="Montserrat" w:eastAsia="Times New Roman" w:hAnsi="Montserrat" w:cs="Calibri"/>
                <w:color w:val="000000"/>
                <w:sz w:val="16"/>
                <w:szCs w:val="16"/>
                <w:lang w:eastAsia="es-MX"/>
              </w:rPr>
              <w:t>0.32</w:t>
            </w:r>
          </w:p>
        </w:tc>
      </w:tr>
      <w:tr w:rsidR="00413A2E" w:rsidRPr="004D2671" w14:paraId="73FD5169" w14:textId="77777777" w:rsidTr="002F36EB">
        <w:trPr>
          <w:trHeight w:val="198"/>
          <w:jc w:val="center"/>
        </w:trPr>
        <w:tc>
          <w:tcPr>
            <w:tcW w:w="0" w:type="auto"/>
            <w:noWrap/>
            <w:hideMark/>
          </w:tcPr>
          <w:p w14:paraId="1EC6A47A" w14:textId="77777777" w:rsidR="00413A2E" w:rsidRPr="00FF15B1" w:rsidRDefault="00413A2E" w:rsidP="002F36EB">
            <w:pPr>
              <w:jc w:val="center"/>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19</w:t>
            </w:r>
          </w:p>
        </w:tc>
        <w:tc>
          <w:tcPr>
            <w:tcW w:w="0" w:type="auto"/>
            <w:noWrap/>
            <w:hideMark/>
          </w:tcPr>
          <w:p w14:paraId="45A0ADFE" w14:textId="77777777" w:rsidR="00413A2E" w:rsidRPr="00FF15B1" w:rsidRDefault="00413A2E" w:rsidP="002F36EB">
            <w:pPr>
              <w:jc w:val="center"/>
              <w:rPr>
                <w:rFonts w:ascii="Montserrat" w:eastAsia="Times New Roman" w:hAnsi="Montserrat" w:cs="Arial"/>
                <w:color w:val="auto"/>
                <w:sz w:val="16"/>
                <w:szCs w:val="16"/>
                <w:lang w:eastAsia="es-MX"/>
              </w:rPr>
            </w:pPr>
            <w:r>
              <w:rPr>
                <w:rFonts w:ascii="Montserrat" w:eastAsia="Times New Roman" w:hAnsi="Montserrat" w:cs="Arial"/>
                <w:color w:val="auto"/>
                <w:sz w:val="16"/>
                <w:szCs w:val="16"/>
                <w:lang w:eastAsia="es-MX"/>
              </w:rPr>
              <w:t>Veracru</w:t>
            </w:r>
            <w:r w:rsidRPr="00FF15B1">
              <w:rPr>
                <w:rFonts w:ascii="Montserrat" w:eastAsia="Times New Roman" w:hAnsi="Montserrat" w:cs="Arial"/>
                <w:color w:val="auto"/>
                <w:sz w:val="16"/>
                <w:szCs w:val="16"/>
                <w:lang w:eastAsia="es-MX"/>
              </w:rPr>
              <w:t>z-Xalapa</w:t>
            </w:r>
          </w:p>
        </w:tc>
        <w:tc>
          <w:tcPr>
            <w:tcW w:w="0" w:type="auto"/>
            <w:noWrap/>
            <w:hideMark/>
          </w:tcPr>
          <w:p w14:paraId="403FC2AA" w14:textId="77777777" w:rsidR="00413A2E" w:rsidRPr="00FF15B1" w:rsidRDefault="00413A2E" w:rsidP="002F36EB">
            <w:pPr>
              <w:jc w:val="center"/>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A'</w:t>
            </w:r>
          </w:p>
        </w:tc>
        <w:tc>
          <w:tcPr>
            <w:tcW w:w="0" w:type="auto"/>
            <w:noWrap/>
            <w:hideMark/>
          </w:tcPr>
          <w:p w14:paraId="691BC1FB" w14:textId="77777777" w:rsidR="00413A2E" w:rsidRPr="00FF15B1" w:rsidRDefault="00413A2E" w:rsidP="002F36EB">
            <w:pPr>
              <w:jc w:val="right"/>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4,650,826</w:t>
            </w:r>
          </w:p>
        </w:tc>
        <w:tc>
          <w:tcPr>
            <w:tcW w:w="0" w:type="auto"/>
            <w:noWrap/>
            <w:hideMark/>
          </w:tcPr>
          <w:p w14:paraId="68EDAC4C" w14:textId="77777777" w:rsidR="00413A2E" w:rsidRPr="00FF15B1" w:rsidRDefault="00413A2E" w:rsidP="002F36EB">
            <w:pPr>
              <w:jc w:val="right"/>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46,508</w:t>
            </w:r>
          </w:p>
        </w:tc>
        <w:tc>
          <w:tcPr>
            <w:tcW w:w="0" w:type="auto"/>
            <w:noWrap/>
            <w:hideMark/>
          </w:tcPr>
          <w:p w14:paraId="00F7D1F4" w14:textId="77777777" w:rsidR="00413A2E" w:rsidRPr="00FF15B1" w:rsidRDefault="00413A2E" w:rsidP="002F36EB">
            <w:pPr>
              <w:jc w:val="right"/>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10,148</w:t>
            </w:r>
          </w:p>
        </w:tc>
        <w:tc>
          <w:tcPr>
            <w:tcW w:w="1064" w:type="dxa"/>
            <w:noWrap/>
            <w:hideMark/>
          </w:tcPr>
          <w:p w14:paraId="3E3E3829" w14:textId="77777777" w:rsidR="00413A2E" w:rsidRPr="00FF15B1" w:rsidRDefault="00413A2E" w:rsidP="002F36EB">
            <w:pPr>
              <w:jc w:val="right"/>
              <w:rPr>
                <w:rFonts w:ascii="Montserrat" w:eastAsia="Times New Roman" w:hAnsi="Montserrat" w:cs="Calibri"/>
                <w:color w:val="000000"/>
                <w:sz w:val="16"/>
                <w:szCs w:val="16"/>
                <w:lang w:eastAsia="es-MX"/>
              </w:rPr>
            </w:pPr>
            <w:r w:rsidRPr="00FF15B1">
              <w:rPr>
                <w:rFonts w:ascii="Montserrat" w:eastAsia="Times New Roman" w:hAnsi="Montserrat" w:cs="Calibri"/>
                <w:color w:val="000000"/>
                <w:sz w:val="16"/>
                <w:szCs w:val="16"/>
                <w:lang w:eastAsia="es-MX"/>
              </w:rPr>
              <w:t>0.22</w:t>
            </w:r>
          </w:p>
        </w:tc>
      </w:tr>
      <w:tr w:rsidR="00413A2E" w:rsidRPr="004D2671" w14:paraId="27838E40" w14:textId="77777777" w:rsidTr="002F36EB">
        <w:trPr>
          <w:trHeight w:val="198"/>
          <w:jc w:val="center"/>
        </w:trPr>
        <w:tc>
          <w:tcPr>
            <w:tcW w:w="0" w:type="auto"/>
            <w:noWrap/>
            <w:hideMark/>
          </w:tcPr>
          <w:p w14:paraId="5829309D" w14:textId="77777777" w:rsidR="00413A2E" w:rsidRPr="00FF15B1" w:rsidRDefault="00413A2E" w:rsidP="002F36EB">
            <w:pPr>
              <w:jc w:val="center"/>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20</w:t>
            </w:r>
          </w:p>
        </w:tc>
        <w:tc>
          <w:tcPr>
            <w:tcW w:w="0" w:type="auto"/>
            <w:noWrap/>
            <w:hideMark/>
          </w:tcPr>
          <w:p w14:paraId="3F3AE076" w14:textId="77777777" w:rsidR="00413A2E" w:rsidRPr="00FF15B1" w:rsidRDefault="00413A2E" w:rsidP="002F36EB">
            <w:pPr>
              <w:jc w:val="center"/>
              <w:rPr>
                <w:rFonts w:ascii="Montserrat" w:eastAsia="Times New Roman" w:hAnsi="Montserrat" w:cs="Arial"/>
                <w:color w:val="auto"/>
                <w:sz w:val="16"/>
                <w:szCs w:val="16"/>
                <w:lang w:eastAsia="es-MX"/>
              </w:rPr>
            </w:pPr>
            <w:r w:rsidRPr="00FF15B1">
              <w:rPr>
                <w:rFonts w:ascii="Montserrat" w:eastAsia="Times New Roman" w:hAnsi="Montserrat" w:cs="Arial"/>
                <w:color w:val="auto"/>
                <w:sz w:val="16"/>
                <w:szCs w:val="16"/>
                <w:lang w:eastAsia="es-MX"/>
              </w:rPr>
              <w:t>Villahermosa-Minatitlán</w:t>
            </w:r>
          </w:p>
        </w:tc>
        <w:tc>
          <w:tcPr>
            <w:tcW w:w="0" w:type="auto"/>
            <w:noWrap/>
            <w:hideMark/>
          </w:tcPr>
          <w:p w14:paraId="50C1D825" w14:textId="77777777" w:rsidR="00413A2E" w:rsidRPr="00FF15B1" w:rsidRDefault="00413A2E" w:rsidP="002F36EB">
            <w:pPr>
              <w:jc w:val="center"/>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D'</w:t>
            </w:r>
          </w:p>
        </w:tc>
        <w:tc>
          <w:tcPr>
            <w:tcW w:w="0" w:type="auto"/>
            <w:noWrap/>
            <w:hideMark/>
          </w:tcPr>
          <w:p w14:paraId="378DF602" w14:textId="77777777" w:rsidR="00413A2E" w:rsidRPr="00FF15B1" w:rsidRDefault="00413A2E" w:rsidP="002F36EB">
            <w:pPr>
              <w:jc w:val="right"/>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6,118,264</w:t>
            </w:r>
          </w:p>
        </w:tc>
        <w:tc>
          <w:tcPr>
            <w:tcW w:w="0" w:type="auto"/>
            <w:noWrap/>
            <w:hideMark/>
          </w:tcPr>
          <w:p w14:paraId="5C237A26" w14:textId="77777777" w:rsidR="00413A2E" w:rsidRPr="00FF15B1" w:rsidRDefault="00413A2E" w:rsidP="002F36EB">
            <w:pPr>
              <w:jc w:val="right"/>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61,183</w:t>
            </w:r>
          </w:p>
        </w:tc>
        <w:tc>
          <w:tcPr>
            <w:tcW w:w="0" w:type="auto"/>
            <w:noWrap/>
            <w:hideMark/>
          </w:tcPr>
          <w:p w14:paraId="5811F253" w14:textId="77777777" w:rsidR="00413A2E" w:rsidRPr="00FF15B1" w:rsidRDefault="00413A2E" w:rsidP="002F36EB">
            <w:pPr>
              <w:jc w:val="right"/>
              <w:rPr>
                <w:rFonts w:ascii="Montserrat" w:eastAsia="Times New Roman" w:hAnsi="Montserrat" w:cs="Times New Roman"/>
                <w:color w:val="auto"/>
                <w:sz w:val="16"/>
                <w:szCs w:val="16"/>
                <w:lang w:eastAsia="es-MX"/>
              </w:rPr>
            </w:pPr>
            <w:r w:rsidRPr="00FF15B1">
              <w:rPr>
                <w:rFonts w:ascii="Montserrat" w:eastAsia="Times New Roman" w:hAnsi="Montserrat" w:cs="Times New Roman"/>
                <w:color w:val="auto"/>
                <w:sz w:val="16"/>
                <w:szCs w:val="16"/>
                <w:lang w:eastAsia="es-MX"/>
              </w:rPr>
              <w:t>9,678</w:t>
            </w:r>
          </w:p>
        </w:tc>
        <w:tc>
          <w:tcPr>
            <w:tcW w:w="1064" w:type="dxa"/>
            <w:noWrap/>
            <w:hideMark/>
          </w:tcPr>
          <w:p w14:paraId="438A30EB" w14:textId="77777777" w:rsidR="00413A2E" w:rsidRPr="00FF15B1" w:rsidRDefault="00413A2E" w:rsidP="002F36EB">
            <w:pPr>
              <w:jc w:val="right"/>
              <w:rPr>
                <w:rFonts w:ascii="Montserrat" w:eastAsia="Times New Roman" w:hAnsi="Montserrat" w:cs="Calibri"/>
                <w:color w:val="000000"/>
                <w:sz w:val="16"/>
                <w:szCs w:val="16"/>
                <w:lang w:eastAsia="es-MX"/>
              </w:rPr>
            </w:pPr>
            <w:r w:rsidRPr="00FF15B1">
              <w:rPr>
                <w:rFonts w:ascii="Montserrat" w:eastAsia="Times New Roman" w:hAnsi="Montserrat" w:cs="Calibri"/>
                <w:color w:val="000000"/>
                <w:sz w:val="16"/>
                <w:szCs w:val="16"/>
                <w:lang w:eastAsia="es-MX"/>
              </w:rPr>
              <w:t>0.16</w:t>
            </w:r>
          </w:p>
        </w:tc>
      </w:tr>
      <w:tr w:rsidR="00413A2E" w:rsidRPr="004D2671" w14:paraId="0A150B1E" w14:textId="77777777" w:rsidTr="002F36EB">
        <w:trPr>
          <w:trHeight w:val="198"/>
          <w:jc w:val="center"/>
        </w:trPr>
        <w:tc>
          <w:tcPr>
            <w:tcW w:w="0" w:type="auto"/>
            <w:noWrap/>
            <w:hideMark/>
          </w:tcPr>
          <w:p w14:paraId="7CF4EFC8" w14:textId="77777777" w:rsidR="00413A2E" w:rsidRPr="00FF15B1" w:rsidRDefault="00413A2E" w:rsidP="002F36EB">
            <w:pPr>
              <w:jc w:val="center"/>
              <w:rPr>
                <w:rFonts w:ascii="Montserrat" w:eastAsia="Times New Roman" w:hAnsi="Montserrat" w:cs="Times New Roman"/>
                <w:b/>
                <w:bCs/>
                <w:color w:val="auto"/>
                <w:sz w:val="16"/>
                <w:szCs w:val="16"/>
                <w:lang w:eastAsia="es-MX"/>
              </w:rPr>
            </w:pPr>
          </w:p>
        </w:tc>
        <w:tc>
          <w:tcPr>
            <w:tcW w:w="0" w:type="auto"/>
            <w:noWrap/>
            <w:hideMark/>
          </w:tcPr>
          <w:p w14:paraId="5B9FD73F" w14:textId="77777777" w:rsidR="00413A2E" w:rsidRPr="00FF15B1" w:rsidRDefault="00413A2E" w:rsidP="002F36EB">
            <w:pPr>
              <w:jc w:val="center"/>
              <w:rPr>
                <w:rFonts w:ascii="Montserrat" w:eastAsia="Times New Roman" w:hAnsi="Montserrat" w:cs="Times New Roman"/>
                <w:b/>
                <w:bCs/>
                <w:color w:val="auto"/>
                <w:sz w:val="16"/>
                <w:szCs w:val="16"/>
                <w:lang w:eastAsia="es-MX"/>
              </w:rPr>
            </w:pPr>
            <w:r w:rsidRPr="00FF15B1">
              <w:rPr>
                <w:rFonts w:ascii="Montserrat" w:eastAsia="Times New Roman" w:hAnsi="Montserrat" w:cs="Times New Roman"/>
                <w:b/>
                <w:bCs/>
                <w:color w:val="auto"/>
                <w:sz w:val="16"/>
                <w:szCs w:val="16"/>
                <w:lang w:eastAsia="es-MX"/>
              </w:rPr>
              <w:t>Total general</w:t>
            </w:r>
          </w:p>
        </w:tc>
        <w:tc>
          <w:tcPr>
            <w:tcW w:w="0" w:type="auto"/>
            <w:noWrap/>
            <w:hideMark/>
          </w:tcPr>
          <w:p w14:paraId="1E117503" w14:textId="77777777" w:rsidR="00413A2E" w:rsidRPr="00FF15B1" w:rsidRDefault="00413A2E" w:rsidP="002F36EB">
            <w:pPr>
              <w:jc w:val="center"/>
              <w:rPr>
                <w:rFonts w:ascii="Montserrat" w:eastAsia="Times New Roman" w:hAnsi="Montserrat" w:cs="Times New Roman"/>
                <w:b/>
                <w:bCs/>
                <w:color w:val="auto"/>
                <w:sz w:val="16"/>
                <w:szCs w:val="16"/>
                <w:lang w:eastAsia="es-MX"/>
              </w:rPr>
            </w:pPr>
            <w:r w:rsidRPr="00FF15B1">
              <w:rPr>
                <w:rFonts w:ascii="Montserrat" w:eastAsia="Times New Roman" w:hAnsi="Montserrat" w:cs="Times New Roman"/>
                <w:b/>
                <w:bCs/>
                <w:color w:val="auto"/>
                <w:sz w:val="16"/>
                <w:szCs w:val="16"/>
                <w:lang w:eastAsia="es-MX"/>
              </w:rPr>
              <w:t> </w:t>
            </w:r>
          </w:p>
        </w:tc>
        <w:tc>
          <w:tcPr>
            <w:tcW w:w="0" w:type="auto"/>
            <w:noWrap/>
            <w:hideMark/>
          </w:tcPr>
          <w:p w14:paraId="1EC2C7DD" w14:textId="77777777" w:rsidR="00413A2E" w:rsidRPr="00FF15B1" w:rsidRDefault="00413A2E" w:rsidP="002F36EB">
            <w:pPr>
              <w:jc w:val="right"/>
              <w:rPr>
                <w:rFonts w:ascii="Montserrat" w:eastAsia="Times New Roman" w:hAnsi="Montserrat" w:cs="Times New Roman"/>
                <w:b/>
                <w:bCs/>
                <w:color w:val="auto"/>
                <w:sz w:val="16"/>
                <w:szCs w:val="16"/>
                <w:lang w:eastAsia="es-MX"/>
              </w:rPr>
            </w:pPr>
            <w:r w:rsidRPr="00FF15B1">
              <w:rPr>
                <w:rFonts w:ascii="Montserrat" w:eastAsia="Times New Roman" w:hAnsi="Montserrat" w:cs="Times New Roman"/>
                <w:b/>
                <w:bCs/>
                <w:color w:val="auto"/>
                <w:sz w:val="16"/>
                <w:szCs w:val="16"/>
                <w:lang w:eastAsia="es-MX"/>
              </w:rPr>
              <w:t>195,623,947</w:t>
            </w:r>
          </w:p>
        </w:tc>
        <w:tc>
          <w:tcPr>
            <w:tcW w:w="0" w:type="auto"/>
            <w:noWrap/>
            <w:hideMark/>
          </w:tcPr>
          <w:p w14:paraId="317A1F9C" w14:textId="77777777" w:rsidR="00413A2E" w:rsidRPr="00FF15B1" w:rsidRDefault="00413A2E" w:rsidP="002F36EB">
            <w:pPr>
              <w:jc w:val="right"/>
              <w:rPr>
                <w:rFonts w:ascii="Montserrat" w:eastAsia="Times New Roman" w:hAnsi="Montserrat" w:cs="Times New Roman"/>
                <w:b/>
                <w:bCs/>
                <w:color w:val="auto"/>
                <w:sz w:val="16"/>
                <w:szCs w:val="16"/>
                <w:lang w:eastAsia="es-MX"/>
              </w:rPr>
            </w:pPr>
            <w:r w:rsidRPr="00FF15B1">
              <w:rPr>
                <w:rFonts w:ascii="Montserrat" w:eastAsia="Times New Roman" w:hAnsi="Montserrat" w:cs="Times New Roman"/>
                <w:b/>
                <w:bCs/>
                <w:color w:val="auto"/>
                <w:sz w:val="16"/>
                <w:szCs w:val="16"/>
                <w:lang w:eastAsia="es-MX"/>
              </w:rPr>
              <w:t>1,956,239</w:t>
            </w:r>
          </w:p>
        </w:tc>
        <w:tc>
          <w:tcPr>
            <w:tcW w:w="0" w:type="auto"/>
            <w:noWrap/>
            <w:hideMark/>
          </w:tcPr>
          <w:p w14:paraId="351B7199" w14:textId="77777777" w:rsidR="00413A2E" w:rsidRPr="00FF15B1" w:rsidRDefault="00413A2E" w:rsidP="002F36EB">
            <w:pPr>
              <w:jc w:val="right"/>
              <w:rPr>
                <w:rFonts w:ascii="Montserrat" w:eastAsia="Times New Roman" w:hAnsi="Montserrat" w:cs="Times New Roman"/>
                <w:b/>
                <w:bCs/>
                <w:color w:val="auto"/>
                <w:sz w:val="16"/>
                <w:szCs w:val="16"/>
                <w:lang w:eastAsia="es-MX"/>
              </w:rPr>
            </w:pPr>
            <w:r w:rsidRPr="00FF15B1">
              <w:rPr>
                <w:rFonts w:ascii="Montserrat" w:eastAsia="Times New Roman" w:hAnsi="Montserrat" w:cs="Times New Roman"/>
                <w:b/>
                <w:bCs/>
                <w:color w:val="auto"/>
                <w:sz w:val="16"/>
                <w:szCs w:val="16"/>
                <w:lang w:eastAsia="es-MX"/>
              </w:rPr>
              <w:t>184,657</w:t>
            </w:r>
          </w:p>
        </w:tc>
        <w:tc>
          <w:tcPr>
            <w:tcW w:w="1064" w:type="dxa"/>
            <w:noWrap/>
            <w:hideMark/>
          </w:tcPr>
          <w:p w14:paraId="78E1D0D2" w14:textId="77777777" w:rsidR="00413A2E" w:rsidRPr="00FF15B1" w:rsidRDefault="00413A2E" w:rsidP="002F36EB">
            <w:pPr>
              <w:jc w:val="right"/>
              <w:rPr>
                <w:rFonts w:ascii="Montserrat" w:eastAsia="Times New Roman" w:hAnsi="Montserrat" w:cs="Calibri"/>
                <w:b/>
                <w:color w:val="000000"/>
                <w:sz w:val="16"/>
                <w:szCs w:val="16"/>
                <w:lang w:eastAsia="es-MX"/>
              </w:rPr>
            </w:pPr>
            <w:r w:rsidRPr="00FF15B1">
              <w:rPr>
                <w:rFonts w:ascii="Montserrat" w:eastAsia="Times New Roman" w:hAnsi="Montserrat" w:cs="Calibri"/>
                <w:b/>
                <w:color w:val="000000"/>
                <w:sz w:val="16"/>
                <w:szCs w:val="16"/>
                <w:lang w:eastAsia="es-MX"/>
              </w:rPr>
              <w:t>0.09</w:t>
            </w:r>
          </w:p>
        </w:tc>
      </w:tr>
    </w:tbl>
    <w:p w14:paraId="64583711" w14:textId="6483408C" w:rsidR="00413A2E" w:rsidRPr="00BB72C7" w:rsidRDefault="00413A2E" w:rsidP="00413A2E">
      <w:pPr>
        <w:ind w:left="708"/>
        <w:jc w:val="center"/>
        <w:rPr>
          <w:sz w:val="18"/>
          <w:szCs w:val="16"/>
        </w:rPr>
      </w:pPr>
      <w:r w:rsidRPr="00BB72C7">
        <w:rPr>
          <w:sz w:val="18"/>
          <w:szCs w:val="16"/>
        </w:rPr>
        <w:t xml:space="preserve">Fuente: </w:t>
      </w:r>
      <w:r w:rsidR="003B7A65">
        <w:rPr>
          <w:sz w:val="18"/>
          <w:szCs w:val="16"/>
        </w:rPr>
        <w:t xml:space="preserve">SEDATU (2019), </w:t>
      </w:r>
      <w:r w:rsidRPr="00BB72C7">
        <w:rPr>
          <w:sz w:val="18"/>
          <w:szCs w:val="16"/>
        </w:rPr>
        <w:t>Proyecto Estrategia Nacional de Ordenamiento Territorial.</w:t>
      </w:r>
    </w:p>
    <w:p w14:paraId="274577B8" w14:textId="77777777" w:rsidR="00413A2E" w:rsidRPr="00D53488" w:rsidRDefault="00413A2E" w:rsidP="00413A2E">
      <w:pPr>
        <w:ind w:left="708"/>
        <w:jc w:val="center"/>
        <w:rPr>
          <w:color w:val="auto"/>
          <w:sz w:val="16"/>
          <w:szCs w:val="16"/>
        </w:rPr>
      </w:pPr>
    </w:p>
    <w:p w14:paraId="2F0EA0F1" w14:textId="77777777" w:rsidR="00413A2E" w:rsidRPr="00A02B19" w:rsidRDefault="00413A2E" w:rsidP="00413A2E">
      <w:pPr>
        <w:jc w:val="both"/>
        <w:rPr>
          <w:rFonts w:ascii="Montserrat" w:eastAsia="Montserrat" w:hAnsi="Montserrat" w:cs="Montserrat"/>
          <w:color w:val="auto"/>
          <w:sz w:val="20"/>
          <w:szCs w:val="20"/>
        </w:rPr>
      </w:pPr>
      <w:r w:rsidRPr="00D53488">
        <w:rPr>
          <w:rFonts w:ascii="Montserrat" w:eastAsia="Montserrat" w:hAnsi="Montserrat" w:cs="Montserrat"/>
          <w:color w:val="auto"/>
          <w:sz w:val="20"/>
          <w:szCs w:val="20"/>
        </w:rPr>
        <w:t>Respecto al índice de marginación, que aporta evidencia de las desigualdades territoriales, se observa que los SUR con mayor marginación son Tuxtla-Tapachula, Oaxaca-Tehuantepec y Veracruz-Xalapa, con valores de 0.848, 0.562 y 0.409, respectivamente, muy por debajo del promedio nacional de -0.257.</w:t>
      </w:r>
    </w:p>
    <w:p w14:paraId="5F4101E2" w14:textId="77777777" w:rsidR="00413A2E" w:rsidRDefault="00413A2E" w:rsidP="00413A2E">
      <w:pPr>
        <w:spacing w:before="120" w:after="120"/>
        <w:jc w:val="both"/>
        <w:rPr>
          <w:rFonts w:ascii="Montserrat" w:eastAsia="Montserrat" w:hAnsi="Montserrat" w:cs="Montserrat"/>
          <w:color w:val="auto"/>
          <w:sz w:val="20"/>
          <w:szCs w:val="20"/>
        </w:rPr>
      </w:pPr>
      <w:r w:rsidRPr="00D53488">
        <w:rPr>
          <w:rFonts w:ascii="Montserrat" w:eastAsia="Montserrat" w:hAnsi="Montserrat" w:cs="Montserrat"/>
          <w:b/>
          <w:color w:val="auto"/>
          <w:sz w:val="20"/>
          <w:szCs w:val="20"/>
        </w:rPr>
        <w:t>Debilidad</w:t>
      </w:r>
      <w:r>
        <w:rPr>
          <w:rFonts w:ascii="Montserrat" w:eastAsia="Montserrat" w:hAnsi="Montserrat" w:cs="Montserrat"/>
          <w:b/>
          <w:color w:val="auto"/>
          <w:sz w:val="20"/>
          <w:szCs w:val="20"/>
        </w:rPr>
        <w:t xml:space="preserve"> del Sistema de Planeación del Ordenamiento T</w:t>
      </w:r>
      <w:r w:rsidRPr="00D53488">
        <w:rPr>
          <w:rFonts w:ascii="Montserrat" w:eastAsia="Montserrat" w:hAnsi="Montserrat" w:cs="Montserrat"/>
          <w:b/>
          <w:color w:val="auto"/>
          <w:sz w:val="20"/>
          <w:szCs w:val="20"/>
        </w:rPr>
        <w:t>erritorial.</w:t>
      </w:r>
      <w:r w:rsidRPr="00D53488">
        <w:rPr>
          <w:rFonts w:ascii="Montserrat" w:eastAsia="Montserrat" w:hAnsi="Montserrat" w:cs="Montserrat"/>
          <w:color w:val="auto"/>
          <w:sz w:val="20"/>
          <w:szCs w:val="20"/>
        </w:rPr>
        <w:t xml:space="preserve"> Temas como el consumo y pérdida de los usos de suelo con valor ambiental y/o agrícola, la articulación entre los diversos centros de población, relativos al ordenamiento territorial y el desarrollo urbano, también atañen a los municipios. </w:t>
      </w:r>
    </w:p>
    <w:p w14:paraId="5BF22E1D" w14:textId="212C1A76" w:rsidR="00413A2E" w:rsidRPr="00D53488" w:rsidRDefault="00413A2E" w:rsidP="00413A2E">
      <w:pPr>
        <w:spacing w:before="120" w:after="120"/>
        <w:jc w:val="both"/>
        <w:rPr>
          <w:rFonts w:ascii="Montserrat" w:eastAsia="Montserrat" w:hAnsi="Montserrat" w:cs="Montserrat"/>
          <w:color w:val="auto"/>
          <w:sz w:val="20"/>
          <w:szCs w:val="20"/>
        </w:rPr>
      </w:pPr>
      <w:r w:rsidRPr="00D53488">
        <w:rPr>
          <w:rFonts w:ascii="Montserrat" w:eastAsia="Montserrat" w:hAnsi="Montserrat" w:cs="Montserrat"/>
          <w:color w:val="auto"/>
          <w:sz w:val="20"/>
          <w:szCs w:val="20"/>
        </w:rPr>
        <w:t xml:space="preserve">Las características de los más de 2,400 municipios mexicanos son diversas; en términos de extensión y de condición urbana se puede destacar que hay municipios, particularmente en el </w:t>
      </w:r>
      <w:r w:rsidRPr="00D53488">
        <w:rPr>
          <w:rFonts w:ascii="Montserrat" w:eastAsia="Montserrat" w:hAnsi="Montserrat" w:cs="Montserrat"/>
          <w:color w:val="auto"/>
          <w:sz w:val="20"/>
          <w:szCs w:val="20"/>
        </w:rPr>
        <w:lastRenderedPageBreak/>
        <w:t>norte del país, con grandes</w:t>
      </w:r>
      <w:r w:rsidR="00DA4E9A">
        <w:rPr>
          <w:rFonts w:ascii="Montserrat" w:eastAsia="Montserrat" w:hAnsi="Montserrat" w:cs="Montserrat"/>
          <w:color w:val="auto"/>
          <w:sz w:val="20"/>
          <w:szCs w:val="20"/>
        </w:rPr>
        <w:t xml:space="preserve"> extensiones (Ensenada, 51,952 K</w:t>
      </w:r>
      <w:r w:rsidRPr="00D53488">
        <w:rPr>
          <w:rFonts w:ascii="Montserrat" w:eastAsia="Montserrat" w:hAnsi="Montserrat" w:cs="Montserrat"/>
          <w:color w:val="auto"/>
          <w:sz w:val="20"/>
          <w:szCs w:val="20"/>
        </w:rPr>
        <w:t>m</w:t>
      </w:r>
      <w:r w:rsidRPr="00D53488">
        <w:rPr>
          <w:rFonts w:ascii="Montserrat" w:eastAsia="Montserrat" w:hAnsi="Montserrat" w:cs="Montserrat"/>
          <w:color w:val="auto"/>
          <w:sz w:val="20"/>
          <w:szCs w:val="20"/>
          <w:vertAlign w:val="superscript"/>
        </w:rPr>
        <w:t>2</w:t>
      </w:r>
      <w:r w:rsidRPr="00D53488">
        <w:rPr>
          <w:rFonts w:ascii="Montserrat" w:eastAsia="Montserrat" w:hAnsi="Montserrat" w:cs="Montserrat"/>
          <w:color w:val="auto"/>
          <w:sz w:val="20"/>
          <w:szCs w:val="20"/>
        </w:rPr>
        <w:t>) y de alta dispersión poblacional, mientras que hay otros con un territorio altamente urbanizado, como en el caso de las Alcaldías</w:t>
      </w:r>
      <w:r w:rsidR="00DA4E9A">
        <w:rPr>
          <w:rFonts w:ascii="Montserrat" w:eastAsia="Montserrat" w:hAnsi="Montserrat" w:cs="Montserrat"/>
          <w:color w:val="auto"/>
          <w:sz w:val="20"/>
          <w:szCs w:val="20"/>
        </w:rPr>
        <w:t xml:space="preserve"> de la Ciudad de México (1,499 K</w:t>
      </w:r>
      <w:r w:rsidRPr="00D53488">
        <w:rPr>
          <w:rFonts w:ascii="Montserrat" w:eastAsia="Montserrat" w:hAnsi="Montserrat" w:cs="Montserrat"/>
          <w:color w:val="auto"/>
          <w:sz w:val="20"/>
          <w:szCs w:val="20"/>
        </w:rPr>
        <w:t>m</w:t>
      </w:r>
      <w:r w:rsidRPr="00D53488">
        <w:rPr>
          <w:rFonts w:ascii="Montserrat" w:eastAsia="Montserrat" w:hAnsi="Montserrat" w:cs="Montserrat"/>
          <w:color w:val="auto"/>
          <w:sz w:val="20"/>
          <w:szCs w:val="20"/>
          <w:vertAlign w:val="superscript"/>
        </w:rPr>
        <w:t>2</w:t>
      </w:r>
      <w:r w:rsidRPr="00D53488">
        <w:rPr>
          <w:rFonts w:ascii="Montserrat" w:eastAsia="Montserrat" w:hAnsi="Montserrat" w:cs="Montserrat"/>
          <w:color w:val="auto"/>
          <w:sz w:val="20"/>
          <w:szCs w:val="20"/>
        </w:rPr>
        <w:t>).</w:t>
      </w:r>
    </w:p>
    <w:p w14:paraId="74E007C4" w14:textId="77777777" w:rsidR="00413A2E" w:rsidRPr="00D53488" w:rsidRDefault="00413A2E" w:rsidP="00413A2E">
      <w:pPr>
        <w:spacing w:before="120" w:after="120"/>
        <w:jc w:val="both"/>
        <w:rPr>
          <w:rFonts w:ascii="Montserrat" w:eastAsia="Montserrat" w:hAnsi="Montserrat" w:cs="Montserrat"/>
          <w:color w:val="auto"/>
          <w:sz w:val="20"/>
          <w:szCs w:val="20"/>
        </w:rPr>
      </w:pPr>
      <w:r w:rsidRPr="00D53488">
        <w:rPr>
          <w:rFonts w:ascii="Montserrat" w:eastAsia="Montserrat" w:hAnsi="Montserrat" w:cs="Montserrat"/>
          <w:color w:val="auto"/>
          <w:sz w:val="20"/>
          <w:szCs w:val="20"/>
        </w:rPr>
        <w:t>Los municipios tienen la facultad de elaborar los instrumentos de desarrollo urbano municipales, controlar y vigilar la utilización del suelo, en el ámbito de su competencia, participar en la creación y administración de zonas de reservas ecológicas y en la elaboración y aplicación de programas</w:t>
      </w:r>
      <w:r>
        <w:rPr>
          <w:rFonts w:ascii="Montserrat" w:eastAsia="Montserrat" w:hAnsi="Montserrat" w:cs="Montserrat"/>
          <w:color w:val="auto"/>
          <w:sz w:val="20"/>
          <w:szCs w:val="20"/>
        </w:rPr>
        <w:t xml:space="preserve"> de ordenamiento en esta materia. </w:t>
      </w:r>
      <w:r w:rsidRPr="00D47649">
        <w:rPr>
          <w:rStyle w:val="Refdenotaalpie"/>
          <w:rFonts w:ascii="Montserrat" w:eastAsia="Montserrat" w:hAnsi="Montserrat" w:cs="Montserrat"/>
          <w:color w:val="auto"/>
          <w:sz w:val="20"/>
        </w:rPr>
        <w:footnoteReference w:id="12"/>
      </w:r>
    </w:p>
    <w:p w14:paraId="5196E65C" w14:textId="77777777" w:rsidR="00413A2E" w:rsidRDefault="00413A2E" w:rsidP="00413A2E">
      <w:pPr>
        <w:spacing w:before="120" w:after="120"/>
        <w:jc w:val="both"/>
        <w:rPr>
          <w:rFonts w:ascii="Montserrat" w:eastAsia="Montserrat" w:hAnsi="Montserrat" w:cs="Montserrat"/>
          <w:color w:val="404040"/>
          <w:sz w:val="20"/>
          <w:szCs w:val="20"/>
        </w:rPr>
      </w:pPr>
      <w:r w:rsidRPr="00D53488">
        <w:rPr>
          <w:rFonts w:ascii="Montserrat" w:eastAsia="Montserrat" w:hAnsi="Montserrat" w:cs="Montserrat"/>
          <w:color w:val="auto"/>
          <w:sz w:val="20"/>
          <w:szCs w:val="20"/>
        </w:rPr>
        <w:t>Sin embargo; enfrentan desde el marco legislativo dificultades para llevar a cabo un ordenamiento integral de su territorio. Los programas de ordenamiento ecológico locales regulan los usos de suelo fuera de los centros de población, mientras que los programas municipales de desarrollo urbano se ocupan de las acciones necesarias dentro de dichos centros. De este modo se señalan dos ámbitos de ordenamiento, uno para el medio natural y otro para el construido, cuando precisamente la interacción entre las áreas urbanizadas y los territorios rurales y naturales es una de las principales tareas del ordenamiento territorial.</w:t>
      </w:r>
    </w:p>
    <w:p w14:paraId="25103083" w14:textId="77777777" w:rsidR="00413A2E" w:rsidRPr="004F1A75" w:rsidRDefault="00413A2E" w:rsidP="00413A2E">
      <w:pPr>
        <w:spacing w:before="120" w:after="120"/>
        <w:jc w:val="both"/>
        <w:rPr>
          <w:rFonts w:ascii="Montserrat" w:eastAsia="Montserrat" w:hAnsi="Montserrat" w:cs="Montserrat"/>
          <w:color w:val="auto"/>
          <w:sz w:val="20"/>
          <w:szCs w:val="20"/>
        </w:rPr>
      </w:pPr>
      <w:r w:rsidRPr="004F1A75">
        <w:rPr>
          <w:rFonts w:ascii="Montserrat" w:eastAsia="Montserrat" w:hAnsi="Montserrat" w:cs="Montserrat"/>
          <w:color w:val="auto"/>
          <w:sz w:val="20"/>
          <w:szCs w:val="20"/>
        </w:rPr>
        <w:t>En este sentido, la LGAHOTDU no contempla la posibilidad de elaborar programas de ordenamiento territorial municipales, además se observa la ausencia de una definición clara de los ámbitos de actuación del ordenamiento territorial y las escalas d</w:t>
      </w:r>
      <w:r>
        <w:rPr>
          <w:rFonts w:ascii="Montserrat" w:eastAsia="Montserrat" w:hAnsi="Montserrat" w:cs="Montserrat"/>
          <w:color w:val="auto"/>
          <w:sz w:val="20"/>
          <w:szCs w:val="20"/>
        </w:rPr>
        <w:t>e planeación contempladas en la legislación vigente</w:t>
      </w:r>
      <w:r w:rsidRPr="004F1A75">
        <w:rPr>
          <w:rFonts w:ascii="Montserrat" w:eastAsia="Montserrat" w:hAnsi="Montserrat" w:cs="Montserrat"/>
          <w:color w:val="auto"/>
          <w:sz w:val="20"/>
          <w:szCs w:val="20"/>
        </w:rPr>
        <w:t>.</w:t>
      </w:r>
    </w:p>
    <w:p w14:paraId="7921EA4D" w14:textId="37001105" w:rsidR="00413A2E" w:rsidRPr="004F1A75" w:rsidRDefault="00413A2E" w:rsidP="00413A2E">
      <w:pPr>
        <w:spacing w:before="120" w:after="120"/>
        <w:jc w:val="both"/>
        <w:rPr>
          <w:rFonts w:ascii="Montserrat" w:eastAsia="Montserrat" w:hAnsi="Montserrat" w:cs="Montserrat"/>
          <w:color w:val="auto"/>
          <w:sz w:val="20"/>
          <w:szCs w:val="20"/>
        </w:rPr>
      </w:pPr>
      <w:r w:rsidRPr="004F1A75">
        <w:rPr>
          <w:rFonts w:ascii="Montserrat" w:eastAsia="Montserrat" w:hAnsi="Montserrat" w:cs="Montserrat"/>
          <w:b/>
          <w:color w:val="auto"/>
          <w:sz w:val="20"/>
          <w:szCs w:val="20"/>
        </w:rPr>
        <w:t>Gestión Integral de Riesgo (GIR)</w:t>
      </w:r>
      <w:r w:rsidRPr="004F1A75">
        <w:rPr>
          <w:rFonts w:ascii="Montserrat" w:eastAsia="Montserrat" w:hAnsi="Montserrat" w:cs="Montserrat"/>
          <w:color w:val="auto"/>
          <w:sz w:val="20"/>
          <w:szCs w:val="20"/>
        </w:rPr>
        <w:t>. El rápido y desarticulado proceso de urbanización ha dado lugar a la ocupación de zonas con distintos grados de riesgo; los asentamientos en las zonas de la costa, el nivel de peligro sísmico de diversas zonas de</w:t>
      </w:r>
      <w:r w:rsidR="00DE7861">
        <w:rPr>
          <w:rFonts w:ascii="Montserrat" w:eastAsia="Montserrat" w:hAnsi="Montserrat" w:cs="Montserrat"/>
          <w:color w:val="auto"/>
          <w:sz w:val="20"/>
          <w:szCs w:val="20"/>
        </w:rPr>
        <w:t xml:space="preserve">l país, entre otros riesgos </w:t>
      </w:r>
      <w:r w:rsidR="009D1FB6" w:rsidRPr="009D1FB6">
        <w:rPr>
          <w:rFonts w:ascii="Montserrat" w:eastAsia="Montserrat" w:hAnsi="Montserrat" w:cs="Montserrat"/>
          <w:color w:val="auto"/>
          <w:sz w:val="20"/>
          <w:szCs w:val="20"/>
        </w:rPr>
        <w:t xml:space="preserve">geológicos, </w:t>
      </w:r>
      <w:proofErr w:type="spellStart"/>
      <w:r w:rsidR="009D1FB6" w:rsidRPr="009D1FB6">
        <w:rPr>
          <w:rFonts w:ascii="Montserrat" w:eastAsia="Montserrat" w:hAnsi="Montserrat" w:cs="Montserrat"/>
          <w:color w:val="auto"/>
          <w:sz w:val="20"/>
          <w:szCs w:val="20"/>
        </w:rPr>
        <w:t>hidrometeorológicos</w:t>
      </w:r>
      <w:proofErr w:type="spellEnd"/>
      <w:r w:rsidR="009D1FB6" w:rsidRPr="009D1FB6">
        <w:rPr>
          <w:rFonts w:ascii="Montserrat" w:eastAsia="Montserrat" w:hAnsi="Montserrat" w:cs="Montserrat"/>
          <w:color w:val="auto"/>
          <w:sz w:val="20"/>
          <w:szCs w:val="20"/>
        </w:rPr>
        <w:t xml:space="preserve"> y antropogénicos</w:t>
      </w:r>
      <w:r w:rsidRPr="004F1A75">
        <w:rPr>
          <w:rFonts w:ascii="Montserrat" w:eastAsia="Montserrat" w:hAnsi="Montserrat" w:cs="Montserrat"/>
          <w:color w:val="auto"/>
          <w:sz w:val="20"/>
          <w:szCs w:val="20"/>
        </w:rPr>
        <w:t>, hacen indispensable una estrecha vinculación entre la GIR y el ordenamiento territorial, para disminuir o evitar la exposición de los asentamientos humanos en condiciones de riesgo, así como para disminuir su vulnerabilidad.</w:t>
      </w:r>
    </w:p>
    <w:p w14:paraId="25268E93" w14:textId="43A170BC" w:rsidR="00413A2E" w:rsidRPr="004F1A75" w:rsidRDefault="00413A2E" w:rsidP="00413A2E">
      <w:pPr>
        <w:spacing w:before="120" w:after="120"/>
        <w:jc w:val="both"/>
        <w:rPr>
          <w:rFonts w:ascii="Montserrat" w:eastAsia="Montserrat" w:hAnsi="Montserrat" w:cs="Montserrat"/>
          <w:color w:val="auto"/>
          <w:sz w:val="20"/>
          <w:szCs w:val="20"/>
        </w:rPr>
      </w:pPr>
      <w:r w:rsidRPr="004F1A75">
        <w:rPr>
          <w:rFonts w:ascii="Montserrat" w:eastAsia="Montserrat" w:hAnsi="Montserrat" w:cs="Montserrat"/>
          <w:color w:val="auto"/>
          <w:sz w:val="20"/>
          <w:szCs w:val="20"/>
        </w:rPr>
        <w:t>El establecimiento de la Gestión Integral de Riesgos en las legislaciones estatales, como lo establece la Ley General de Asentamientos Humanos, Ordenamiento Territorial y Desarrollo Urbano (LGAHOTDU), es uno de los medios para realizar dicha integración y para hacer que este tema sea abordado a nivel municipal. Al respecto, se ha identificado que el grado en el que las legislaciones estatales incorporan el tema, en los términos de la citada Ley es muy bajo; sólo en 4 estados se ha i</w:t>
      </w:r>
      <w:r>
        <w:rPr>
          <w:rFonts w:ascii="Montserrat" w:eastAsia="Montserrat" w:hAnsi="Montserrat" w:cs="Montserrat"/>
          <w:color w:val="auto"/>
          <w:sz w:val="20"/>
          <w:szCs w:val="20"/>
        </w:rPr>
        <w:t>ncorporado el tema de r</w:t>
      </w:r>
      <w:r w:rsidRPr="004F1A75">
        <w:rPr>
          <w:rFonts w:ascii="Montserrat" w:eastAsia="Montserrat" w:hAnsi="Montserrat" w:cs="Montserrat"/>
          <w:color w:val="auto"/>
          <w:sz w:val="20"/>
          <w:szCs w:val="20"/>
        </w:rPr>
        <w:t>iesgo y resiliencia integralmente, mientras que en 24 más se ha incluido de modo parcial</w:t>
      </w:r>
      <w:r w:rsidRPr="00D47649">
        <w:rPr>
          <w:rFonts w:ascii="Montserrat" w:eastAsia="Montserrat" w:hAnsi="Montserrat" w:cs="Montserrat"/>
          <w:color w:val="auto"/>
          <w:sz w:val="20"/>
          <w:szCs w:val="20"/>
          <w:vertAlign w:val="superscript"/>
        </w:rPr>
        <w:footnoteReference w:id="13"/>
      </w:r>
      <w:r w:rsidRPr="004F1A75">
        <w:rPr>
          <w:rFonts w:ascii="Montserrat" w:eastAsia="Montserrat" w:hAnsi="Montserrat" w:cs="Montserrat"/>
          <w:color w:val="auto"/>
          <w:sz w:val="20"/>
          <w:szCs w:val="20"/>
        </w:rPr>
        <w:t xml:space="preserve">, </w:t>
      </w:r>
      <w:r>
        <w:rPr>
          <w:rFonts w:ascii="Montserrat" w:eastAsia="Montserrat" w:hAnsi="Montserrat" w:cs="Montserrat"/>
          <w:color w:val="auto"/>
          <w:sz w:val="20"/>
          <w:szCs w:val="20"/>
        </w:rPr>
        <w:t>l</w:t>
      </w:r>
      <w:r w:rsidRPr="004F1A75">
        <w:rPr>
          <w:rFonts w:ascii="Montserrat" w:eastAsia="Montserrat" w:hAnsi="Montserrat" w:cs="Montserrat"/>
          <w:color w:val="auto"/>
          <w:sz w:val="20"/>
          <w:szCs w:val="20"/>
        </w:rPr>
        <w:t xml:space="preserve">o </w:t>
      </w:r>
      <w:r>
        <w:rPr>
          <w:rFonts w:ascii="Montserrat" w:eastAsia="Montserrat" w:hAnsi="Montserrat" w:cs="Montserrat"/>
          <w:color w:val="auto"/>
          <w:sz w:val="20"/>
          <w:szCs w:val="20"/>
        </w:rPr>
        <w:t xml:space="preserve">anterior aun </w:t>
      </w:r>
      <w:r w:rsidRPr="004F1A75">
        <w:rPr>
          <w:rFonts w:ascii="Montserrat" w:eastAsia="Montserrat" w:hAnsi="Montserrat" w:cs="Montserrat"/>
          <w:color w:val="auto"/>
          <w:sz w:val="20"/>
          <w:szCs w:val="20"/>
        </w:rPr>
        <w:t xml:space="preserve">cuando 31 de las 32 leyes se han modificado o se emitieron después de la publicación de </w:t>
      </w:r>
      <w:r w:rsidR="008B4AD7">
        <w:rPr>
          <w:rFonts w:ascii="Montserrat" w:eastAsia="Montserrat" w:hAnsi="Montserrat" w:cs="Montserrat"/>
          <w:color w:val="auto"/>
          <w:sz w:val="20"/>
          <w:szCs w:val="20"/>
        </w:rPr>
        <w:t>LGAHOTDU</w:t>
      </w:r>
      <w:r w:rsidRPr="004F1A75">
        <w:rPr>
          <w:rFonts w:ascii="Montserrat" w:eastAsia="Montserrat" w:hAnsi="Montserrat" w:cs="Montserrat"/>
          <w:color w:val="auto"/>
          <w:sz w:val="20"/>
          <w:szCs w:val="20"/>
        </w:rPr>
        <w:t xml:space="preserve"> en 2016. </w:t>
      </w:r>
    </w:p>
    <w:p w14:paraId="4F9C31CE" w14:textId="7F47E288" w:rsidR="00413A2E" w:rsidRDefault="00413A2E" w:rsidP="00DE7861">
      <w:pPr>
        <w:jc w:val="both"/>
        <w:rPr>
          <w:rFonts w:ascii="Montserrat ExtraBold" w:eastAsiaTheme="majorEastAsia" w:hAnsi="Montserrat ExtraBold" w:cstheme="majorBidi"/>
          <w:color w:val="9D2446"/>
          <w:szCs w:val="26"/>
        </w:rPr>
      </w:pPr>
      <w:r w:rsidRPr="004F1A75">
        <w:rPr>
          <w:rFonts w:ascii="Montserrat" w:eastAsia="Montserrat" w:hAnsi="Montserrat" w:cs="Montserrat"/>
          <w:color w:val="auto"/>
          <w:sz w:val="20"/>
          <w:szCs w:val="20"/>
        </w:rPr>
        <w:t>En consecuencia, existe una debilidad en la actualización y elaboración de instrumentos de planeación que integren el componente de la GIR</w:t>
      </w:r>
      <w:r>
        <w:rPr>
          <w:rFonts w:ascii="Montserrat" w:eastAsia="Montserrat" w:hAnsi="Montserrat" w:cs="Montserrat"/>
          <w:color w:val="auto"/>
          <w:sz w:val="20"/>
          <w:szCs w:val="20"/>
        </w:rPr>
        <w:t xml:space="preserve">, entre otros temas fundamentales del ordenamiento territorial, que </w:t>
      </w:r>
      <w:r w:rsidRPr="004F1A75">
        <w:rPr>
          <w:rFonts w:ascii="Montserrat" w:eastAsia="Montserrat" w:hAnsi="Montserrat" w:cs="Montserrat"/>
          <w:color w:val="auto"/>
          <w:sz w:val="20"/>
          <w:szCs w:val="20"/>
        </w:rPr>
        <w:t>contribuyan a implementar modelos de desarrollo resilientes</w:t>
      </w:r>
      <w:r>
        <w:rPr>
          <w:rFonts w:ascii="Montserrat" w:eastAsia="Montserrat" w:hAnsi="Montserrat" w:cs="Montserrat"/>
          <w:color w:val="auto"/>
          <w:sz w:val="20"/>
          <w:szCs w:val="20"/>
        </w:rPr>
        <w:t xml:space="preserve"> y sustentables</w:t>
      </w:r>
      <w:r w:rsidRPr="004F1A75">
        <w:rPr>
          <w:rFonts w:ascii="Montserrat" w:eastAsia="Montserrat" w:hAnsi="Montserrat" w:cs="Montserrat"/>
          <w:color w:val="auto"/>
          <w:sz w:val="20"/>
          <w:szCs w:val="20"/>
        </w:rPr>
        <w:t>.</w:t>
      </w:r>
      <w:r>
        <w:br w:type="page"/>
      </w:r>
    </w:p>
    <w:p w14:paraId="03805013" w14:textId="6FD75901" w:rsidR="00D32F55" w:rsidRPr="00EE0722" w:rsidRDefault="00D32F55" w:rsidP="00015DB8">
      <w:pPr>
        <w:pStyle w:val="Ttulo2"/>
        <w:rPr>
          <w:lang w:eastAsia="en-US"/>
        </w:rPr>
      </w:pPr>
      <w:bookmarkStart w:id="11" w:name="_Toc20840325"/>
      <w:r w:rsidRPr="00837D16">
        <w:lastRenderedPageBreak/>
        <w:t>6.3</w:t>
      </w:r>
      <w:r w:rsidR="007643E3" w:rsidRPr="00837D16">
        <w:t>.</w:t>
      </w:r>
      <w:r w:rsidRPr="00837D16">
        <w:t>- Relevancia del Objetivo prioritario 3:</w:t>
      </w:r>
      <w:r w:rsidR="0011148F">
        <w:t xml:space="preserve"> </w:t>
      </w:r>
      <w:r w:rsidR="00BE1EB3" w:rsidRPr="00BE1EB3">
        <w:rPr>
          <w:lang w:eastAsia="en-US"/>
        </w:rPr>
        <w:t xml:space="preserve">Transitar a un modelo de desarrollo urbano orientado a ciudades sostenibles, ordenadas y equitativas que reduzcan las desigualdades </w:t>
      </w:r>
      <w:proofErr w:type="spellStart"/>
      <w:r w:rsidR="00BE1EB3" w:rsidRPr="00BE1EB3">
        <w:rPr>
          <w:lang w:eastAsia="en-US"/>
        </w:rPr>
        <w:t>socioespaciales</w:t>
      </w:r>
      <w:proofErr w:type="spellEnd"/>
      <w:r w:rsidR="00BE1EB3" w:rsidRPr="00BE1EB3">
        <w:rPr>
          <w:lang w:eastAsia="en-US"/>
        </w:rPr>
        <w:t xml:space="preserve"> en los asentamientos humanos.</w:t>
      </w:r>
      <w:bookmarkEnd w:id="11"/>
    </w:p>
    <w:p w14:paraId="6C8CA179" w14:textId="77777777" w:rsidR="00D32F55" w:rsidRPr="00EE0722" w:rsidRDefault="00D32F55" w:rsidP="00D32F55">
      <w:pPr>
        <w:contextualSpacing/>
        <w:jc w:val="both"/>
        <w:rPr>
          <w:rFonts w:eastAsiaTheme="minorHAnsi" w:cs="Minion Pro"/>
          <w:color w:val="404040" w:themeColor="text1" w:themeTint="BF"/>
          <w:sz w:val="16"/>
          <w:lang w:eastAsia="en-US"/>
        </w:rPr>
      </w:pPr>
    </w:p>
    <w:p w14:paraId="549A3C77" w14:textId="77777777" w:rsidR="00BE1EB3" w:rsidRPr="00631113" w:rsidRDefault="00BE1EB3" w:rsidP="00BE1EB3">
      <w:pPr>
        <w:jc w:val="both"/>
        <w:rPr>
          <w:rFonts w:ascii="Montserrat" w:eastAsia="Montserrat" w:hAnsi="Montserrat" w:cs="Montserrat"/>
          <w:color w:val="auto"/>
          <w:sz w:val="20"/>
          <w:szCs w:val="20"/>
        </w:rPr>
      </w:pPr>
      <w:r w:rsidRPr="00631113">
        <w:rPr>
          <w:rFonts w:ascii="Montserrat" w:eastAsia="Montserrat" w:hAnsi="Montserrat" w:cs="Montserrat"/>
          <w:color w:val="auto"/>
          <w:sz w:val="20"/>
          <w:szCs w:val="20"/>
        </w:rPr>
        <w:t>Este gran objetivo se orienta a la atención del desarrollo urbano nacional a través de un enfoque territorial en dos problemáticas principales:</w:t>
      </w:r>
      <w:r w:rsidRPr="00631113">
        <w:rPr>
          <w:rFonts w:ascii="Montserrat" w:eastAsia="Montserrat" w:hAnsi="Montserrat" w:cs="Montserrat"/>
          <w:b/>
          <w:color w:val="auto"/>
          <w:sz w:val="20"/>
          <w:szCs w:val="20"/>
        </w:rPr>
        <w:t xml:space="preserve"> dispersión o expansión física desequilibrada,</w:t>
      </w:r>
      <w:r w:rsidRPr="00631113">
        <w:rPr>
          <w:rFonts w:ascii="Montserrat" w:eastAsia="Montserrat" w:hAnsi="Montserrat" w:cs="Montserrat"/>
          <w:color w:val="auto"/>
          <w:sz w:val="20"/>
          <w:szCs w:val="20"/>
        </w:rPr>
        <w:t xml:space="preserve"> desprovista de una adecuada cobertura de equipamiento, infraestructura y servicios urbanos de calidad</w:t>
      </w:r>
      <w:r w:rsidRPr="00631113">
        <w:rPr>
          <w:rFonts w:ascii="Montserrat" w:eastAsia="Montserrat" w:hAnsi="Montserrat" w:cs="Montserrat"/>
          <w:b/>
          <w:color w:val="auto"/>
          <w:sz w:val="20"/>
          <w:szCs w:val="20"/>
        </w:rPr>
        <w:t xml:space="preserve"> </w:t>
      </w:r>
      <w:r w:rsidRPr="00631113">
        <w:rPr>
          <w:rFonts w:ascii="Montserrat" w:eastAsia="Montserrat" w:hAnsi="Montserrat" w:cs="Montserrat"/>
          <w:color w:val="auto"/>
          <w:sz w:val="20"/>
          <w:szCs w:val="20"/>
        </w:rPr>
        <w:t xml:space="preserve">y la </w:t>
      </w:r>
      <w:r w:rsidRPr="00EE2EB8">
        <w:rPr>
          <w:rFonts w:ascii="Montserrat" w:eastAsia="Montserrat" w:hAnsi="Montserrat" w:cs="Montserrat"/>
          <w:b/>
          <w:color w:val="auto"/>
          <w:sz w:val="20"/>
          <w:szCs w:val="20"/>
        </w:rPr>
        <w:t>falta de</w:t>
      </w:r>
      <w:r>
        <w:rPr>
          <w:rFonts w:ascii="Montserrat" w:eastAsia="Montserrat" w:hAnsi="Montserrat" w:cs="Montserrat"/>
          <w:color w:val="auto"/>
          <w:sz w:val="20"/>
          <w:szCs w:val="20"/>
        </w:rPr>
        <w:t xml:space="preserve"> </w:t>
      </w:r>
      <w:r w:rsidRPr="00631113">
        <w:rPr>
          <w:rFonts w:ascii="Montserrat" w:eastAsia="Montserrat" w:hAnsi="Montserrat" w:cs="Montserrat"/>
          <w:b/>
          <w:color w:val="auto"/>
          <w:sz w:val="20"/>
          <w:szCs w:val="20"/>
        </w:rPr>
        <w:t>estructuración interna de las ciudades</w:t>
      </w:r>
      <w:r>
        <w:rPr>
          <w:rFonts w:ascii="Montserrat" w:eastAsia="Montserrat" w:hAnsi="Montserrat" w:cs="Montserrat"/>
          <w:color w:val="auto"/>
          <w:sz w:val="20"/>
          <w:szCs w:val="20"/>
        </w:rPr>
        <w:t>, des</w:t>
      </w:r>
      <w:r w:rsidRPr="00631113">
        <w:rPr>
          <w:rFonts w:ascii="Montserrat" w:eastAsia="Montserrat" w:hAnsi="Montserrat" w:cs="Montserrat"/>
          <w:color w:val="auto"/>
          <w:sz w:val="20"/>
          <w:szCs w:val="20"/>
        </w:rPr>
        <w:t>articula</w:t>
      </w:r>
      <w:r>
        <w:rPr>
          <w:rFonts w:ascii="Montserrat" w:eastAsia="Montserrat" w:hAnsi="Montserrat" w:cs="Montserrat"/>
          <w:color w:val="auto"/>
          <w:sz w:val="20"/>
          <w:szCs w:val="20"/>
        </w:rPr>
        <w:t>da</w:t>
      </w:r>
      <w:r w:rsidRPr="00631113">
        <w:rPr>
          <w:rFonts w:ascii="Montserrat" w:eastAsia="Montserrat" w:hAnsi="Montserrat" w:cs="Montserrat"/>
          <w:color w:val="auto"/>
          <w:sz w:val="20"/>
          <w:szCs w:val="20"/>
        </w:rPr>
        <w:t xml:space="preserve"> y </w:t>
      </w:r>
      <w:r>
        <w:rPr>
          <w:rFonts w:ascii="Montserrat" w:eastAsia="Montserrat" w:hAnsi="Montserrat" w:cs="Montserrat"/>
          <w:color w:val="auto"/>
          <w:sz w:val="20"/>
          <w:szCs w:val="20"/>
        </w:rPr>
        <w:t xml:space="preserve">sin una </w:t>
      </w:r>
      <w:r w:rsidRPr="00631113">
        <w:rPr>
          <w:rFonts w:ascii="Montserrat" w:eastAsia="Montserrat" w:hAnsi="Montserrat" w:cs="Montserrat"/>
          <w:color w:val="auto"/>
          <w:sz w:val="20"/>
          <w:szCs w:val="20"/>
        </w:rPr>
        <w:t xml:space="preserve">mezcla de usos del suelo compatible; </w:t>
      </w:r>
      <w:r>
        <w:rPr>
          <w:rFonts w:ascii="Montserrat" w:eastAsia="Montserrat" w:hAnsi="Montserrat" w:cs="Montserrat"/>
          <w:color w:val="auto"/>
          <w:sz w:val="20"/>
          <w:szCs w:val="20"/>
        </w:rPr>
        <w:t>con carencias en</w:t>
      </w:r>
      <w:r w:rsidRPr="00631113">
        <w:rPr>
          <w:rFonts w:ascii="Montserrat" w:eastAsia="Montserrat" w:hAnsi="Montserrat" w:cs="Montserrat"/>
          <w:color w:val="auto"/>
          <w:sz w:val="20"/>
          <w:szCs w:val="20"/>
        </w:rPr>
        <w:t xml:space="preserve"> la dotación de espacio público, infraestructura, equipamiento, servicios urbanos y movilidad urbana sustentable; </w:t>
      </w:r>
      <w:r>
        <w:rPr>
          <w:rFonts w:ascii="Montserrat" w:eastAsia="Montserrat" w:hAnsi="Montserrat" w:cs="Montserrat"/>
          <w:color w:val="auto"/>
          <w:sz w:val="20"/>
          <w:szCs w:val="20"/>
        </w:rPr>
        <w:t xml:space="preserve">las cuales </w:t>
      </w:r>
      <w:r w:rsidRPr="00631113">
        <w:rPr>
          <w:rFonts w:ascii="Montserrat" w:eastAsia="Montserrat" w:hAnsi="Montserrat" w:cs="Montserrat"/>
          <w:color w:val="auto"/>
          <w:sz w:val="20"/>
          <w:szCs w:val="20"/>
        </w:rPr>
        <w:t>se circunscriben en los ámbitos de fundación, conservación, mejoramiento y crecimiento de las ciudades.</w:t>
      </w:r>
    </w:p>
    <w:p w14:paraId="3C0E7F6A" w14:textId="77777777" w:rsidR="00BE1EB3" w:rsidRPr="00631113" w:rsidRDefault="00BE1EB3" w:rsidP="00BE1EB3">
      <w:pPr>
        <w:jc w:val="both"/>
        <w:rPr>
          <w:rFonts w:ascii="Montserrat" w:eastAsia="Montserrat" w:hAnsi="Montserrat" w:cs="Montserrat"/>
          <w:color w:val="auto"/>
          <w:sz w:val="20"/>
          <w:szCs w:val="20"/>
        </w:rPr>
      </w:pPr>
    </w:p>
    <w:p w14:paraId="133AEBB7" w14:textId="3E49E331" w:rsidR="00BE1EB3" w:rsidRPr="00631113" w:rsidRDefault="00BE1EB3" w:rsidP="00BE1EB3">
      <w:pPr>
        <w:jc w:val="both"/>
        <w:rPr>
          <w:rFonts w:ascii="Montserrat" w:eastAsia="Montserrat" w:hAnsi="Montserrat" w:cs="Montserrat"/>
          <w:color w:val="auto"/>
          <w:sz w:val="20"/>
          <w:szCs w:val="20"/>
        </w:rPr>
      </w:pPr>
      <w:r w:rsidRPr="00631113">
        <w:rPr>
          <w:rFonts w:ascii="Montserrat" w:eastAsia="Montserrat" w:hAnsi="Montserrat" w:cs="Montserrat"/>
          <w:color w:val="auto"/>
          <w:sz w:val="20"/>
          <w:szCs w:val="20"/>
        </w:rPr>
        <w:t>Si bien la problemática tiene causas y consecuencias multifactor</w:t>
      </w:r>
      <w:r w:rsidR="00DE7861">
        <w:rPr>
          <w:rFonts w:ascii="Montserrat" w:eastAsia="Montserrat" w:hAnsi="Montserrat" w:cs="Montserrat"/>
          <w:color w:val="auto"/>
          <w:sz w:val="20"/>
          <w:szCs w:val="20"/>
        </w:rPr>
        <w:t>i</w:t>
      </w:r>
      <w:r w:rsidRPr="00631113">
        <w:rPr>
          <w:rFonts w:ascii="Montserrat" w:eastAsia="Montserrat" w:hAnsi="Montserrat" w:cs="Montserrat"/>
          <w:color w:val="auto"/>
          <w:sz w:val="20"/>
          <w:szCs w:val="20"/>
        </w:rPr>
        <w:t xml:space="preserve">ales, se identifican tres principales fenómenos causales: el primero de tipo demográfico con el </w:t>
      </w:r>
      <w:r w:rsidRPr="00631113">
        <w:rPr>
          <w:rFonts w:ascii="Montserrat" w:eastAsia="Montserrat" w:hAnsi="Montserrat" w:cs="Montserrat"/>
          <w:b/>
          <w:color w:val="auto"/>
          <w:sz w:val="20"/>
          <w:szCs w:val="20"/>
        </w:rPr>
        <w:t>crecimiento acelerado de la población urbana,</w:t>
      </w:r>
      <w:r w:rsidRPr="00631113">
        <w:rPr>
          <w:rFonts w:ascii="Montserrat" w:eastAsia="Montserrat" w:hAnsi="Montserrat" w:cs="Montserrat"/>
          <w:color w:val="auto"/>
          <w:sz w:val="20"/>
          <w:szCs w:val="20"/>
        </w:rPr>
        <w:t xml:space="preserve"> generada en el contexto de migraciones de población rural</w:t>
      </w:r>
      <w:r w:rsidRPr="00631113">
        <w:rPr>
          <w:rFonts w:ascii="Montserrat" w:eastAsia="Montserrat" w:hAnsi="Montserrat" w:cs="Montserrat"/>
          <w:color w:val="auto"/>
          <w:sz w:val="20"/>
          <w:szCs w:val="20"/>
          <w:vertAlign w:val="superscript"/>
        </w:rPr>
        <w:footnoteReference w:id="14"/>
      </w:r>
      <w:r w:rsidRPr="00631113">
        <w:rPr>
          <w:rFonts w:ascii="Montserrat" w:eastAsia="Montserrat" w:hAnsi="Montserrat" w:cs="Montserrat"/>
          <w:color w:val="auto"/>
          <w:sz w:val="20"/>
          <w:szCs w:val="20"/>
        </w:rPr>
        <w:t xml:space="preserve"> y el crecimiento natural; el segundo, responde a procesos económicos urbanos que favorecen la </w:t>
      </w:r>
      <w:proofErr w:type="spellStart"/>
      <w:r w:rsidRPr="00631113">
        <w:rPr>
          <w:rFonts w:ascii="Montserrat" w:eastAsia="Montserrat" w:hAnsi="Montserrat" w:cs="Montserrat"/>
          <w:b/>
          <w:color w:val="auto"/>
          <w:sz w:val="20"/>
          <w:szCs w:val="20"/>
        </w:rPr>
        <w:t>terciarización</w:t>
      </w:r>
      <w:proofErr w:type="spellEnd"/>
      <w:r w:rsidRPr="00631113">
        <w:rPr>
          <w:rFonts w:ascii="Montserrat" w:eastAsia="Montserrat" w:hAnsi="Montserrat" w:cs="Montserrat"/>
          <w:b/>
          <w:color w:val="auto"/>
          <w:sz w:val="20"/>
          <w:szCs w:val="20"/>
        </w:rPr>
        <w:t xml:space="preserve"> y expulsión de la población</w:t>
      </w:r>
      <w:r w:rsidRPr="00631113">
        <w:rPr>
          <w:rFonts w:ascii="Montserrat" w:eastAsia="Montserrat" w:hAnsi="Montserrat" w:cs="Montserrat"/>
          <w:color w:val="auto"/>
          <w:sz w:val="20"/>
          <w:szCs w:val="20"/>
        </w:rPr>
        <w:t xml:space="preserve"> en zonas con cobertura de servicios públicos urbanos; mientras que el tercer fenómeno responde a las políticas de vivienda implementadas en las últimas décadas, que promovieron la localización de la </w:t>
      </w:r>
      <w:r w:rsidRPr="00631113">
        <w:rPr>
          <w:rFonts w:ascii="Montserrat" w:eastAsia="Montserrat" w:hAnsi="Montserrat" w:cs="Montserrat"/>
          <w:b/>
          <w:color w:val="auto"/>
          <w:sz w:val="20"/>
          <w:szCs w:val="20"/>
        </w:rPr>
        <w:t>oferta de vivienda periférica</w:t>
      </w:r>
      <w:r>
        <w:rPr>
          <w:rFonts w:ascii="Montserrat" w:eastAsia="Montserrat" w:hAnsi="Montserrat" w:cs="Montserrat"/>
          <w:b/>
          <w:color w:val="auto"/>
          <w:sz w:val="20"/>
          <w:szCs w:val="20"/>
        </w:rPr>
        <w:t>,</w:t>
      </w:r>
      <w:r w:rsidRPr="00631113">
        <w:rPr>
          <w:rFonts w:ascii="Montserrat" w:eastAsia="Montserrat" w:hAnsi="Montserrat" w:cs="Montserrat"/>
          <w:color w:val="auto"/>
          <w:sz w:val="20"/>
          <w:szCs w:val="20"/>
        </w:rPr>
        <w:t xml:space="preserve"> </w:t>
      </w:r>
      <w:r>
        <w:rPr>
          <w:rFonts w:ascii="Montserrat" w:eastAsia="Montserrat" w:hAnsi="Montserrat" w:cs="Montserrat"/>
          <w:color w:val="auto"/>
          <w:sz w:val="20"/>
          <w:szCs w:val="20"/>
        </w:rPr>
        <w:t xml:space="preserve">aunado a </w:t>
      </w:r>
      <w:r w:rsidRPr="00631113">
        <w:rPr>
          <w:rFonts w:ascii="Montserrat" w:eastAsia="Montserrat" w:hAnsi="Montserrat" w:cs="Montserrat"/>
          <w:color w:val="auto"/>
          <w:sz w:val="20"/>
          <w:szCs w:val="20"/>
        </w:rPr>
        <w:t>condiciones de difícil acceso a créditos hipotecarios de los trabajadores</w:t>
      </w:r>
      <w:r>
        <w:rPr>
          <w:rFonts w:ascii="Montserrat" w:eastAsia="Montserrat" w:hAnsi="Montserrat" w:cs="Montserrat"/>
          <w:color w:val="auto"/>
          <w:sz w:val="20"/>
          <w:szCs w:val="20"/>
        </w:rPr>
        <w:t>. Esta situación</w:t>
      </w:r>
      <w:r w:rsidRPr="00631113">
        <w:rPr>
          <w:rFonts w:ascii="Montserrat" w:eastAsia="Montserrat" w:hAnsi="Montserrat" w:cs="Montserrat"/>
          <w:color w:val="auto"/>
          <w:sz w:val="20"/>
          <w:szCs w:val="20"/>
        </w:rPr>
        <w:t xml:space="preserve"> generó </w:t>
      </w:r>
      <w:r>
        <w:rPr>
          <w:rFonts w:ascii="Montserrat" w:eastAsia="Montserrat" w:hAnsi="Montserrat" w:cs="Montserrat"/>
          <w:color w:val="auto"/>
          <w:sz w:val="20"/>
          <w:szCs w:val="20"/>
        </w:rPr>
        <w:t xml:space="preserve">la búsqueda de alternativas de vivienda mediante la </w:t>
      </w:r>
      <w:r w:rsidR="009D1FB6">
        <w:rPr>
          <w:rFonts w:ascii="Montserrat" w:eastAsia="Montserrat" w:hAnsi="Montserrat" w:cs="Montserrat"/>
          <w:color w:val="auto"/>
          <w:sz w:val="20"/>
          <w:szCs w:val="20"/>
        </w:rPr>
        <w:t>compra</w:t>
      </w:r>
      <w:r>
        <w:rPr>
          <w:rFonts w:ascii="Montserrat" w:eastAsia="Montserrat" w:hAnsi="Montserrat" w:cs="Montserrat"/>
          <w:color w:val="auto"/>
          <w:sz w:val="20"/>
          <w:szCs w:val="20"/>
        </w:rPr>
        <w:t xml:space="preserve"> de un </w:t>
      </w:r>
      <w:r w:rsidRPr="00631113">
        <w:rPr>
          <w:rFonts w:ascii="Montserrat" w:eastAsia="Montserrat" w:hAnsi="Montserrat" w:cs="Montserrat"/>
          <w:color w:val="auto"/>
          <w:sz w:val="20"/>
          <w:szCs w:val="20"/>
        </w:rPr>
        <w:t xml:space="preserve">terreno y </w:t>
      </w:r>
      <w:r>
        <w:rPr>
          <w:rFonts w:ascii="Montserrat" w:eastAsia="Montserrat" w:hAnsi="Montserrat" w:cs="Montserrat"/>
          <w:color w:val="auto"/>
          <w:sz w:val="20"/>
          <w:szCs w:val="20"/>
        </w:rPr>
        <w:t xml:space="preserve">procesos de </w:t>
      </w:r>
      <w:r w:rsidRPr="00631113">
        <w:rPr>
          <w:rFonts w:ascii="Montserrat" w:eastAsia="Montserrat" w:hAnsi="Montserrat" w:cs="Montserrat"/>
          <w:color w:val="auto"/>
          <w:sz w:val="20"/>
          <w:szCs w:val="20"/>
        </w:rPr>
        <w:t>autoconstrucción</w:t>
      </w:r>
      <w:r>
        <w:rPr>
          <w:rFonts w:ascii="Montserrat" w:eastAsia="Montserrat" w:hAnsi="Montserrat" w:cs="Montserrat"/>
          <w:color w:val="auto"/>
          <w:sz w:val="20"/>
          <w:szCs w:val="20"/>
        </w:rPr>
        <w:t xml:space="preserve"> de vivienda</w:t>
      </w:r>
      <w:r w:rsidRPr="00631113">
        <w:rPr>
          <w:rFonts w:ascii="Montserrat" w:eastAsia="Montserrat" w:hAnsi="Montserrat" w:cs="Montserrat"/>
          <w:color w:val="auto"/>
          <w:sz w:val="20"/>
          <w:szCs w:val="20"/>
        </w:rPr>
        <w:t xml:space="preserve">. </w:t>
      </w:r>
      <w:r>
        <w:rPr>
          <w:rFonts w:ascii="Montserrat" w:eastAsia="Montserrat" w:hAnsi="Montserrat" w:cs="Montserrat"/>
          <w:color w:val="auto"/>
          <w:sz w:val="20"/>
          <w:szCs w:val="20"/>
        </w:rPr>
        <w:t>Esta situación ha generado que</w:t>
      </w:r>
      <w:r w:rsidRPr="00631113">
        <w:rPr>
          <w:rFonts w:ascii="Montserrat" w:eastAsia="Montserrat" w:hAnsi="Montserrat" w:cs="Montserrat"/>
          <w:color w:val="auto"/>
          <w:sz w:val="20"/>
          <w:szCs w:val="20"/>
        </w:rPr>
        <w:t xml:space="preserve"> en 2018 cerca de la mitad de la población mexicana en situación de pobreza se locali</w:t>
      </w:r>
      <w:r>
        <w:rPr>
          <w:rFonts w:ascii="Montserrat" w:eastAsia="Montserrat" w:hAnsi="Montserrat" w:cs="Montserrat"/>
          <w:color w:val="auto"/>
          <w:sz w:val="20"/>
          <w:szCs w:val="20"/>
        </w:rPr>
        <w:t>ce</w:t>
      </w:r>
      <w:r w:rsidRPr="00631113">
        <w:rPr>
          <w:rFonts w:ascii="Montserrat" w:eastAsia="Montserrat" w:hAnsi="Montserrat" w:cs="Montserrat"/>
          <w:color w:val="auto"/>
          <w:sz w:val="20"/>
          <w:szCs w:val="20"/>
        </w:rPr>
        <w:t xml:space="preserve"> en 184 municipios urbanos con alguna carencia social relacionada con el acceso a infraestructura urbana o deficiencias en la vivienda</w:t>
      </w:r>
      <w:r w:rsidRPr="00631113">
        <w:rPr>
          <w:rFonts w:ascii="Montserrat" w:eastAsia="Montserrat" w:hAnsi="Montserrat" w:cs="Montserrat"/>
          <w:color w:val="auto"/>
          <w:sz w:val="20"/>
          <w:szCs w:val="20"/>
          <w:vertAlign w:val="superscript"/>
        </w:rPr>
        <w:footnoteReference w:id="15"/>
      </w:r>
      <w:r w:rsidRPr="00631113">
        <w:rPr>
          <w:rFonts w:ascii="Montserrat" w:eastAsia="Montserrat" w:hAnsi="Montserrat" w:cs="Montserrat"/>
          <w:color w:val="auto"/>
          <w:sz w:val="20"/>
          <w:szCs w:val="20"/>
        </w:rPr>
        <w:t>.</w:t>
      </w:r>
    </w:p>
    <w:p w14:paraId="567175AA" w14:textId="77777777" w:rsidR="00BE1EB3" w:rsidRPr="00631113" w:rsidRDefault="00BE1EB3" w:rsidP="00BE1EB3">
      <w:pPr>
        <w:jc w:val="both"/>
        <w:rPr>
          <w:rFonts w:ascii="Montserrat" w:eastAsia="Montserrat" w:hAnsi="Montserrat" w:cs="Montserrat"/>
          <w:color w:val="auto"/>
          <w:sz w:val="20"/>
          <w:szCs w:val="20"/>
        </w:rPr>
      </w:pPr>
    </w:p>
    <w:p w14:paraId="59BBDEB6" w14:textId="6659F598" w:rsidR="00BE1EB3" w:rsidRPr="00631113" w:rsidRDefault="00BE1EB3" w:rsidP="00BE1EB3">
      <w:pPr>
        <w:jc w:val="both"/>
        <w:rPr>
          <w:rFonts w:ascii="Montserrat" w:eastAsia="Montserrat" w:hAnsi="Montserrat" w:cs="Montserrat"/>
          <w:color w:val="auto"/>
          <w:sz w:val="20"/>
          <w:szCs w:val="20"/>
        </w:rPr>
      </w:pPr>
      <w:r w:rsidRPr="00631113">
        <w:rPr>
          <w:rFonts w:ascii="Montserrat" w:eastAsia="Montserrat" w:hAnsi="Montserrat" w:cs="Montserrat"/>
          <w:color w:val="auto"/>
          <w:sz w:val="20"/>
          <w:szCs w:val="20"/>
        </w:rPr>
        <w:t xml:space="preserve">Atender de forma reactiva el problema de la expansión urbana plantea la </w:t>
      </w:r>
      <w:r w:rsidRPr="00631113">
        <w:rPr>
          <w:rFonts w:ascii="Montserrat" w:eastAsia="Montserrat" w:hAnsi="Montserrat" w:cs="Montserrat"/>
          <w:b/>
          <w:color w:val="auto"/>
          <w:sz w:val="20"/>
          <w:szCs w:val="20"/>
        </w:rPr>
        <w:t>dificultad de proveer de infraestructura urbana, así como equipamientos y servicios de transporte,</w:t>
      </w:r>
      <w:r w:rsidRPr="00631113">
        <w:rPr>
          <w:rFonts w:ascii="Montserrat" w:eastAsia="Montserrat" w:hAnsi="Montserrat" w:cs="Montserrat"/>
          <w:color w:val="auto"/>
          <w:sz w:val="20"/>
          <w:szCs w:val="20"/>
        </w:rPr>
        <w:t xml:space="preserve"> para atender a la población periurbana y dispersa, especialmente en términos de costos, que se calcula son 2.7 veces mayores en asentamientos consolidados no planeados</w:t>
      </w:r>
      <w:r w:rsidRPr="00631113">
        <w:rPr>
          <w:rFonts w:ascii="Montserrat" w:eastAsia="Montserrat" w:hAnsi="Montserrat" w:cs="Montserrat"/>
          <w:color w:val="auto"/>
          <w:sz w:val="20"/>
          <w:szCs w:val="20"/>
          <w:vertAlign w:val="superscript"/>
        </w:rPr>
        <w:footnoteReference w:id="16"/>
      </w:r>
      <w:r w:rsidRPr="00631113">
        <w:rPr>
          <w:rFonts w:ascii="Montserrat" w:eastAsia="Montserrat" w:hAnsi="Montserrat" w:cs="Montserrat"/>
          <w:color w:val="auto"/>
          <w:sz w:val="20"/>
          <w:szCs w:val="20"/>
        </w:rPr>
        <w:t>, que en asentamientos que contaron con condiciones óptimas en su planeación. Al respecto, en materia de acceso a servicios urbanos la información disponible muestra que cerca de 19.3% de la población en México tienen al menos una carencia por servicios básicos de la vivienda, donde el acceso a agua potable es el servicio con mayor déficit, factor que contribuye a que la población se ubique bajo la línea de pobreza que se agudiza en cuanto se conjuga con los datos la disponibilidad de la infraestructura complementaria, como el alumbrado público o la pavimentación de las calles en el entorno inmediato a las viviendas, mismo que presentó muy baja cobertura en todo el país.</w:t>
      </w:r>
    </w:p>
    <w:p w14:paraId="175BD1CC" w14:textId="77777777" w:rsidR="00BE1EB3" w:rsidRPr="00631113" w:rsidRDefault="00BE1EB3" w:rsidP="00BE1EB3">
      <w:pPr>
        <w:jc w:val="both"/>
        <w:rPr>
          <w:rFonts w:ascii="Montserrat" w:eastAsia="Montserrat" w:hAnsi="Montserrat" w:cs="Montserrat"/>
          <w:color w:val="auto"/>
          <w:sz w:val="20"/>
          <w:szCs w:val="20"/>
        </w:rPr>
      </w:pPr>
    </w:p>
    <w:p w14:paraId="388C453E" w14:textId="09DAF299" w:rsidR="00BE1EB3" w:rsidRPr="00631113" w:rsidRDefault="00BE1EB3" w:rsidP="00BE1EB3">
      <w:pPr>
        <w:jc w:val="both"/>
        <w:rPr>
          <w:rFonts w:ascii="Montserrat" w:eastAsia="Montserrat" w:hAnsi="Montserrat" w:cs="Montserrat"/>
          <w:color w:val="auto"/>
          <w:sz w:val="20"/>
          <w:szCs w:val="20"/>
        </w:rPr>
      </w:pPr>
      <w:r w:rsidRPr="00631113">
        <w:rPr>
          <w:rFonts w:ascii="Montserrat" w:eastAsia="Montserrat" w:hAnsi="Montserrat" w:cs="Montserrat"/>
          <w:color w:val="auto"/>
          <w:sz w:val="20"/>
          <w:szCs w:val="20"/>
        </w:rPr>
        <w:t xml:space="preserve">Los modelos de urbanización dispersa </w:t>
      </w:r>
      <w:proofErr w:type="spellStart"/>
      <w:r w:rsidRPr="00631113">
        <w:rPr>
          <w:rFonts w:ascii="Montserrat" w:eastAsia="Montserrat" w:hAnsi="Montserrat" w:cs="Montserrat"/>
          <w:color w:val="auto"/>
          <w:sz w:val="20"/>
          <w:szCs w:val="20"/>
        </w:rPr>
        <w:t>monofuncional</w:t>
      </w:r>
      <w:proofErr w:type="spellEnd"/>
      <w:r w:rsidRPr="00631113">
        <w:rPr>
          <w:rFonts w:ascii="Montserrat" w:eastAsia="Montserrat" w:hAnsi="Montserrat" w:cs="Montserrat"/>
          <w:color w:val="auto"/>
          <w:sz w:val="20"/>
          <w:szCs w:val="20"/>
        </w:rPr>
        <w:t xml:space="preserve"> son también causa de </w:t>
      </w:r>
      <w:r w:rsidRPr="00631113">
        <w:rPr>
          <w:rFonts w:ascii="Montserrat" w:eastAsia="Montserrat" w:hAnsi="Montserrat" w:cs="Montserrat"/>
          <w:b/>
          <w:color w:val="auto"/>
          <w:sz w:val="20"/>
          <w:szCs w:val="20"/>
        </w:rPr>
        <w:t>problemáticas en materia de movilidad</w:t>
      </w:r>
      <w:r w:rsidR="006251FC">
        <w:rPr>
          <w:rFonts w:ascii="Montserrat" w:eastAsia="Montserrat" w:hAnsi="Montserrat" w:cs="Montserrat"/>
          <w:color w:val="auto"/>
          <w:sz w:val="20"/>
          <w:szCs w:val="20"/>
        </w:rPr>
        <w:t>, especialmente en Z</w:t>
      </w:r>
      <w:r w:rsidRPr="00631113">
        <w:rPr>
          <w:rFonts w:ascii="Montserrat" w:eastAsia="Montserrat" w:hAnsi="Montserrat" w:cs="Montserrat"/>
          <w:color w:val="auto"/>
          <w:sz w:val="20"/>
          <w:szCs w:val="20"/>
        </w:rPr>
        <w:t xml:space="preserve">onas </w:t>
      </w:r>
      <w:r w:rsidR="006251FC">
        <w:rPr>
          <w:rFonts w:ascii="Montserrat" w:eastAsia="Montserrat" w:hAnsi="Montserrat" w:cs="Montserrat"/>
          <w:color w:val="auto"/>
          <w:sz w:val="20"/>
          <w:szCs w:val="20"/>
        </w:rPr>
        <w:t>M</w:t>
      </w:r>
      <w:r w:rsidRPr="00631113">
        <w:rPr>
          <w:rFonts w:ascii="Montserrat" w:eastAsia="Montserrat" w:hAnsi="Montserrat" w:cs="Montserrat"/>
          <w:color w:val="auto"/>
          <w:sz w:val="20"/>
          <w:szCs w:val="20"/>
        </w:rPr>
        <w:t xml:space="preserve">etropolitanas, ya que favorecen la generación de viajes </w:t>
      </w:r>
      <w:proofErr w:type="spellStart"/>
      <w:r w:rsidRPr="00631113">
        <w:rPr>
          <w:rFonts w:ascii="Montserrat" w:eastAsia="Montserrat" w:hAnsi="Montserrat" w:cs="Montserrat"/>
          <w:color w:val="auto"/>
          <w:sz w:val="20"/>
          <w:szCs w:val="20"/>
        </w:rPr>
        <w:t>intraurbanos</w:t>
      </w:r>
      <w:proofErr w:type="spellEnd"/>
      <w:r w:rsidRPr="00631113">
        <w:rPr>
          <w:rFonts w:ascii="Montserrat" w:eastAsia="Montserrat" w:hAnsi="Montserrat" w:cs="Montserrat"/>
          <w:color w:val="auto"/>
          <w:sz w:val="20"/>
          <w:szCs w:val="20"/>
        </w:rPr>
        <w:t xml:space="preserve">, muchos de los cuales se generan en condiciones poco favorables para los sistemas de transporte público, así como para los modos de transporte no motorizados. Ello ha </w:t>
      </w:r>
      <w:r w:rsidRPr="00631113">
        <w:rPr>
          <w:rFonts w:ascii="Montserrat" w:eastAsia="Montserrat" w:hAnsi="Montserrat" w:cs="Montserrat"/>
          <w:color w:val="auto"/>
          <w:sz w:val="20"/>
          <w:szCs w:val="20"/>
        </w:rPr>
        <w:lastRenderedPageBreak/>
        <w:t>tenido como consecuencia el uso de transporte privado que ha sobrepasado la línea fu</w:t>
      </w:r>
      <w:r w:rsidR="006251FC">
        <w:rPr>
          <w:rFonts w:ascii="Montserrat" w:eastAsia="Montserrat" w:hAnsi="Montserrat" w:cs="Montserrat"/>
          <w:color w:val="auto"/>
          <w:sz w:val="20"/>
          <w:szCs w:val="20"/>
        </w:rPr>
        <w:t>ncional, principalmente en las Z</w:t>
      </w:r>
      <w:r w:rsidRPr="00631113">
        <w:rPr>
          <w:rFonts w:ascii="Montserrat" w:eastAsia="Montserrat" w:hAnsi="Montserrat" w:cs="Montserrat"/>
          <w:color w:val="auto"/>
          <w:sz w:val="20"/>
          <w:szCs w:val="20"/>
        </w:rPr>
        <w:t xml:space="preserve">onas </w:t>
      </w:r>
      <w:r w:rsidR="006251FC">
        <w:rPr>
          <w:rFonts w:ascii="Montserrat" w:eastAsia="Montserrat" w:hAnsi="Montserrat" w:cs="Montserrat"/>
          <w:color w:val="auto"/>
          <w:sz w:val="20"/>
          <w:szCs w:val="20"/>
        </w:rPr>
        <w:t>M</w:t>
      </w:r>
      <w:r w:rsidRPr="00631113">
        <w:rPr>
          <w:rFonts w:ascii="Montserrat" w:eastAsia="Montserrat" w:hAnsi="Montserrat" w:cs="Montserrat"/>
          <w:color w:val="auto"/>
          <w:sz w:val="20"/>
          <w:szCs w:val="20"/>
        </w:rPr>
        <w:t>etropolitanas. Según datos del INEGI, en los estados preminentemente urbanos buena parte de la población destina más de 60 minutos para el traslado a sus lugares de trabajo; sobresalen el Estado de México (32.6%), Ciudad de México (27.9%), Nuevo León (19.4%), Yucatán (17.3%) y Jalisco (14.3%), en donde muchos viajes se hacen en malas condiciones operativas en términos de eficiencia, calidad, accesibilidad, seguridad y asequibilidad; éste último, tiene incluso impacto en los ingresos de la población. Se estima que para el 2018, el 5.19% del ingreso total de los hogares era destinado al transporte público; cifra que incrementó cerca de 1.5% respecto de los datos reportados para el 2016</w:t>
      </w:r>
      <w:r w:rsidRPr="00631113">
        <w:rPr>
          <w:rFonts w:ascii="Montserrat" w:eastAsia="Montserrat" w:hAnsi="Montserrat" w:cs="Montserrat"/>
          <w:color w:val="auto"/>
          <w:sz w:val="20"/>
          <w:szCs w:val="20"/>
          <w:vertAlign w:val="superscript"/>
        </w:rPr>
        <w:footnoteReference w:id="17"/>
      </w:r>
      <w:r w:rsidRPr="00631113">
        <w:rPr>
          <w:rFonts w:ascii="Montserrat" w:eastAsia="Montserrat" w:hAnsi="Montserrat" w:cs="Montserrat"/>
          <w:color w:val="auto"/>
          <w:sz w:val="20"/>
          <w:szCs w:val="20"/>
        </w:rPr>
        <w:t>.</w:t>
      </w:r>
    </w:p>
    <w:p w14:paraId="784935F5" w14:textId="77777777" w:rsidR="00BE1EB3" w:rsidRPr="00631113" w:rsidRDefault="00BE1EB3" w:rsidP="00BE1EB3">
      <w:pPr>
        <w:jc w:val="both"/>
        <w:rPr>
          <w:rFonts w:ascii="Montserrat" w:eastAsia="Montserrat" w:hAnsi="Montserrat" w:cs="Montserrat"/>
          <w:color w:val="auto"/>
          <w:sz w:val="20"/>
          <w:szCs w:val="20"/>
        </w:rPr>
      </w:pPr>
    </w:p>
    <w:p w14:paraId="2BA8016D" w14:textId="77777777" w:rsidR="00BE1EB3" w:rsidRPr="00631113" w:rsidRDefault="00BE1EB3" w:rsidP="00BE1EB3">
      <w:pPr>
        <w:jc w:val="both"/>
        <w:rPr>
          <w:rFonts w:ascii="Montserrat" w:eastAsia="Montserrat" w:hAnsi="Montserrat" w:cs="Montserrat"/>
          <w:color w:val="auto"/>
          <w:sz w:val="20"/>
          <w:szCs w:val="20"/>
        </w:rPr>
      </w:pPr>
      <w:r w:rsidRPr="00631113">
        <w:rPr>
          <w:rFonts w:ascii="Montserrat" w:eastAsia="Montserrat" w:hAnsi="Montserrat" w:cs="Montserrat"/>
          <w:color w:val="auto"/>
          <w:sz w:val="20"/>
          <w:szCs w:val="20"/>
        </w:rPr>
        <w:t xml:space="preserve">Desafortunadamente, el fenómeno de urbanización extensiva se ha visto favorecida por decisiones de distintas escalas del gobierno; al respecto, la Comisión Nacional de Vivienda (CONAVI) indica que al año 2015, únicamente el 14.7% del suelo definido como reserva para el desarrollo urbano a nivel nacional tenía una localización dotada de servicios básicos en suelos </w:t>
      </w:r>
      <w:proofErr w:type="spellStart"/>
      <w:r w:rsidRPr="00631113">
        <w:rPr>
          <w:rFonts w:ascii="Montserrat" w:eastAsia="Montserrat" w:hAnsi="Montserrat" w:cs="Montserrat"/>
          <w:color w:val="auto"/>
          <w:sz w:val="20"/>
          <w:szCs w:val="20"/>
        </w:rPr>
        <w:t>intraurbanos</w:t>
      </w:r>
      <w:proofErr w:type="spellEnd"/>
      <w:r w:rsidRPr="00631113">
        <w:rPr>
          <w:rFonts w:ascii="Montserrat" w:eastAsia="Montserrat" w:hAnsi="Montserrat" w:cs="Montserrat"/>
          <w:color w:val="auto"/>
          <w:sz w:val="20"/>
          <w:szCs w:val="20"/>
        </w:rPr>
        <w:t>. Existen grandes diferencias entre cantidad y calidad en la disponibilidad de suelo de reserva, ya que mientras el 100% del suelo de reserva en Ciudad de México, el 86.8% de Tlaxcala y el 57.5% de Durango cuenta con dotación de servicios, los dos primeros estados son también aquellos que ofrecen menos suelo, caso contrario a los estados de San Luis Potosí, Tabasco y Baja California Sur, que ofrecen mucho suelo de reserva urbana pero en zonas periféricas, donde únicamente 3.3, 4.0 y 4.8% se encuentran en zonas con acceso a servicios.</w:t>
      </w:r>
      <w:r w:rsidRPr="00631113">
        <w:rPr>
          <w:rFonts w:ascii="Montserrat" w:eastAsia="Montserrat" w:hAnsi="Montserrat" w:cs="Montserrat"/>
          <w:color w:val="auto"/>
          <w:sz w:val="20"/>
          <w:szCs w:val="20"/>
          <w:vertAlign w:val="superscript"/>
        </w:rPr>
        <w:footnoteReference w:id="18"/>
      </w:r>
    </w:p>
    <w:p w14:paraId="674B6B2B" w14:textId="77777777" w:rsidR="00BE1EB3" w:rsidRPr="00631113" w:rsidRDefault="00BE1EB3" w:rsidP="00BE1EB3">
      <w:pPr>
        <w:jc w:val="both"/>
        <w:rPr>
          <w:rFonts w:ascii="Montserrat" w:eastAsia="Montserrat" w:hAnsi="Montserrat" w:cs="Montserrat"/>
          <w:color w:val="auto"/>
          <w:sz w:val="20"/>
          <w:szCs w:val="20"/>
        </w:rPr>
      </w:pPr>
    </w:p>
    <w:p w14:paraId="535B2FC7" w14:textId="66697EC7" w:rsidR="00BE1EB3" w:rsidRPr="00631113" w:rsidRDefault="00BE1EB3" w:rsidP="00BE1EB3">
      <w:pPr>
        <w:jc w:val="both"/>
        <w:rPr>
          <w:rFonts w:ascii="Montserrat" w:eastAsia="Montserrat" w:hAnsi="Montserrat" w:cs="Montserrat"/>
          <w:color w:val="auto"/>
          <w:sz w:val="20"/>
          <w:szCs w:val="20"/>
        </w:rPr>
      </w:pPr>
      <w:r w:rsidRPr="00631113">
        <w:rPr>
          <w:rFonts w:ascii="Montserrat" w:eastAsia="Montserrat" w:hAnsi="Montserrat" w:cs="Montserrat"/>
          <w:color w:val="auto"/>
          <w:sz w:val="20"/>
          <w:szCs w:val="20"/>
        </w:rPr>
        <w:t xml:space="preserve">El manejo de las </w:t>
      </w:r>
      <w:r w:rsidRPr="00631113">
        <w:rPr>
          <w:rFonts w:ascii="Montserrat" w:eastAsia="Montserrat" w:hAnsi="Montserrat" w:cs="Montserrat"/>
          <w:b/>
          <w:color w:val="auto"/>
          <w:sz w:val="20"/>
          <w:szCs w:val="20"/>
        </w:rPr>
        <w:t>reservas territori</w:t>
      </w:r>
      <w:r w:rsidR="00DE7861">
        <w:rPr>
          <w:rFonts w:ascii="Montserrat" w:eastAsia="Montserrat" w:hAnsi="Montserrat" w:cs="Montserrat"/>
          <w:b/>
          <w:color w:val="auto"/>
          <w:sz w:val="20"/>
          <w:szCs w:val="20"/>
        </w:rPr>
        <w:t>ales para el crecimiento urbano</w:t>
      </w:r>
      <w:r w:rsidRPr="00631113">
        <w:rPr>
          <w:rFonts w:ascii="Montserrat" w:eastAsia="Montserrat" w:hAnsi="Montserrat" w:cs="Montserrat"/>
          <w:color w:val="auto"/>
          <w:sz w:val="20"/>
          <w:szCs w:val="20"/>
        </w:rPr>
        <w:t xml:space="preserve"> es aún más importante en las entidades donde el crecimiento poblacional, tanto natural como social, es acelerado, como es el caso de Quintana Roo, Baja California Sur y Querétaro que tiene tasas de crecimiento de 2.5%, 2.2% y 2.2%, debido al dinamismo económico del turismo y el crecimiento del sector industrial de la última década en dichas entidades.</w:t>
      </w:r>
    </w:p>
    <w:p w14:paraId="6C44D95B" w14:textId="77777777" w:rsidR="00BE1EB3" w:rsidRPr="00631113" w:rsidRDefault="00BE1EB3" w:rsidP="00BE1EB3">
      <w:pPr>
        <w:jc w:val="both"/>
        <w:rPr>
          <w:rFonts w:ascii="Montserrat" w:eastAsia="Montserrat" w:hAnsi="Montserrat" w:cs="Montserrat"/>
          <w:color w:val="auto"/>
          <w:sz w:val="20"/>
          <w:szCs w:val="20"/>
        </w:rPr>
      </w:pPr>
    </w:p>
    <w:p w14:paraId="28535FC3" w14:textId="77777777" w:rsidR="00BE1EB3" w:rsidRPr="00631113" w:rsidRDefault="00BE1EB3" w:rsidP="00BE1EB3">
      <w:pPr>
        <w:jc w:val="both"/>
        <w:rPr>
          <w:rFonts w:ascii="Montserrat" w:eastAsia="Montserrat" w:hAnsi="Montserrat" w:cs="Montserrat"/>
          <w:color w:val="auto"/>
          <w:sz w:val="20"/>
          <w:szCs w:val="20"/>
        </w:rPr>
      </w:pPr>
      <w:r w:rsidRPr="00631113">
        <w:rPr>
          <w:rFonts w:ascii="Montserrat" w:eastAsia="Montserrat" w:hAnsi="Montserrat" w:cs="Montserrat"/>
          <w:color w:val="auto"/>
          <w:sz w:val="20"/>
          <w:szCs w:val="20"/>
        </w:rPr>
        <w:t xml:space="preserve">Según datos actualizados al 2010, existían 493,817 hectáreas susceptibles a incorporarse a suelo urbano, de las cuales 86,408 se encontraban en suelo </w:t>
      </w:r>
      <w:proofErr w:type="spellStart"/>
      <w:r w:rsidRPr="00631113">
        <w:rPr>
          <w:rFonts w:ascii="Montserrat" w:eastAsia="Montserrat" w:hAnsi="Montserrat" w:cs="Montserrat"/>
          <w:color w:val="auto"/>
          <w:sz w:val="20"/>
          <w:szCs w:val="20"/>
        </w:rPr>
        <w:t>intraurbano</w:t>
      </w:r>
      <w:proofErr w:type="spellEnd"/>
      <w:r w:rsidRPr="00631113">
        <w:rPr>
          <w:rFonts w:ascii="Montserrat" w:eastAsia="Montserrat" w:hAnsi="Montserrat" w:cs="Montserrat"/>
          <w:color w:val="auto"/>
          <w:sz w:val="20"/>
          <w:szCs w:val="20"/>
        </w:rPr>
        <w:t xml:space="preserve"> localizados en las 129 ciudades que cuentan con más de 50 mil habitantes según el Sistema Urbano Nacional, con capacidad de utilizarse para 7.1 millones de viviendas</w:t>
      </w:r>
      <w:r w:rsidRPr="00631113">
        <w:rPr>
          <w:rFonts w:ascii="Montserrat" w:eastAsia="Montserrat" w:hAnsi="Montserrat" w:cs="Montserrat"/>
          <w:color w:val="auto"/>
          <w:sz w:val="20"/>
          <w:szCs w:val="20"/>
          <w:vertAlign w:val="superscript"/>
        </w:rPr>
        <w:footnoteReference w:id="19"/>
      </w:r>
      <w:r w:rsidRPr="00631113">
        <w:rPr>
          <w:rFonts w:ascii="Montserrat" w:eastAsia="Montserrat" w:hAnsi="Montserrat" w:cs="Montserrat"/>
          <w:color w:val="auto"/>
          <w:sz w:val="20"/>
          <w:szCs w:val="20"/>
        </w:rPr>
        <w:t xml:space="preserve">. Sin embargo, mucha de la dificultad para la implementación de la vivienda en dicho suelo, es que es inaccesible en términos de costo justamente por su condición </w:t>
      </w:r>
      <w:proofErr w:type="spellStart"/>
      <w:r w:rsidRPr="00631113">
        <w:rPr>
          <w:rFonts w:ascii="Montserrat" w:eastAsia="Montserrat" w:hAnsi="Montserrat" w:cs="Montserrat"/>
          <w:color w:val="auto"/>
          <w:sz w:val="20"/>
          <w:szCs w:val="20"/>
        </w:rPr>
        <w:t>intraurbana</w:t>
      </w:r>
      <w:proofErr w:type="spellEnd"/>
      <w:r w:rsidRPr="00631113">
        <w:rPr>
          <w:rFonts w:ascii="Montserrat" w:eastAsia="Montserrat" w:hAnsi="Montserrat" w:cs="Montserrat"/>
          <w:color w:val="auto"/>
          <w:sz w:val="20"/>
          <w:szCs w:val="20"/>
        </w:rPr>
        <w:t>.</w:t>
      </w:r>
    </w:p>
    <w:p w14:paraId="218D7E4E" w14:textId="77777777" w:rsidR="00BE1EB3" w:rsidRPr="00631113" w:rsidRDefault="00BE1EB3" w:rsidP="00BE1EB3">
      <w:pPr>
        <w:jc w:val="both"/>
        <w:rPr>
          <w:rFonts w:ascii="Montserrat" w:eastAsia="Montserrat" w:hAnsi="Montserrat" w:cs="Montserrat"/>
          <w:color w:val="auto"/>
          <w:sz w:val="20"/>
          <w:szCs w:val="20"/>
        </w:rPr>
      </w:pPr>
    </w:p>
    <w:p w14:paraId="4C332E3B" w14:textId="77777777" w:rsidR="00BE1EB3" w:rsidRPr="00631113" w:rsidRDefault="00BE1EB3" w:rsidP="00BE1EB3">
      <w:pPr>
        <w:jc w:val="both"/>
        <w:rPr>
          <w:rFonts w:ascii="Montserrat" w:eastAsia="Montserrat" w:hAnsi="Montserrat" w:cs="Montserrat"/>
          <w:color w:val="auto"/>
          <w:sz w:val="20"/>
          <w:szCs w:val="20"/>
        </w:rPr>
      </w:pPr>
      <w:r w:rsidRPr="00631113">
        <w:rPr>
          <w:rFonts w:ascii="Montserrat" w:eastAsia="Montserrat" w:hAnsi="Montserrat" w:cs="Montserrat"/>
          <w:color w:val="auto"/>
          <w:sz w:val="20"/>
          <w:szCs w:val="20"/>
        </w:rPr>
        <w:t>El CONEVAL ha realizado ejercicios comparativos donde expone la razón existente entre crecimiento de la población urbana y la extensión de las zonas urbanas y se muestra que únicamente en la Ciudad de México, Puebla, Hidalgo, Michoacán y Morelos, se generan dinámicas donde la tasa de crecimiento poblacional es mayor a la extensión urbana, datos que indirectamente hablan de tendencias a la densificación. Al otro extremo, se observa que en el estado de Sonora la mancha urbana se incrementa a la misma razón que el crecimiento poblacional.</w:t>
      </w:r>
    </w:p>
    <w:p w14:paraId="62817A9A" w14:textId="77777777" w:rsidR="00BE1EB3" w:rsidRPr="00631113" w:rsidRDefault="00BE1EB3" w:rsidP="00BE1EB3">
      <w:pPr>
        <w:jc w:val="both"/>
        <w:rPr>
          <w:rFonts w:ascii="Montserrat" w:eastAsia="Montserrat" w:hAnsi="Montserrat" w:cs="Montserrat"/>
          <w:i/>
          <w:color w:val="auto"/>
          <w:sz w:val="20"/>
          <w:szCs w:val="20"/>
        </w:rPr>
      </w:pPr>
      <w:bookmarkStart w:id="12" w:name="_heading=h.17dp8vu" w:colFirst="0" w:colLast="0"/>
      <w:bookmarkEnd w:id="12"/>
    </w:p>
    <w:p w14:paraId="1C4958BD" w14:textId="5216EED8" w:rsidR="00BE1EB3" w:rsidRPr="00631113" w:rsidRDefault="00BE1EB3" w:rsidP="00BE1EB3">
      <w:pPr>
        <w:jc w:val="both"/>
        <w:rPr>
          <w:rFonts w:ascii="Montserrat" w:eastAsia="Montserrat" w:hAnsi="Montserrat" w:cs="Montserrat"/>
          <w:color w:val="auto"/>
          <w:sz w:val="20"/>
          <w:szCs w:val="20"/>
        </w:rPr>
      </w:pPr>
      <w:r w:rsidRPr="00631113">
        <w:rPr>
          <w:rFonts w:ascii="Montserrat" w:eastAsia="Montserrat" w:hAnsi="Montserrat" w:cs="Montserrat"/>
          <w:color w:val="auto"/>
          <w:sz w:val="20"/>
          <w:szCs w:val="20"/>
        </w:rPr>
        <w:t xml:space="preserve">En ninguno de los casos el crecimiento de las zonas urbanas fue superior al de la tasa de crecimiento poblacional para la fecha de estudio que se publicó en el 2018, vale la pena tener en cuenta que muchos de estos cálculos se realizaron con base en delimitaciones administrativas, </w:t>
      </w:r>
      <w:r w:rsidRPr="00631113">
        <w:rPr>
          <w:rFonts w:ascii="Montserrat" w:eastAsia="Montserrat" w:hAnsi="Montserrat" w:cs="Montserrat"/>
          <w:color w:val="auto"/>
          <w:sz w:val="20"/>
          <w:szCs w:val="20"/>
        </w:rPr>
        <w:lastRenderedPageBreak/>
        <w:t xml:space="preserve">sin considerar las </w:t>
      </w:r>
      <w:r w:rsidR="006251FC">
        <w:rPr>
          <w:rFonts w:ascii="Montserrat" w:eastAsia="Montserrat" w:hAnsi="Montserrat" w:cs="Montserrat"/>
          <w:color w:val="auto"/>
          <w:sz w:val="20"/>
          <w:szCs w:val="20"/>
        </w:rPr>
        <w:t>Zonas Metropolitanas</w:t>
      </w:r>
      <w:r w:rsidRPr="00631113">
        <w:rPr>
          <w:rFonts w:ascii="Montserrat" w:eastAsia="Montserrat" w:hAnsi="Montserrat" w:cs="Montserrat"/>
          <w:color w:val="auto"/>
          <w:sz w:val="20"/>
          <w:szCs w:val="20"/>
        </w:rPr>
        <w:t xml:space="preserve"> como la del Valle de México, que indudablemente ha crecido bajo un esquema horizontal difuso. Tal vez teniendo en cuenta dicha observación se retomen otros estudios que muestran que a escala global en el periodo comprendido desde 1990 a 2014, las ciudades de países en vías de desarrollo, como México, crecieron a tasas de 5.7% anual mientras que su población crecía en promedio de 3.6%</w:t>
      </w:r>
      <w:r w:rsidRPr="00631113">
        <w:rPr>
          <w:rFonts w:ascii="Montserrat" w:eastAsia="Montserrat" w:hAnsi="Montserrat" w:cs="Montserrat"/>
          <w:color w:val="auto"/>
          <w:sz w:val="20"/>
          <w:szCs w:val="20"/>
          <w:vertAlign w:val="superscript"/>
        </w:rPr>
        <w:footnoteReference w:id="20"/>
      </w:r>
      <w:r w:rsidRPr="00631113">
        <w:rPr>
          <w:rFonts w:ascii="Montserrat" w:eastAsia="Montserrat" w:hAnsi="Montserrat" w:cs="Montserrat"/>
          <w:color w:val="auto"/>
          <w:sz w:val="20"/>
          <w:szCs w:val="20"/>
        </w:rPr>
        <w:t>.</w:t>
      </w:r>
    </w:p>
    <w:p w14:paraId="44DE08A0" w14:textId="77777777" w:rsidR="00BE1EB3" w:rsidRPr="00631113" w:rsidRDefault="00BE1EB3" w:rsidP="00BE1EB3">
      <w:pPr>
        <w:jc w:val="both"/>
        <w:rPr>
          <w:rFonts w:ascii="Montserrat" w:eastAsia="Montserrat" w:hAnsi="Montserrat" w:cs="Montserrat"/>
          <w:color w:val="auto"/>
          <w:sz w:val="20"/>
          <w:szCs w:val="20"/>
        </w:rPr>
      </w:pPr>
    </w:p>
    <w:p w14:paraId="14FDC449" w14:textId="77777777" w:rsidR="00BE1EB3" w:rsidRPr="00631113" w:rsidRDefault="00BE1EB3" w:rsidP="00BE1EB3">
      <w:pPr>
        <w:jc w:val="both"/>
        <w:rPr>
          <w:rFonts w:ascii="Montserrat" w:eastAsia="Montserrat" w:hAnsi="Montserrat" w:cs="Montserrat"/>
          <w:color w:val="auto"/>
          <w:sz w:val="20"/>
          <w:szCs w:val="20"/>
        </w:rPr>
      </w:pPr>
      <w:r w:rsidRPr="00631113">
        <w:rPr>
          <w:rFonts w:ascii="Montserrat" w:eastAsia="Montserrat" w:hAnsi="Montserrat" w:cs="Montserrat"/>
          <w:color w:val="auto"/>
          <w:sz w:val="20"/>
          <w:szCs w:val="20"/>
        </w:rPr>
        <w:t xml:space="preserve">Otro de los efectos negativos asociado a la expansión de las zonas urbanas, es la </w:t>
      </w:r>
      <w:r w:rsidRPr="00631113">
        <w:rPr>
          <w:rFonts w:ascii="Montserrat" w:eastAsia="Montserrat" w:hAnsi="Montserrat" w:cs="Montserrat"/>
          <w:b/>
          <w:color w:val="auto"/>
          <w:sz w:val="20"/>
          <w:szCs w:val="20"/>
        </w:rPr>
        <w:t>localización de asentamientos en zonas de riesgo</w:t>
      </w:r>
      <w:r w:rsidRPr="00631113">
        <w:rPr>
          <w:rFonts w:ascii="Montserrat" w:eastAsia="Montserrat" w:hAnsi="Montserrat" w:cs="Montserrat"/>
          <w:color w:val="auto"/>
          <w:sz w:val="20"/>
          <w:szCs w:val="20"/>
        </w:rPr>
        <w:t>. El Programa Nacional de Desarrollo Urbano 2014-2018, retomando datos de CONAVI, señalaba que para el 2013, el 23% de las viviendas a nivel nacional se encontraban expuestas a riesgos por inundaciones, eventos geológicos o barrancas. Por su parte, el CENAPRED</w:t>
      </w:r>
      <w:r w:rsidRPr="00631113">
        <w:rPr>
          <w:rFonts w:ascii="Montserrat" w:eastAsia="Montserrat" w:hAnsi="Montserrat" w:cs="Montserrat"/>
          <w:color w:val="auto"/>
          <w:sz w:val="20"/>
          <w:szCs w:val="20"/>
          <w:vertAlign w:val="superscript"/>
        </w:rPr>
        <w:footnoteReference w:id="21"/>
      </w:r>
      <w:r w:rsidRPr="00631113">
        <w:rPr>
          <w:rFonts w:ascii="Montserrat" w:eastAsia="Montserrat" w:hAnsi="Montserrat" w:cs="Montserrat"/>
          <w:color w:val="auto"/>
          <w:sz w:val="20"/>
          <w:szCs w:val="20"/>
        </w:rPr>
        <w:t xml:space="preserve">, señala que en el periodo 2000-2015, cerca de 1,280,000 viviendas y 27 millones y medio de pobladores se vieron afectados por algún desastre de origen geológico, químico, socio-organizativo o </w:t>
      </w:r>
      <w:proofErr w:type="spellStart"/>
      <w:r w:rsidRPr="00631113">
        <w:rPr>
          <w:rFonts w:ascii="Montserrat" w:eastAsia="Montserrat" w:hAnsi="Montserrat" w:cs="Montserrat"/>
          <w:color w:val="auto"/>
          <w:sz w:val="20"/>
          <w:szCs w:val="20"/>
        </w:rPr>
        <w:t>hidrometeorológico</w:t>
      </w:r>
      <w:proofErr w:type="spellEnd"/>
      <w:r w:rsidRPr="00631113">
        <w:rPr>
          <w:rFonts w:ascii="Montserrat" w:eastAsia="Montserrat" w:hAnsi="Montserrat" w:cs="Montserrat"/>
          <w:color w:val="auto"/>
          <w:sz w:val="20"/>
          <w:szCs w:val="20"/>
        </w:rPr>
        <w:t>; siendo éstos últimos los de mayor impacto. El año 2017 fue excepcional en términos negativos debido al número de pérdidas humanas y materiales a causa de eventos sísmicos: 180 mil viviendas dañadas total o parcialmente por una serie de eventos sísmicos, que afectaron particularmente a las entidades de Oaxaca, Chiapas y Puebla.</w:t>
      </w:r>
    </w:p>
    <w:p w14:paraId="665FD60C" w14:textId="77777777" w:rsidR="00BE1EB3" w:rsidRPr="00631113" w:rsidRDefault="00BE1EB3" w:rsidP="00BE1EB3">
      <w:pPr>
        <w:jc w:val="both"/>
        <w:rPr>
          <w:rFonts w:ascii="Montserrat" w:eastAsia="Montserrat" w:hAnsi="Montserrat" w:cs="Montserrat"/>
          <w:color w:val="auto"/>
          <w:sz w:val="20"/>
          <w:szCs w:val="20"/>
        </w:rPr>
      </w:pPr>
    </w:p>
    <w:p w14:paraId="05A366AD" w14:textId="4F12211F" w:rsidR="00BE1EB3" w:rsidRPr="00631113" w:rsidRDefault="00BE1EB3" w:rsidP="00BE1EB3">
      <w:pPr>
        <w:jc w:val="both"/>
        <w:rPr>
          <w:rFonts w:ascii="Montserrat" w:eastAsia="Montserrat" w:hAnsi="Montserrat" w:cs="Montserrat"/>
          <w:color w:val="auto"/>
          <w:sz w:val="20"/>
          <w:szCs w:val="20"/>
        </w:rPr>
      </w:pPr>
      <w:r w:rsidRPr="00631113">
        <w:rPr>
          <w:rFonts w:ascii="Montserrat" w:eastAsia="Montserrat" w:hAnsi="Montserrat" w:cs="Montserrat"/>
          <w:color w:val="auto"/>
          <w:sz w:val="20"/>
          <w:szCs w:val="20"/>
        </w:rPr>
        <w:t xml:space="preserve">La problemática de los asentamientos humanos ubicados en zonas de riesgo generalmente tiene relación con </w:t>
      </w:r>
      <w:r w:rsidRPr="00631113">
        <w:rPr>
          <w:rFonts w:ascii="Montserrat" w:eastAsia="Montserrat" w:hAnsi="Montserrat" w:cs="Montserrat"/>
          <w:b/>
          <w:color w:val="auto"/>
          <w:sz w:val="20"/>
          <w:szCs w:val="20"/>
        </w:rPr>
        <w:t>condiciones de irregularidad</w:t>
      </w:r>
      <w:r w:rsidRPr="00631113">
        <w:rPr>
          <w:rFonts w:ascii="Montserrat" w:eastAsia="Montserrat" w:hAnsi="Montserrat" w:cs="Montserrat"/>
          <w:color w:val="auto"/>
          <w:sz w:val="20"/>
          <w:szCs w:val="20"/>
        </w:rPr>
        <w:t xml:space="preserve"> en cuanto a la propiedad, certeza jurídica de los predios, o bien, respecto a la ausencia de permisos y autorizaciones con los cuáles se construye la vivienda. No existen cifras oficiales al respecto y los datos disponibles son de distintas estimaciones e indican que entre el 33% y 70% de las viviendas en México se encuentran en situación irregular</w:t>
      </w:r>
      <w:r w:rsidRPr="00631113">
        <w:rPr>
          <w:rFonts w:ascii="Montserrat" w:eastAsia="Montserrat" w:hAnsi="Montserrat" w:cs="Montserrat"/>
          <w:color w:val="auto"/>
          <w:sz w:val="20"/>
          <w:szCs w:val="20"/>
          <w:vertAlign w:val="superscript"/>
        </w:rPr>
        <w:footnoteReference w:id="22"/>
      </w:r>
      <w:r w:rsidRPr="00631113">
        <w:rPr>
          <w:rFonts w:ascii="Montserrat" w:eastAsia="Montserrat" w:hAnsi="Montserrat" w:cs="Montserrat"/>
          <w:color w:val="auto"/>
          <w:sz w:val="20"/>
          <w:szCs w:val="20"/>
        </w:rPr>
        <w:t>; situación agravada por el hecho de que no se cuenta a la fecha con inventarios u otra información al respecto que permita evaluar, implementar y monitorear dicha problemática.</w:t>
      </w:r>
    </w:p>
    <w:p w14:paraId="68A6A5EE" w14:textId="77777777" w:rsidR="00BE1EB3" w:rsidRPr="00631113" w:rsidRDefault="00BE1EB3" w:rsidP="00BE1EB3">
      <w:pPr>
        <w:jc w:val="both"/>
        <w:rPr>
          <w:rFonts w:ascii="Montserrat" w:eastAsia="Montserrat" w:hAnsi="Montserrat" w:cs="Montserrat"/>
          <w:color w:val="auto"/>
          <w:sz w:val="20"/>
          <w:szCs w:val="20"/>
        </w:rPr>
      </w:pPr>
    </w:p>
    <w:p w14:paraId="45F109C3" w14:textId="0B182CE7" w:rsidR="00D32F55" w:rsidRPr="00850EA2" w:rsidRDefault="00BE1EB3" w:rsidP="00BE1EB3">
      <w:pPr>
        <w:jc w:val="both"/>
        <w:rPr>
          <w:rFonts w:ascii="Montserrat" w:eastAsiaTheme="minorHAnsi" w:hAnsi="Montserrat" w:cs="Minion Pro"/>
          <w:color w:val="404040" w:themeColor="text1" w:themeTint="BF"/>
          <w:sz w:val="20"/>
          <w:szCs w:val="20"/>
          <w:lang w:val="es-MX" w:eastAsia="en-US"/>
        </w:rPr>
      </w:pPr>
      <w:r w:rsidRPr="00631113">
        <w:rPr>
          <w:rFonts w:ascii="Montserrat" w:eastAsia="Montserrat" w:hAnsi="Montserrat" w:cs="Montserrat"/>
          <w:color w:val="auto"/>
          <w:sz w:val="20"/>
          <w:szCs w:val="20"/>
        </w:rPr>
        <w:t xml:space="preserve">Por otro lado, las </w:t>
      </w:r>
      <w:r w:rsidRPr="00631113">
        <w:rPr>
          <w:rFonts w:ascii="Montserrat" w:eastAsia="Montserrat" w:hAnsi="Montserrat" w:cs="Montserrat"/>
          <w:b/>
          <w:color w:val="auto"/>
          <w:sz w:val="20"/>
          <w:szCs w:val="20"/>
        </w:rPr>
        <w:t>deficiencias en dotación y calidad de espacios públicos</w:t>
      </w:r>
      <w:r w:rsidRPr="00631113">
        <w:rPr>
          <w:rFonts w:ascii="Montserrat" w:eastAsia="Montserrat" w:hAnsi="Montserrat" w:cs="Montserrat"/>
          <w:color w:val="auto"/>
          <w:sz w:val="20"/>
          <w:szCs w:val="20"/>
        </w:rPr>
        <w:t xml:space="preserve"> ha sido un problema con consecuencias directas en la capacidad de esparcimiento, recreación y convivencia, únicamente el 24% de la población a nivel nacional cuenta con un área verde a menos de 500 metros</w:t>
      </w:r>
      <w:r w:rsidRPr="00D47649">
        <w:rPr>
          <w:color w:val="auto"/>
          <w:sz w:val="20"/>
          <w:vertAlign w:val="superscript"/>
        </w:rPr>
        <w:footnoteReference w:id="23"/>
      </w:r>
      <w:r w:rsidRPr="00631113">
        <w:rPr>
          <w:rFonts w:ascii="Montserrat" w:eastAsia="Montserrat" w:hAnsi="Montserrat" w:cs="Montserrat"/>
          <w:color w:val="auto"/>
          <w:sz w:val="20"/>
          <w:szCs w:val="20"/>
        </w:rPr>
        <w:t>. La información sobre los espacios públicos ha sido, sobre todo, atribución directa de las entidades municipales, a nivel federal y se carece de mecanismos que permitan evaluar el número y estado actual de los espacios públicos. Con ello se refuerzan limitaciones en cuanto a la respuesta del estado para incidir en la propuesta de creación de nuevos espacios públicos, así como para el mantenimiento y administración de los espacios existentes. La atención a este tema mejorará las condiciones de salud, convivencia y recreación de los habitantes, sin que esto excluya la incidencia en aspectos económicos y productivos de la ciudad.</w:t>
      </w:r>
      <w:r w:rsidR="00D32F55">
        <w:rPr>
          <w:rFonts w:eastAsiaTheme="minorHAnsi" w:cs="Minion Pro"/>
          <w:color w:val="404040" w:themeColor="text1" w:themeTint="BF"/>
          <w:sz w:val="18"/>
          <w:lang w:val="es-MX" w:eastAsia="en-US"/>
        </w:rPr>
        <w:br w:type="page"/>
      </w:r>
    </w:p>
    <w:p w14:paraId="0E07E086" w14:textId="03B01935" w:rsidR="00D32F55" w:rsidRPr="00EE0722" w:rsidRDefault="00D32F55" w:rsidP="00015DB8">
      <w:pPr>
        <w:pStyle w:val="Ttulo2"/>
        <w:rPr>
          <w:rFonts w:eastAsiaTheme="minorHAnsi" w:cs="Minion Pro"/>
          <w:b/>
          <w:color w:val="9D2449"/>
          <w:lang w:eastAsia="en-US"/>
        </w:rPr>
      </w:pPr>
      <w:bookmarkStart w:id="13" w:name="_Toc20840326"/>
      <w:r w:rsidRPr="00837D16">
        <w:lastRenderedPageBreak/>
        <w:t>6.4</w:t>
      </w:r>
      <w:r w:rsidR="007643E3" w:rsidRPr="00837D16">
        <w:t>.</w:t>
      </w:r>
      <w:r w:rsidRPr="00837D16">
        <w:t>- Relevancia del Objetivo prioritario 4:</w:t>
      </w:r>
      <w:r w:rsidR="0011148F">
        <w:t xml:space="preserve"> </w:t>
      </w:r>
      <w:r w:rsidR="008F1515" w:rsidRPr="008F1515">
        <w:rPr>
          <w:rFonts w:eastAsiaTheme="minorHAnsi" w:cs="Minion Pro"/>
          <w:b/>
          <w:color w:val="9D2449"/>
          <w:lang w:eastAsia="en-US"/>
        </w:rPr>
        <w:t>Potencializar las capacidades organizativas, productivas y de desarrollo</w:t>
      </w:r>
      <w:r w:rsidR="008D0F2A">
        <w:rPr>
          <w:rFonts w:eastAsiaTheme="minorHAnsi" w:cs="Minion Pro"/>
          <w:b/>
          <w:color w:val="9D2449"/>
          <w:lang w:eastAsia="en-US"/>
        </w:rPr>
        <w:t xml:space="preserve"> sostenible del sector agrario,</w:t>
      </w:r>
      <w:r w:rsidR="008D0F2A" w:rsidRPr="008D0F2A">
        <w:rPr>
          <w:rFonts w:eastAsiaTheme="minorHAnsi" w:cs="Minion Pro"/>
          <w:b/>
          <w:color w:val="9D2449"/>
          <w:lang w:eastAsia="en-US"/>
        </w:rPr>
        <w:t xml:space="preserve"> las comunidades rurales, pueblos indígenas y </w:t>
      </w:r>
      <w:proofErr w:type="spellStart"/>
      <w:r w:rsidR="008D0F2A" w:rsidRPr="008D0F2A">
        <w:rPr>
          <w:rFonts w:eastAsiaTheme="minorHAnsi" w:cs="Minion Pro"/>
          <w:b/>
          <w:color w:val="9D2449"/>
          <w:lang w:eastAsia="en-US"/>
        </w:rPr>
        <w:t>afromexicanos</w:t>
      </w:r>
      <w:proofErr w:type="spellEnd"/>
      <w:r w:rsidR="008D0F2A" w:rsidRPr="008D0F2A">
        <w:rPr>
          <w:rFonts w:eastAsiaTheme="minorHAnsi" w:cs="Minion Pro"/>
          <w:b/>
          <w:color w:val="9D2449"/>
          <w:lang w:eastAsia="en-US"/>
        </w:rPr>
        <w:t xml:space="preserve"> </w:t>
      </w:r>
      <w:r w:rsidR="008F1515" w:rsidRPr="008F1515">
        <w:rPr>
          <w:rFonts w:eastAsiaTheme="minorHAnsi" w:cs="Minion Pro"/>
          <w:b/>
          <w:color w:val="9D2449"/>
          <w:lang w:eastAsia="en-US"/>
        </w:rPr>
        <w:t>en el territorio.</w:t>
      </w:r>
      <w:bookmarkEnd w:id="13"/>
    </w:p>
    <w:p w14:paraId="5F3D20E3" w14:textId="77777777" w:rsidR="00D32F55" w:rsidRPr="00EE0722" w:rsidRDefault="00D32F55" w:rsidP="00D32F55">
      <w:pPr>
        <w:contextualSpacing/>
        <w:jc w:val="both"/>
        <w:rPr>
          <w:rFonts w:eastAsiaTheme="minorHAnsi" w:cs="Minion Pro"/>
          <w:color w:val="404040" w:themeColor="text1" w:themeTint="BF"/>
          <w:sz w:val="16"/>
          <w:lang w:eastAsia="en-US"/>
        </w:rPr>
      </w:pPr>
    </w:p>
    <w:p w14:paraId="2D5C603C" w14:textId="1694E383" w:rsidR="008F1515" w:rsidRPr="00AB3F93" w:rsidRDefault="008F1515" w:rsidP="008F1515">
      <w:pPr>
        <w:jc w:val="both"/>
        <w:rPr>
          <w:rFonts w:ascii="Montserrat" w:eastAsia="Montserrat" w:hAnsi="Montserrat" w:cs="Montserrat"/>
          <w:color w:val="404040"/>
          <w:sz w:val="20"/>
          <w:szCs w:val="20"/>
        </w:rPr>
      </w:pPr>
      <w:bookmarkStart w:id="14" w:name="_heading=h.l8ff2si1osxk" w:colFirst="0" w:colLast="0"/>
      <w:bookmarkStart w:id="15" w:name="_heading=h.9rm5vdfq62rn" w:colFirst="0" w:colLast="0"/>
      <w:bookmarkStart w:id="16" w:name="_heading=h.2buf4l9ntsxw" w:colFirst="0" w:colLast="0"/>
      <w:bookmarkStart w:id="17" w:name="_heading=h.ezxjryrpsfey" w:colFirst="0" w:colLast="0"/>
      <w:bookmarkEnd w:id="14"/>
      <w:bookmarkEnd w:id="15"/>
      <w:bookmarkEnd w:id="16"/>
      <w:bookmarkEnd w:id="17"/>
      <w:r w:rsidRPr="00AB3F93">
        <w:rPr>
          <w:rFonts w:ascii="Montserrat" w:eastAsia="Montserrat" w:hAnsi="Montserrat" w:cs="Montserrat"/>
          <w:color w:val="404040"/>
          <w:sz w:val="20"/>
          <w:szCs w:val="20"/>
        </w:rPr>
        <w:t>El territorio me</w:t>
      </w:r>
      <w:r w:rsidR="00DE7861">
        <w:rPr>
          <w:rFonts w:ascii="Montserrat" w:eastAsia="Montserrat" w:hAnsi="Montserrat" w:cs="Montserrat"/>
          <w:color w:val="404040"/>
          <w:sz w:val="20"/>
          <w:szCs w:val="20"/>
        </w:rPr>
        <w:t>xicano tiene un total de 196.44</w:t>
      </w:r>
      <w:r w:rsidRPr="00AB3F93">
        <w:rPr>
          <w:rFonts w:ascii="Montserrat" w:eastAsia="Montserrat" w:hAnsi="Montserrat" w:cs="Montserrat"/>
          <w:color w:val="404040"/>
          <w:sz w:val="20"/>
          <w:szCs w:val="20"/>
        </w:rPr>
        <w:t xml:space="preserve"> millones de hectáreas de las cuales el 96.9% corresponde a terrenos rurales, mientras el 3.1 % corresponde a área urbanizada</w:t>
      </w:r>
      <w:r w:rsidR="00DE7861" w:rsidRPr="00DE7861">
        <w:rPr>
          <w:rStyle w:val="Refdenotaalpie"/>
          <w:rFonts w:ascii="Montserrat" w:eastAsia="Montserrat" w:hAnsi="Montserrat" w:cs="Montserrat"/>
          <w:color w:val="404040"/>
          <w:sz w:val="20"/>
          <w:szCs w:val="20"/>
        </w:rPr>
        <w:footnoteReference w:id="24"/>
      </w:r>
      <w:r w:rsidRPr="00AB3F93">
        <w:rPr>
          <w:rFonts w:ascii="Montserrat" w:eastAsia="Montserrat" w:hAnsi="Montserrat" w:cs="Montserrat"/>
          <w:color w:val="404040"/>
          <w:sz w:val="20"/>
          <w:szCs w:val="20"/>
        </w:rPr>
        <w:t>. Derivado de lo anterior, se puede notar que la ruralidad concentra la mayor parte del territorio mientras que en las zonas urbanas se encuentra la mayor cantidad de población</w:t>
      </w:r>
      <w:r w:rsidR="00DE7861">
        <w:rPr>
          <w:rStyle w:val="Refdenotaalpie"/>
          <w:rFonts w:ascii="Montserrat" w:eastAsia="Montserrat" w:hAnsi="Montserrat" w:cs="Montserrat"/>
          <w:color w:val="404040"/>
          <w:sz w:val="20"/>
          <w:szCs w:val="20"/>
        </w:rPr>
        <w:footnoteReference w:id="25"/>
      </w:r>
      <w:r w:rsidRPr="00AB3F93">
        <w:rPr>
          <w:rFonts w:ascii="Montserrat" w:eastAsia="Montserrat" w:hAnsi="Montserrat" w:cs="Montserrat"/>
          <w:color w:val="404040"/>
          <w:sz w:val="20"/>
          <w:szCs w:val="20"/>
        </w:rPr>
        <w:t xml:space="preserve">. Hasta los años setenta las actividades industriales y agrícolas tenían una gran correlación con esta característica territorial, reflejándose en la relevancia rural en la esfera económica de México, siendo la agricultura una actividad altamente rentable. Hasta esa época los campesinos jugaron un papel crucial en la producción de alimentos, al ser los principales abastecedores de bienes alimentarios básicos. Posteriormente, en los años ochenta la situación del campo cambió drásticamente con el ascenso de la globalización y el cambio de modelo económico orientado hacia un libre mercado, causas principales de la pérdida del dominio de la agricultura como actividad productiva, otorgando la importancia a una economía </w:t>
      </w:r>
      <w:proofErr w:type="spellStart"/>
      <w:r w:rsidRPr="00AB3F93">
        <w:rPr>
          <w:rFonts w:ascii="Montserrat" w:eastAsia="Montserrat" w:hAnsi="Montserrat" w:cs="Montserrat"/>
          <w:color w:val="404040"/>
          <w:sz w:val="20"/>
          <w:szCs w:val="20"/>
        </w:rPr>
        <w:t>terciarizada</w:t>
      </w:r>
      <w:proofErr w:type="spellEnd"/>
      <w:r w:rsidRPr="00AB3F93">
        <w:rPr>
          <w:rFonts w:ascii="Montserrat" w:eastAsia="Montserrat" w:hAnsi="Montserrat" w:cs="Montserrat"/>
          <w:color w:val="404040"/>
          <w:sz w:val="20"/>
          <w:szCs w:val="20"/>
        </w:rPr>
        <w:t xml:space="preserve"> basada en los servicios y no en la producción. </w:t>
      </w:r>
    </w:p>
    <w:p w14:paraId="4BE499AA" w14:textId="77777777" w:rsidR="008F1515" w:rsidRDefault="008F1515" w:rsidP="008F1515">
      <w:pPr>
        <w:jc w:val="both"/>
        <w:rPr>
          <w:rFonts w:ascii="Montserrat" w:eastAsia="Montserrat" w:hAnsi="Montserrat" w:cs="Montserrat"/>
          <w:color w:val="404040"/>
          <w:sz w:val="20"/>
          <w:szCs w:val="20"/>
        </w:rPr>
      </w:pPr>
    </w:p>
    <w:p w14:paraId="1BE7ED9F" w14:textId="2BCD0CE0" w:rsidR="008F1515" w:rsidRDefault="008F1515" w:rsidP="008F1515">
      <w:pPr>
        <w:jc w:val="both"/>
        <w:rPr>
          <w:rFonts w:ascii="Montserrat" w:eastAsia="Montserrat" w:hAnsi="Montserrat" w:cs="Montserrat"/>
          <w:color w:val="404040"/>
          <w:sz w:val="20"/>
          <w:szCs w:val="20"/>
        </w:rPr>
      </w:pPr>
      <w:r>
        <w:rPr>
          <w:rFonts w:ascii="Montserrat" w:eastAsia="Montserrat" w:hAnsi="Montserrat" w:cs="Montserrat"/>
          <w:color w:val="404040"/>
          <w:sz w:val="20"/>
          <w:szCs w:val="20"/>
        </w:rPr>
        <w:t>En la actualidad, la actividad agrícola subsiste gracias a los regímenes de la propiedad de la tierra conformados por ejidos, comunidades agrarias, propiedad privada, propiedad pública y colonias. La superf</w:t>
      </w:r>
      <w:r w:rsidR="006704F4">
        <w:rPr>
          <w:rFonts w:ascii="Montserrat" w:eastAsia="Montserrat" w:hAnsi="Montserrat" w:cs="Montserrat"/>
          <w:color w:val="404040"/>
          <w:sz w:val="20"/>
          <w:szCs w:val="20"/>
        </w:rPr>
        <w:t>icie de estos asciende a 190.27</w:t>
      </w:r>
      <w:r>
        <w:rPr>
          <w:rFonts w:ascii="Montserrat" w:eastAsia="Montserrat" w:hAnsi="Montserrat" w:cs="Montserrat"/>
          <w:color w:val="404040"/>
          <w:sz w:val="20"/>
          <w:szCs w:val="20"/>
        </w:rPr>
        <w:t xml:space="preserve"> millones de hectáreas. En términos porcentuales 44.</w:t>
      </w:r>
      <w:r w:rsidR="006704F4">
        <w:rPr>
          <w:rFonts w:ascii="Montserrat" w:eastAsia="Montserrat" w:hAnsi="Montserrat" w:cs="Montserrat"/>
          <w:color w:val="404040"/>
          <w:sz w:val="20"/>
          <w:szCs w:val="20"/>
        </w:rPr>
        <w:t>8% son propiedad privada, 44.5% son tierras ejidales, 8.6</w:t>
      </w:r>
      <w:r>
        <w:rPr>
          <w:rFonts w:ascii="Montserrat" w:eastAsia="Montserrat" w:hAnsi="Montserrat" w:cs="Montserrat"/>
          <w:color w:val="404040"/>
          <w:sz w:val="20"/>
          <w:szCs w:val="20"/>
        </w:rPr>
        <w:t>% comunales y en menor proporció</w:t>
      </w:r>
      <w:r w:rsidR="006704F4">
        <w:rPr>
          <w:rFonts w:ascii="Montserrat" w:eastAsia="Montserrat" w:hAnsi="Montserrat" w:cs="Montserrat"/>
          <w:color w:val="404040"/>
          <w:sz w:val="20"/>
          <w:szCs w:val="20"/>
        </w:rPr>
        <w:t>n, la propiedad pública con 1.5</w:t>
      </w:r>
      <w:r>
        <w:rPr>
          <w:rFonts w:ascii="Montserrat" w:eastAsia="Montserrat" w:hAnsi="Montserrat" w:cs="Montserrat"/>
          <w:color w:val="404040"/>
          <w:sz w:val="20"/>
          <w:szCs w:val="20"/>
        </w:rPr>
        <w:t xml:space="preserve">% y las </w:t>
      </w:r>
      <w:r w:rsidR="006704F4">
        <w:rPr>
          <w:rFonts w:ascii="Montserrat" w:eastAsia="Montserrat" w:hAnsi="Montserrat" w:cs="Montserrat"/>
          <w:color w:val="404040"/>
          <w:sz w:val="20"/>
          <w:szCs w:val="20"/>
        </w:rPr>
        <w:t>colonias que representan el 0.6</w:t>
      </w:r>
      <w:r>
        <w:rPr>
          <w:rFonts w:ascii="Montserrat" w:eastAsia="Montserrat" w:hAnsi="Montserrat" w:cs="Montserrat"/>
          <w:color w:val="404040"/>
          <w:sz w:val="20"/>
          <w:szCs w:val="20"/>
        </w:rPr>
        <w:t xml:space="preserve"> por ciento</w:t>
      </w:r>
      <w:r w:rsidR="00DE7861">
        <w:rPr>
          <w:rStyle w:val="Refdenotaalpie"/>
          <w:rFonts w:ascii="Montserrat" w:eastAsia="Montserrat" w:hAnsi="Montserrat" w:cs="Montserrat"/>
          <w:color w:val="404040"/>
          <w:sz w:val="20"/>
          <w:szCs w:val="20"/>
        </w:rPr>
        <w:footnoteReference w:id="26"/>
      </w:r>
      <w:r>
        <w:rPr>
          <w:rFonts w:ascii="Montserrat" w:eastAsia="Montserrat" w:hAnsi="Montserrat" w:cs="Montserrat"/>
          <w:color w:val="404040"/>
          <w:sz w:val="20"/>
          <w:szCs w:val="20"/>
        </w:rPr>
        <w:t xml:space="preserve">. Los ejidos se encuentran en todos los estados de la República, las comunidades agrarias están en 29 entidades con excepción de Baja California Sur, Campeche y Quintana Roo. De acuerdo con lo antes expuesto, los regímenes de propiedad corresponden a un ordenamiento territorial rural </w:t>
      </w:r>
      <w:r w:rsidR="00BB72C7">
        <w:rPr>
          <w:rFonts w:ascii="Montserrat" w:eastAsia="Montserrat" w:hAnsi="Montserrat" w:cs="Montserrat"/>
          <w:color w:val="404040"/>
          <w:sz w:val="20"/>
          <w:szCs w:val="20"/>
        </w:rPr>
        <w:t>que,</w:t>
      </w:r>
      <w:r>
        <w:rPr>
          <w:rFonts w:ascii="Montserrat" w:eastAsia="Montserrat" w:hAnsi="Montserrat" w:cs="Montserrat"/>
          <w:color w:val="404040"/>
          <w:sz w:val="20"/>
          <w:szCs w:val="20"/>
        </w:rPr>
        <w:t xml:space="preserve"> de manera conjunta con el desarrollo de actividades </w:t>
      </w:r>
      <w:r w:rsidRPr="006704F4">
        <w:rPr>
          <w:rFonts w:ascii="Montserrat" w:eastAsia="Montserrat" w:hAnsi="Montserrat" w:cs="Montserrat"/>
          <w:color w:val="404040"/>
          <w:sz w:val="20"/>
          <w:szCs w:val="20"/>
        </w:rPr>
        <w:t xml:space="preserve">agrarias, permiten </w:t>
      </w:r>
      <w:r>
        <w:rPr>
          <w:rFonts w:ascii="Montserrat" w:eastAsia="Montserrat" w:hAnsi="Montserrat" w:cs="Montserrat"/>
          <w:color w:val="404040"/>
          <w:sz w:val="20"/>
          <w:szCs w:val="20"/>
        </w:rPr>
        <w:t>la elaboración de planes y programas orientados a la mejora del sector agrario en México, el cual atraviesa problemáticas de naturaleza diversa.</w:t>
      </w:r>
    </w:p>
    <w:p w14:paraId="2B939E97" w14:textId="77777777" w:rsidR="008F1515" w:rsidRDefault="008F1515" w:rsidP="008F1515">
      <w:pPr>
        <w:jc w:val="both"/>
        <w:rPr>
          <w:rFonts w:ascii="Montserrat" w:eastAsia="Montserrat" w:hAnsi="Montserrat" w:cs="Montserrat"/>
          <w:color w:val="404040"/>
          <w:sz w:val="20"/>
          <w:szCs w:val="20"/>
        </w:rPr>
      </w:pPr>
      <w:bookmarkStart w:id="18" w:name="_heading=h.fa5n8ftrup4z" w:colFirst="0" w:colLast="0"/>
      <w:bookmarkEnd w:id="18"/>
    </w:p>
    <w:p w14:paraId="2AF72055" w14:textId="49DE390A" w:rsidR="008F1515" w:rsidRDefault="008F1515" w:rsidP="008F1515">
      <w:pPr>
        <w:jc w:val="both"/>
        <w:rPr>
          <w:rFonts w:ascii="Montserrat" w:eastAsia="Montserrat" w:hAnsi="Montserrat" w:cs="Montserrat"/>
          <w:b/>
          <w:color w:val="404040"/>
          <w:sz w:val="20"/>
          <w:szCs w:val="20"/>
        </w:rPr>
      </w:pPr>
      <w:r>
        <w:rPr>
          <w:rFonts w:ascii="Montserrat" w:eastAsia="Montserrat" w:hAnsi="Montserrat" w:cs="Montserrat"/>
          <w:color w:val="404040"/>
          <w:sz w:val="20"/>
          <w:szCs w:val="20"/>
        </w:rPr>
        <w:t xml:space="preserve">Actualmente las poblaciones rurales presentan un gran contraste </w:t>
      </w:r>
      <w:r>
        <w:rPr>
          <w:rFonts w:ascii="Montserrat" w:eastAsia="Montserrat" w:hAnsi="Montserrat" w:cs="Montserrat"/>
          <w:b/>
          <w:color w:val="404040"/>
          <w:sz w:val="20"/>
          <w:szCs w:val="20"/>
        </w:rPr>
        <w:t>desde una perspectiva demográfica</w:t>
      </w:r>
      <w:r>
        <w:rPr>
          <w:rFonts w:ascii="Montserrat" w:eastAsia="Montserrat" w:hAnsi="Montserrat" w:cs="Montserrat"/>
          <w:color w:val="404040"/>
          <w:sz w:val="20"/>
          <w:szCs w:val="20"/>
        </w:rPr>
        <w:t>, pues mientras las poblaciones rurales abarcan un 80% del territorio nacional en ellas habitan menos del 30% de la población. Se ha comprobado que existe una estrecha relación entre marginación y ruralidad, la cual es expresada en la magnitud y la intensidad de la pobreza en zonas rurales, en este sentido la pobreza rural extrema afecta al 17.4% de la población</w:t>
      </w:r>
      <w:r w:rsidR="006704F4">
        <w:rPr>
          <w:rStyle w:val="Refdenotaalpie"/>
          <w:rFonts w:ascii="Montserrat" w:eastAsia="Montserrat" w:hAnsi="Montserrat" w:cs="Montserrat"/>
          <w:color w:val="404040"/>
          <w:sz w:val="20"/>
          <w:szCs w:val="20"/>
        </w:rPr>
        <w:footnoteReference w:id="27"/>
      </w:r>
      <w:r>
        <w:rPr>
          <w:rFonts w:ascii="Montserrat" w:eastAsia="Montserrat" w:hAnsi="Montserrat" w:cs="Montserrat"/>
          <w:color w:val="404040"/>
          <w:sz w:val="20"/>
          <w:szCs w:val="20"/>
        </w:rPr>
        <w:t>.</w:t>
      </w:r>
      <w:r w:rsidR="008B3E40">
        <w:rPr>
          <w:rFonts w:ascii="Montserrat" w:eastAsia="Montserrat" w:hAnsi="Montserrat" w:cs="Montserrat"/>
          <w:color w:val="404040"/>
          <w:sz w:val="20"/>
          <w:szCs w:val="20"/>
        </w:rPr>
        <w:t xml:space="preserve"> </w:t>
      </w:r>
      <w:r>
        <w:rPr>
          <w:rFonts w:ascii="Montserrat" w:eastAsia="Montserrat" w:hAnsi="Montserrat" w:cs="Montserrat"/>
          <w:color w:val="404040"/>
          <w:sz w:val="20"/>
          <w:szCs w:val="20"/>
        </w:rPr>
        <w:t xml:space="preserve">Las actividades productivas primarias que se desarrollan en el ámbito </w:t>
      </w:r>
      <w:r w:rsidRPr="00EC2264">
        <w:rPr>
          <w:rFonts w:ascii="Montserrat" w:eastAsia="Montserrat" w:hAnsi="Montserrat" w:cs="Montserrat"/>
          <w:color w:val="auto"/>
          <w:sz w:val="20"/>
          <w:szCs w:val="20"/>
        </w:rPr>
        <w:t xml:space="preserve">rural, </w:t>
      </w:r>
      <w:r w:rsidRPr="006704F4">
        <w:rPr>
          <w:rFonts w:ascii="Montserrat" w:eastAsia="Montserrat" w:hAnsi="Montserrat" w:cs="Montserrat"/>
          <w:b/>
          <w:color w:val="404040"/>
          <w:sz w:val="20"/>
          <w:szCs w:val="20"/>
        </w:rPr>
        <w:t>aportan menos del 10% del producto interno bruto</w:t>
      </w:r>
      <w:r w:rsidRPr="00EC2264">
        <w:rPr>
          <w:rFonts w:ascii="Montserrat" w:eastAsia="Montserrat" w:hAnsi="Montserrat" w:cs="Montserrat"/>
          <w:color w:val="auto"/>
          <w:sz w:val="20"/>
          <w:szCs w:val="20"/>
        </w:rPr>
        <w:t xml:space="preserve">. </w:t>
      </w:r>
      <w:r w:rsidRPr="00AB3F93">
        <w:rPr>
          <w:rFonts w:ascii="Montserrat" w:eastAsia="Montserrat" w:hAnsi="Montserrat" w:cs="Montserrat"/>
          <w:color w:val="404040"/>
          <w:sz w:val="20"/>
          <w:szCs w:val="20"/>
        </w:rPr>
        <w:t xml:space="preserve">De acuerdo con datos del Banco </w:t>
      </w:r>
      <w:r w:rsidR="00BF0D1F">
        <w:rPr>
          <w:rFonts w:ascii="Montserrat" w:eastAsia="Montserrat" w:hAnsi="Montserrat" w:cs="Montserrat"/>
          <w:color w:val="404040"/>
          <w:sz w:val="20"/>
          <w:szCs w:val="20"/>
        </w:rPr>
        <w:t>M</w:t>
      </w:r>
      <w:r w:rsidRPr="00AB3F93">
        <w:rPr>
          <w:rFonts w:ascii="Montserrat" w:eastAsia="Montserrat" w:hAnsi="Montserrat" w:cs="Montserrat"/>
          <w:color w:val="404040"/>
          <w:sz w:val="20"/>
          <w:szCs w:val="20"/>
        </w:rPr>
        <w:t xml:space="preserve">undial </w:t>
      </w:r>
      <w:r w:rsidRPr="00DF143B">
        <w:rPr>
          <w:rFonts w:ascii="Montserrat" w:eastAsia="Montserrat" w:hAnsi="Montserrat" w:cs="Montserrat"/>
          <w:color w:val="404040"/>
          <w:sz w:val="20"/>
          <w:szCs w:val="20"/>
        </w:rPr>
        <w:t>(2018)</w:t>
      </w:r>
      <w:r w:rsidRPr="00AB3F93">
        <w:rPr>
          <w:rFonts w:ascii="Montserrat" w:eastAsia="Montserrat" w:hAnsi="Montserrat" w:cs="Montserrat"/>
          <w:color w:val="404040"/>
          <w:sz w:val="20"/>
          <w:szCs w:val="20"/>
        </w:rPr>
        <w:t>, el porcentaje de</w:t>
      </w:r>
      <w:r>
        <w:rPr>
          <w:rFonts w:ascii="Montserrat" w:eastAsia="Montserrat" w:hAnsi="Montserrat" w:cs="Montserrat"/>
          <w:color w:val="404040"/>
          <w:sz w:val="20"/>
          <w:szCs w:val="20"/>
        </w:rPr>
        <w:t xml:space="preserve"> la actividad agrícola aporta el 3.3% del PIB nacional</w:t>
      </w:r>
      <w:r w:rsidR="006704F4">
        <w:rPr>
          <w:rStyle w:val="Refdenotaalpie"/>
          <w:rFonts w:ascii="Montserrat" w:eastAsia="Montserrat" w:hAnsi="Montserrat" w:cs="Montserrat"/>
          <w:color w:val="404040"/>
          <w:sz w:val="20"/>
          <w:szCs w:val="20"/>
        </w:rPr>
        <w:footnoteReference w:id="28"/>
      </w:r>
      <w:r>
        <w:rPr>
          <w:rFonts w:ascii="Montserrat" w:eastAsia="Montserrat" w:hAnsi="Montserrat" w:cs="Montserrat"/>
          <w:color w:val="404040"/>
          <w:sz w:val="20"/>
          <w:szCs w:val="20"/>
        </w:rPr>
        <w:t>.</w:t>
      </w:r>
    </w:p>
    <w:p w14:paraId="65A02961" w14:textId="77777777" w:rsidR="008F1515" w:rsidRDefault="008F1515" w:rsidP="008F1515">
      <w:pPr>
        <w:jc w:val="both"/>
        <w:rPr>
          <w:rFonts w:ascii="Montserrat" w:eastAsia="Montserrat" w:hAnsi="Montserrat" w:cs="Montserrat"/>
          <w:color w:val="404040"/>
          <w:sz w:val="20"/>
          <w:szCs w:val="20"/>
        </w:rPr>
      </w:pPr>
    </w:p>
    <w:p w14:paraId="4C605989" w14:textId="385EE034" w:rsidR="008F1515" w:rsidRPr="00EC2264" w:rsidRDefault="008F1515" w:rsidP="008F1515">
      <w:pPr>
        <w:jc w:val="both"/>
        <w:rPr>
          <w:rFonts w:ascii="Montserrat" w:eastAsia="Montserrat" w:hAnsi="Montserrat" w:cs="Montserrat"/>
          <w:color w:val="auto"/>
          <w:sz w:val="20"/>
          <w:szCs w:val="20"/>
        </w:rPr>
      </w:pPr>
      <w:r>
        <w:rPr>
          <w:rFonts w:ascii="Montserrat" w:eastAsia="Montserrat" w:hAnsi="Montserrat" w:cs="Montserrat"/>
          <w:color w:val="404040"/>
          <w:sz w:val="20"/>
          <w:szCs w:val="20"/>
        </w:rPr>
        <w:t xml:space="preserve">Otra problemática social, es la vigencia de una marcada </w:t>
      </w:r>
      <w:r>
        <w:rPr>
          <w:rFonts w:ascii="Montserrat" w:eastAsia="Montserrat" w:hAnsi="Montserrat" w:cs="Montserrat"/>
          <w:b/>
          <w:color w:val="404040"/>
          <w:sz w:val="20"/>
          <w:szCs w:val="20"/>
        </w:rPr>
        <w:t>desigualdad entre hombres y mujeres</w:t>
      </w:r>
      <w:r>
        <w:rPr>
          <w:rFonts w:ascii="Montserrat" w:eastAsia="Montserrat" w:hAnsi="Montserrat" w:cs="Montserrat"/>
          <w:color w:val="404040"/>
          <w:sz w:val="20"/>
          <w:szCs w:val="20"/>
        </w:rPr>
        <w:t xml:space="preserve"> en materia laboral y repartición de la </w:t>
      </w:r>
      <w:r w:rsidRPr="00AB3F93">
        <w:rPr>
          <w:rFonts w:ascii="Montserrat" w:eastAsia="Montserrat" w:hAnsi="Montserrat" w:cs="Montserrat"/>
          <w:color w:val="404040"/>
          <w:sz w:val="20"/>
          <w:szCs w:val="20"/>
        </w:rPr>
        <w:t>riqueza</w:t>
      </w:r>
      <w:r w:rsidRPr="00D47649">
        <w:rPr>
          <w:color w:val="404040"/>
          <w:sz w:val="20"/>
          <w:vertAlign w:val="superscript"/>
        </w:rPr>
        <w:footnoteReference w:id="29"/>
      </w:r>
      <w:r w:rsidRPr="00AB3F93">
        <w:rPr>
          <w:rFonts w:ascii="Montserrat" w:eastAsia="Montserrat" w:hAnsi="Montserrat" w:cs="Montserrat"/>
          <w:color w:val="404040"/>
          <w:sz w:val="20"/>
          <w:szCs w:val="20"/>
        </w:rPr>
        <w:t xml:space="preserve">. En el campo, la titularidad de los derechos parcelarios entre los ejidatarios expresa una fuerte masculinidad pues 80.2 % de sus titulares son </w:t>
      </w:r>
      <w:r w:rsidRPr="00AB3F93">
        <w:rPr>
          <w:rFonts w:ascii="Montserrat" w:eastAsia="Montserrat" w:hAnsi="Montserrat" w:cs="Montserrat"/>
          <w:color w:val="404040"/>
          <w:sz w:val="20"/>
          <w:szCs w:val="20"/>
        </w:rPr>
        <w:lastRenderedPageBreak/>
        <w:t xml:space="preserve">hombres y 19.8 % mujeres. A pesar de la imperiosa desigualdad, se puede reconocer un avance significativo </w:t>
      </w:r>
      <w:r>
        <w:rPr>
          <w:rFonts w:ascii="Montserrat" w:eastAsia="Montserrat" w:hAnsi="Montserrat" w:cs="Montserrat"/>
          <w:color w:val="404040"/>
          <w:sz w:val="20"/>
          <w:szCs w:val="20"/>
        </w:rPr>
        <w:t xml:space="preserve">al </w:t>
      </w:r>
      <w:r w:rsidRPr="00AB3F93">
        <w:rPr>
          <w:rFonts w:ascii="Montserrat" w:eastAsia="Montserrat" w:hAnsi="Montserrat" w:cs="Montserrat"/>
          <w:color w:val="404040"/>
          <w:sz w:val="20"/>
          <w:szCs w:val="20"/>
        </w:rPr>
        <w:t>compararlo con los años noventa donde cerca del 1% de las mujeres eran propietarias</w:t>
      </w:r>
      <w:r w:rsidR="006704F4">
        <w:rPr>
          <w:rStyle w:val="Refdenotaalpie"/>
          <w:rFonts w:ascii="Montserrat" w:eastAsia="Montserrat" w:hAnsi="Montserrat" w:cs="Montserrat"/>
          <w:color w:val="404040"/>
          <w:sz w:val="20"/>
          <w:szCs w:val="20"/>
        </w:rPr>
        <w:footnoteReference w:id="30"/>
      </w:r>
      <w:r w:rsidRPr="00AB3F93">
        <w:rPr>
          <w:rFonts w:ascii="Montserrat" w:eastAsia="Montserrat" w:hAnsi="Montserrat" w:cs="Montserrat"/>
          <w:color w:val="404040"/>
          <w:sz w:val="20"/>
          <w:szCs w:val="20"/>
        </w:rPr>
        <w:t>.</w:t>
      </w:r>
      <w:r w:rsidRPr="00EC2264">
        <w:rPr>
          <w:rFonts w:ascii="Montserrat" w:eastAsia="Montserrat" w:hAnsi="Montserrat" w:cs="Montserrat"/>
          <w:color w:val="auto"/>
          <w:sz w:val="20"/>
          <w:szCs w:val="20"/>
        </w:rPr>
        <w:t xml:space="preserve"> </w:t>
      </w:r>
    </w:p>
    <w:p w14:paraId="2757BACE" w14:textId="77777777" w:rsidR="008F1515" w:rsidRDefault="008F1515" w:rsidP="008F1515">
      <w:pPr>
        <w:jc w:val="both"/>
        <w:rPr>
          <w:rFonts w:ascii="Montserrat" w:eastAsia="Montserrat" w:hAnsi="Montserrat" w:cs="Montserrat"/>
          <w:color w:val="404040"/>
          <w:sz w:val="20"/>
          <w:szCs w:val="20"/>
        </w:rPr>
      </w:pPr>
    </w:p>
    <w:p w14:paraId="6BA64919" w14:textId="6777D6E0" w:rsidR="008F1515" w:rsidRDefault="008F1515" w:rsidP="008F1515">
      <w:pPr>
        <w:jc w:val="both"/>
        <w:rPr>
          <w:rFonts w:ascii="Montserrat" w:eastAsia="Montserrat" w:hAnsi="Montserrat" w:cs="Montserrat"/>
          <w:color w:val="404040"/>
          <w:sz w:val="20"/>
          <w:szCs w:val="20"/>
        </w:rPr>
      </w:pPr>
      <w:r w:rsidRPr="00EC2264">
        <w:rPr>
          <w:rFonts w:ascii="Montserrat" w:eastAsia="Montserrat" w:hAnsi="Montserrat" w:cs="Montserrat"/>
          <w:b/>
          <w:color w:val="auto"/>
          <w:sz w:val="20"/>
          <w:szCs w:val="20"/>
        </w:rPr>
        <w:t>L</w:t>
      </w:r>
      <w:r>
        <w:rPr>
          <w:rFonts w:ascii="Montserrat" w:eastAsia="Montserrat" w:hAnsi="Montserrat" w:cs="Montserrat"/>
          <w:b/>
          <w:color w:val="404040"/>
          <w:sz w:val="20"/>
          <w:szCs w:val="20"/>
        </w:rPr>
        <w:t xml:space="preserve">a importancia de los pueblos indígenas </w:t>
      </w:r>
      <w:r w:rsidR="008D0F2A">
        <w:rPr>
          <w:rFonts w:ascii="Montserrat" w:eastAsia="Montserrat" w:hAnsi="Montserrat" w:cs="Montserrat"/>
          <w:b/>
          <w:color w:val="404040"/>
          <w:sz w:val="20"/>
          <w:szCs w:val="20"/>
        </w:rPr>
        <w:t xml:space="preserve">y de </w:t>
      </w:r>
      <w:proofErr w:type="spellStart"/>
      <w:r w:rsidR="008D0F2A">
        <w:rPr>
          <w:rFonts w:ascii="Montserrat" w:eastAsia="Montserrat" w:hAnsi="Montserrat" w:cs="Montserrat"/>
          <w:b/>
          <w:color w:val="404040"/>
          <w:sz w:val="20"/>
          <w:szCs w:val="20"/>
        </w:rPr>
        <w:t>afromexicanos</w:t>
      </w:r>
      <w:proofErr w:type="spellEnd"/>
      <w:r w:rsidR="008D0F2A">
        <w:rPr>
          <w:rFonts w:ascii="Montserrat" w:eastAsia="Montserrat" w:hAnsi="Montserrat" w:cs="Montserrat"/>
          <w:b/>
          <w:color w:val="404040"/>
          <w:sz w:val="20"/>
          <w:szCs w:val="20"/>
        </w:rPr>
        <w:t xml:space="preserve"> </w:t>
      </w:r>
      <w:r>
        <w:rPr>
          <w:rFonts w:ascii="Montserrat" w:eastAsia="Montserrat" w:hAnsi="Montserrat" w:cs="Montserrat"/>
          <w:b/>
          <w:color w:val="404040"/>
          <w:sz w:val="20"/>
          <w:szCs w:val="20"/>
        </w:rPr>
        <w:t>de México</w:t>
      </w:r>
      <w:r>
        <w:rPr>
          <w:rFonts w:ascii="Montserrat" w:eastAsia="Montserrat" w:hAnsi="Montserrat" w:cs="Montserrat"/>
          <w:color w:val="404040"/>
          <w:sz w:val="20"/>
          <w:szCs w:val="20"/>
        </w:rPr>
        <w:t>, deben reconocerse como sociedades históricas de larga sostenibilidad y permanencia en el territorio geográfico y cultural donde deben ser autónomos, y que hoy aspiran a continuar su reproducción económica, cultural, social y política dentro del contexto nacional mexicano. Se estima que existe una población de 15.7 millones de indígenas en México, 11.1 millones viven en un hogar indígena, son ubicables geográficamente y son el entorno poblacional de las políticas públicas en materia indígena. De los 15.7 millones, 6.6 millones son hablantes de lengua indígena y 9.1 millones no hablan lengua indígena y 400 mil de los hablantes no se consideran indígenas. Algunos de estos pueblos cuentan con un enorme número de habitantes, que poseen identidades muy sólidas, y otros en vías de extinción.</w:t>
      </w:r>
    </w:p>
    <w:p w14:paraId="654F433C" w14:textId="77777777" w:rsidR="008F1515" w:rsidRDefault="008F1515" w:rsidP="008F1515">
      <w:pPr>
        <w:jc w:val="both"/>
        <w:rPr>
          <w:rFonts w:ascii="Montserrat" w:eastAsia="Montserrat" w:hAnsi="Montserrat" w:cs="Montserrat"/>
          <w:color w:val="404040"/>
          <w:sz w:val="20"/>
          <w:szCs w:val="20"/>
        </w:rPr>
      </w:pPr>
    </w:p>
    <w:p w14:paraId="2CD33814" w14:textId="310CE857" w:rsidR="008F1515" w:rsidRDefault="008F1515" w:rsidP="008F1515">
      <w:pPr>
        <w:jc w:val="both"/>
        <w:rPr>
          <w:rFonts w:ascii="Montserrat" w:eastAsia="Montserrat" w:hAnsi="Montserrat" w:cs="Montserrat"/>
          <w:color w:val="404040"/>
          <w:sz w:val="20"/>
          <w:szCs w:val="20"/>
        </w:rPr>
      </w:pPr>
      <w:r w:rsidRPr="001D7A7B">
        <w:rPr>
          <w:rFonts w:ascii="Montserrat" w:eastAsia="Montserrat" w:hAnsi="Montserrat" w:cs="Montserrat"/>
          <w:color w:val="404040"/>
          <w:sz w:val="20"/>
          <w:szCs w:val="20"/>
        </w:rPr>
        <w:t xml:space="preserve">Algunas de las razones de su gran valor son la práctica de agricultura tradicional, la claridad en cuanto al combate de la crisis ambiental y la preservación de la </w:t>
      </w:r>
      <w:proofErr w:type="spellStart"/>
      <w:r w:rsidRPr="001D7A7B">
        <w:rPr>
          <w:rFonts w:ascii="Montserrat" w:eastAsia="Montserrat" w:hAnsi="Montserrat" w:cs="Montserrat"/>
          <w:color w:val="404040"/>
          <w:sz w:val="20"/>
          <w:szCs w:val="20"/>
        </w:rPr>
        <w:t>agrobiodiversidad</w:t>
      </w:r>
      <w:proofErr w:type="spellEnd"/>
      <w:r w:rsidRPr="001D7A7B">
        <w:rPr>
          <w:rFonts w:ascii="Montserrat" w:eastAsia="Montserrat" w:hAnsi="Montserrat" w:cs="Montserrat"/>
          <w:color w:val="404040"/>
          <w:sz w:val="20"/>
          <w:szCs w:val="20"/>
        </w:rPr>
        <w:t xml:space="preserve"> de</w:t>
      </w:r>
      <w:r w:rsidRPr="00EC2264">
        <w:rPr>
          <w:rFonts w:ascii="Montserrat" w:eastAsia="Montserrat" w:hAnsi="Montserrat" w:cs="Montserrat"/>
          <w:color w:val="auto"/>
          <w:sz w:val="20"/>
          <w:szCs w:val="20"/>
        </w:rPr>
        <w:t>l</w:t>
      </w:r>
      <w:r w:rsidRPr="001D7A7B">
        <w:rPr>
          <w:rFonts w:ascii="Montserrat" w:eastAsia="Montserrat" w:hAnsi="Montserrat" w:cs="Montserrat"/>
          <w:color w:val="404040"/>
          <w:sz w:val="20"/>
          <w:szCs w:val="20"/>
        </w:rPr>
        <w:t xml:space="preserve"> país, de tal manera que son clave para generar un nuevo modelo de sociedad y de esta manera replantear políticas territoriales y públicas</w:t>
      </w:r>
      <w:r w:rsidR="006704F4">
        <w:rPr>
          <w:rStyle w:val="Refdenotaalpie"/>
          <w:rFonts w:ascii="Montserrat" w:eastAsia="Montserrat" w:hAnsi="Montserrat" w:cs="Montserrat"/>
          <w:color w:val="404040"/>
          <w:sz w:val="20"/>
          <w:szCs w:val="20"/>
        </w:rPr>
        <w:footnoteReference w:id="31"/>
      </w:r>
      <w:r w:rsidRPr="001D7A7B">
        <w:rPr>
          <w:rFonts w:ascii="Montserrat" w:eastAsia="Montserrat" w:hAnsi="Montserrat" w:cs="Montserrat"/>
          <w:color w:val="404040"/>
          <w:sz w:val="20"/>
          <w:szCs w:val="20"/>
        </w:rPr>
        <w:t>.</w:t>
      </w:r>
    </w:p>
    <w:p w14:paraId="3E1B2498" w14:textId="77777777" w:rsidR="008F1515" w:rsidRDefault="008F1515" w:rsidP="008F1515">
      <w:pPr>
        <w:jc w:val="both"/>
        <w:rPr>
          <w:rFonts w:ascii="Montserrat" w:eastAsia="Montserrat" w:hAnsi="Montserrat" w:cs="Montserrat"/>
          <w:color w:val="404040"/>
          <w:sz w:val="20"/>
          <w:szCs w:val="20"/>
        </w:rPr>
      </w:pPr>
    </w:p>
    <w:p w14:paraId="3257A014" w14:textId="172F6FC6" w:rsidR="008F1515" w:rsidRDefault="008F1515" w:rsidP="008F1515">
      <w:pPr>
        <w:jc w:val="both"/>
        <w:rPr>
          <w:rFonts w:ascii="Montserrat" w:eastAsia="Montserrat" w:hAnsi="Montserrat" w:cs="Montserrat"/>
          <w:color w:val="404040"/>
          <w:sz w:val="20"/>
          <w:szCs w:val="20"/>
        </w:rPr>
      </w:pPr>
      <w:bookmarkStart w:id="19" w:name="_heading=h.nq3dukkrsvjh" w:colFirst="0" w:colLast="0"/>
      <w:bookmarkEnd w:id="19"/>
      <w:r>
        <w:rPr>
          <w:rFonts w:ascii="Montserrat" w:eastAsia="Montserrat" w:hAnsi="Montserrat" w:cs="Montserrat"/>
          <w:color w:val="404040"/>
          <w:sz w:val="20"/>
          <w:szCs w:val="20"/>
        </w:rPr>
        <w:t xml:space="preserve">La propiedad social (ejidos y comunidades) </w:t>
      </w:r>
      <w:r>
        <w:rPr>
          <w:rFonts w:ascii="Montserrat" w:eastAsia="Montserrat" w:hAnsi="Montserrat" w:cs="Montserrat"/>
          <w:b/>
          <w:color w:val="404040"/>
          <w:sz w:val="20"/>
          <w:szCs w:val="20"/>
        </w:rPr>
        <w:t>provee servicios ambientales</w:t>
      </w:r>
      <w:r>
        <w:rPr>
          <w:rFonts w:ascii="Montserrat" w:eastAsia="Montserrat" w:hAnsi="Montserrat" w:cs="Montserrat"/>
          <w:color w:val="404040"/>
          <w:sz w:val="20"/>
          <w:szCs w:val="20"/>
        </w:rPr>
        <w:t xml:space="preserve">, cerca del 80 % de la biodiversidad y riqueza natural del país se encuentra en ese tipo de tierras. </w:t>
      </w:r>
      <w:r w:rsidRPr="00EC2264">
        <w:rPr>
          <w:rFonts w:ascii="Montserrat" w:eastAsia="Montserrat" w:hAnsi="Montserrat" w:cs="Montserrat"/>
          <w:color w:val="404040"/>
          <w:sz w:val="20"/>
          <w:szCs w:val="20"/>
        </w:rPr>
        <w:t>Por su importancia, destacan</w:t>
      </w:r>
      <w:r w:rsidRPr="00EC2264">
        <w:rPr>
          <w:rFonts w:ascii="Montserrat" w:eastAsia="Montserrat" w:hAnsi="Montserrat" w:cs="Montserrat"/>
          <w:color w:val="auto"/>
          <w:sz w:val="20"/>
          <w:szCs w:val="20"/>
        </w:rPr>
        <w:t xml:space="preserve"> </w:t>
      </w:r>
      <w:r>
        <w:rPr>
          <w:rFonts w:ascii="Montserrat" w:eastAsia="Montserrat" w:hAnsi="Montserrat" w:cs="Montserrat"/>
          <w:color w:val="404040"/>
          <w:sz w:val="20"/>
          <w:szCs w:val="20"/>
        </w:rPr>
        <w:t xml:space="preserve">tres tipos de servicios ambientales relacionados con los ecosistemas que poseen los ejidos y las comunidades: </w:t>
      </w:r>
      <w:r w:rsidRPr="00AB3F93">
        <w:rPr>
          <w:rFonts w:ascii="Montserrat" w:eastAsia="Montserrat" w:hAnsi="Montserrat" w:cs="Montserrat"/>
          <w:b/>
          <w:color w:val="404040"/>
          <w:sz w:val="20"/>
          <w:szCs w:val="20"/>
        </w:rPr>
        <w:t>la biodiversidad, las reservas de carbono y los servicios hidrológicos</w:t>
      </w:r>
      <w:r>
        <w:rPr>
          <w:rFonts w:ascii="Montserrat" w:eastAsia="Montserrat" w:hAnsi="Montserrat" w:cs="Montserrat"/>
          <w:color w:val="404040"/>
          <w:sz w:val="20"/>
          <w:szCs w:val="20"/>
        </w:rPr>
        <w:t xml:space="preserve">. 15,584 ejidos y comunidades se encuentran asentados en zonas de bosques, selvas y matorrales, lo que suma una superficie cercana a los 63 millones de </w:t>
      </w:r>
      <w:r w:rsidRPr="00AB3F93">
        <w:rPr>
          <w:rFonts w:ascii="Montserrat" w:eastAsia="Montserrat" w:hAnsi="Montserrat" w:cs="Montserrat"/>
          <w:color w:val="auto"/>
          <w:sz w:val="20"/>
          <w:szCs w:val="20"/>
        </w:rPr>
        <w:t>hectáreas</w:t>
      </w:r>
      <w:r w:rsidRPr="00D47649">
        <w:rPr>
          <w:rStyle w:val="Refdenotaalpie"/>
          <w:rFonts w:ascii="Montserrat" w:eastAsia="Montserrat" w:hAnsi="Montserrat" w:cs="Montserrat"/>
          <w:color w:val="auto"/>
          <w:sz w:val="20"/>
        </w:rPr>
        <w:footnoteReference w:id="32"/>
      </w:r>
      <w:r w:rsidRPr="00AB3F93">
        <w:rPr>
          <w:rFonts w:ascii="Montserrat" w:eastAsia="Montserrat" w:hAnsi="Montserrat" w:cs="Montserrat"/>
          <w:color w:val="auto"/>
          <w:sz w:val="20"/>
          <w:szCs w:val="20"/>
        </w:rPr>
        <w:t xml:space="preserve">. </w:t>
      </w:r>
      <w:r>
        <w:rPr>
          <w:rFonts w:ascii="Montserrat" w:eastAsia="Montserrat" w:hAnsi="Montserrat" w:cs="Montserrat"/>
          <w:color w:val="404040"/>
          <w:sz w:val="20"/>
          <w:szCs w:val="20"/>
        </w:rPr>
        <w:t xml:space="preserve">De las 265 áreas en México que destacan por sus ricos ecosistemas, que cuentan con un alto potencial para su conservación, 152 son Regiones Terrestres Prioritarias (RTP) y 111 Regiones Hidrológicas Prioritarias (RHP), en todas ellas existen ejidos y comunidades agrarias. La mitad de las RTP se localizan en 6,592 núcleos agrarios y abarcan 25.7 millones de hectáreas, mientras que las RHP se distribuyen en 12,717 ejidos y comunidades, con 38.7 millones de hectáreas. En cuanto a servicios hidrológicos casi la totalidad (99 %) de las 189 </w:t>
      </w:r>
      <w:r w:rsidRPr="00AB3F93">
        <w:rPr>
          <w:rFonts w:ascii="Montserrat" w:eastAsia="Montserrat" w:hAnsi="Montserrat" w:cs="Montserrat"/>
          <w:b/>
          <w:color w:val="404040"/>
          <w:sz w:val="20"/>
          <w:szCs w:val="20"/>
        </w:rPr>
        <w:t>Reservas Potenciales de Agua</w:t>
      </w:r>
      <w:r>
        <w:rPr>
          <w:rFonts w:ascii="Montserrat" w:eastAsia="Montserrat" w:hAnsi="Montserrat" w:cs="Montserrat"/>
          <w:color w:val="404040"/>
          <w:sz w:val="20"/>
          <w:szCs w:val="20"/>
        </w:rPr>
        <w:t xml:space="preserve"> del país están en 7,462 núcleos agrarios con 23.4 millones de hectáreas</w:t>
      </w:r>
      <w:r w:rsidRPr="00D47649">
        <w:rPr>
          <w:rStyle w:val="Refdenotaalpie"/>
          <w:rFonts w:ascii="Montserrat" w:eastAsia="Montserrat" w:hAnsi="Montserrat" w:cs="Montserrat"/>
          <w:color w:val="auto"/>
          <w:sz w:val="20"/>
        </w:rPr>
        <w:footnoteReference w:id="33"/>
      </w:r>
      <w:r w:rsidRPr="00AB3F93">
        <w:rPr>
          <w:rFonts w:ascii="Montserrat" w:eastAsia="Montserrat" w:hAnsi="Montserrat" w:cs="Montserrat"/>
          <w:color w:val="auto"/>
          <w:sz w:val="20"/>
          <w:szCs w:val="20"/>
        </w:rPr>
        <w:t xml:space="preserve">. </w:t>
      </w:r>
    </w:p>
    <w:p w14:paraId="66A4F655" w14:textId="77777777" w:rsidR="008F1515" w:rsidRDefault="008F1515" w:rsidP="008F1515">
      <w:pPr>
        <w:jc w:val="both"/>
        <w:rPr>
          <w:rFonts w:ascii="Montserrat" w:eastAsia="Montserrat" w:hAnsi="Montserrat" w:cs="Montserrat"/>
          <w:color w:val="404040"/>
          <w:sz w:val="20"/>
          <w:szCs w:val="20"/>
        </w:rPr>
      </w:pPr>
    </w:p>
    <w:p w14:paraId="618AF744" w14:textId="4701A99A" w:rsidR="008F1515" w:rsidRDefault="008F1515" w:rsidP="008F1515">
      <w:pPr>
        <w:jc w:val="both"/>
        <w:rPr>
          <w:rFonts w:ascii="Montserrat" w:eastAsia="Montserrat" w:hAnsi="Montserrat" w:cs="Montserrat"/>
          <w:color w:val="404040"/>
          <w:sz w:val="20"/>
          <w:szCs w:val="20"/>
        </w:rPr>
      </w:pPr>
      <w:bookmarkStart w:id="20" w:name="_heading=h.5c7nuqogzwbs" w:colFirst="0" w:colLast="0"/>
      <w:bookmarkEnd w:id="20"/>
      <w:r>
        <w:rPr>
          <w:rFonts w:ascii="Montserrat" w:eastAsia="Montserrat" w:hAnsi="Montserrat" w:cs="Montserrat"/>
          <w:color w:val="404040"/>
          <w:sz w:val="20"/>
          <w:szCs w:val="20"/>
        </w:rPr>
        <w:t>Aun con la vasta disponibilidad de recursos no solo naturales sino humanos que poseen, la mayoría de los habitantes del medio rural que vive en los núcleos agrarios presenta alguna condición de pobreza, estado que repercute directamente en su bienestar</w:t>
      </w:r>
      <w:r w:rsidR="006704F4">
        <w:rPr>
          <w:rStyle w:val="Refdenotaalpie"/>
          <w:rFonts w:ascii="Montserrat" w:eastAsia="Montserrat" w:hAnsi="Montserrat" w:cs="Montserrat"/>
          <w:color w:val="404040"/>
          <w:sz w:val="20"/>
          <w:szCs w:val="20"/>
        </w:rPr>
        <w:footnoteReference w:id="34"/>
      </w:r>
      <w:r>
        <w:rPr>
          <w:rFonts w:ascii="Montserrat" w:eastAsia="Montserrat" w:hAnsi="Montserrat" w:cs="Montserrat"/>
          <w:color w:val="404040"/>
          <w:sz w:val="20"/>
          <w:szCs w:val="20"/>
        </w:rPr>
        <w:t xml:space="preserve">. El mundo atraviesa por problemáticas ambientales que afectan al sector agrario, tal es el caso del cambio climático, la deforestación, </w:t>
      </w:r>
      <w:r>
        <w:rPr>
          <w:rFonts w:ascii="Montserrat" w:eastAsia="Montserrat" w:hAnsi="Montserrat" w:cs="Montserrat"/>
          <w:b/>
          <w:color w:val="404040"/>
          <w:sz w:val="20"/>
          <w:szCs w:val="20"/>
        </w:rPr>
        <w:t>el estrés hídrico y la erosión del suelo</w:t>
      </w:r>
      <w:r>
        <w:rPr>
          <w:rFonts w:ascii="Montserrat" w:eastAsia="Montserrat" w:hAnsi="Montserrat" w:cs="Montserrat"/>
          <w:color w:val="404040"/>
          <w:sz w:val="20"/>
          <w:szCs w:val="20"/>
        </w:rPr>
        <w:t xml:space="preserve"> a causa de los monocultivos y de la producción en masa. Adicionalmente en México, los problemas relacionados con la tenencia de la tierra, así como el </w:t>
      </w:r>
      <w:r>
        <w:rPr>
          <w:rFonts w:ascii="Montserrat" w:eastAsia="Montserrat" w:hAnsi="Montserrat" w:cs="Montserrat"/>
          <w:b/>
          <w:color w:val="404040"/>
          <w:sz w:val="20"/>
          <w:szCs w:val="20"/>
        </w:rPr>
        <w:t>cambio de uso de suelo que fomenta la expansión urbana</w:t>
      </w:r>
      <w:r>
        <w:rPr>
          <w:rFonts w:ascii="Montserrat" w:eastAsia="Montserrat" w:hAnsi="Montserrat" w:cs="Montserrat"/>
          <w:color w:val="404040"/>
          <w:sz w:val="20"/>
          <w:szCs w:val="20"/>
        </w:rPr>
        <w:t xml:space="preserve"> intensifican los </w:t>
      </w:r>
      <w:r>
        <w:rPr>
          <w:rFonts w:ascii="Montserrat" w:eastAsia="Montserrat" w:hAnsi="Montserrat" w:cs="Montserrat"/>
          <w:color w:val="404040"/>
          <w:sz w:val="20"/>
          <w:szCs w:val="20"/>
        </w:rPr>
        <w:lastRenderedPageBreak/>
        <w:t xml:space="preserve">antes mencionados ocasionando círculos viciosos en los cuáles se ven amenazadas la soberanía alimentaria y el bienestar social. </w:t>
      </w:r>
    </w:p>
    <w:p w14:paraId="2B3CC41F" w14:textId="77777777" w:rsidR="008F1515" w:rsidRDefault="008F1515" w:rsidP="008F1515">
      <w:pPr>
        <w:jc w:val="both"/>
        <w:rPr>
          <w:rFonts w:ascii="Montserrat" w:eastAsia="Montserrat" w:hAnsi="Montserrat" w:cs="Montserrat"/>
          <w:color w:val="404040"/>
          <w:sz w:val="20"/>
          <w:szCs w:val="20"/>
        </w:rPr>
      </w:pPr>
      <w:bookmarkStart w:id="21" w:name="_heading=h.h1hco0t6o6ro" w:colFirst="0" w:colLast="0"/>
      <w:bookmarkEnd w:id="21"/>
    </w:p>
    <w:p w14:paraId="553C99A0" w14:textId="67E60857" w:rsidR="008F1515" w:rsidRDefault="008F1515" w:rsidP="008F1515">
      <w:pPr>
        <w:jc w:val="both"/>
        <w:rPr>
          <w:rFonts w:ascii="Montserrat" w:eastAsia="Montserrat" w:hAnsi="Montserrat" w:cs="Montserrat"/>
          <w:color w:val="404040"/>
          <w:sz w:val="20"/>
          <w:szCs w:val="20"/>
        </w:rPr>
      </w:pPr>
      <w:r>
        <w:rPr>
          <w:rFonts w:ascii="Montserrat" w:eastAsia="Montserrat" w:hAnsi="Montserrat" w:cs="Montserrat"/>
          <w:color w:val="404040"/>
          <w:sz w:val="20"/>
          <w:szCs w:val="20"/>
        </w:rPr>
        <w:t xml:space="preserve">En México los núcleos agrarios se conforman de 5,653,637 ejidatarios, comuneros y posesionarios: los dos primeros representan 74.5 % y los posesionarios, 25.5% del total. Dentro de muchos núcleos existe incertidumbre </w:t>
      </w:r>
      <w:r w:rsidRPr="00745971">
        <w:rPr>
          <w:rFonts w:ascii="Montserrat" w:eastAsia="Montserrat" w:hAnsi="Montserrat" w:cs="Montserrat"/>
          <w:color w:val="404040"/>
          <w:sz w:val="20"/>
          <w:szCs w:val="20"/>
        </w:rPr>
        <w:t>por</w:t>
      </w:r>
      <w:r>
        <w:rPr>
          <w:rFonts w:ascii="Montserrat" w:eastAsia="Montserrat" w:hAnsi="Montserrat" w:cs="Montserrat"/>
          <w:color w:val="404040"/>
          <w:sz w:val="20"/>
          <w:szCs w:val="20"/>
        </w:rPr>
        <w:t xml:space="preserve"> </w:t>
      </w:r>
      <w:r>
        <w:rPr>
          <w:rFonts w:ascii="Montserrat" w:eastAsia="Montserrat" w:hAnsi="Montserrat" w:cs="Montserrat"/>
          <w:b/>
          <w:color w:val="404040"/>
          <w:sz w:val="20"/>
          <w:szCs w:val="20"/>
        </w:rPr>
        <w:t>impactos relacionad</w:t>
      </w:r>
      <w:r w:rsidRPr="00AB3F93">
        <w:rPr>
          <w:rFonts w:ascii="Montserrat" w:eastAsia="Montserrat" w:hAnsi="Montserrat" w:cs="Montserrat"/>
          <w:b/>
          <w:color w:val="404040"/>
          <w:sz w:val="20"/>
          <w:szCs w:val="20"/>
        </w:rPr>
        <w:t>os</w:t>
      </w:r>
      <w:r>
        <w:rPr>
          <w:rFonts w:ascii="Montserrat" w:eastAsia="Montserrat" w:hAnsi="Montserrat" w:cs="Montserrat"/>
          <w:b/>
          <w:color w:val="404040"/>
          <w:sz w:val="20"/>
          <w:szCs w:val="20"/>
        </w:rPr>
        <w:t xml:space="preserve"> con la tenencia de la tierra</w:t>
      </w:r>
      <w:r>
        <w:rPr>
          <w:rFonts w:ascii="Montserrat" w:eastAsia="Montserrat" w:hAnsi="Montserrat" w:cs="Montserrat"/>
          <w:color w:val="404040"/>
          <w:sz w:val="20"/>
          <w:szCs w:val="20"/>
        </w:rPr>
        <w:t xml:space="preserve"> que </w:t>
      </w:r>
      <w:r>
        <w:rPr>
          <w:rFonts w:ascii="Montserrat" w:eastAsia="Montserrat" w:hAnsi="Montserrat" w:cs="Montserrat"/>
          <w:b/>
          <w:color w:val="404040"/>
          <w:sz w:val="20"/>
          <w:szCs w:val="20"/>
        </w:rPr>
        <w:t>genera ingobernabilidad e inestabilidad social</w:t>
      </w:r>
      <w:r>
        <w:rPr>
          <w:rFonts w:ascii="Montserrat" w:eastAsia="Montserrat" w:hAnsi="Montserrat" w:cs="Montserrat"/>
          <w:color w:val="404040"/>
          <w:sz w:val="20"/>
          <w:szCs w:val="20"/>
        </w:rPr>
        <w:t>. Uno de estos impactos es el minifundio. Hoy en día más de la mitad de los ejidatarios, comuneros, propietarios privados, y posesionarios poseen hasta cinco hectáreas o menos; y más del 20% de éstos tiene su predio dividido en tres o más fracciones, muchas veces muy separadas entre sí. El 16% de los ejidos han optado por el dominio pleno, lo que significa que estos pueden vender sus parcelas de labor legalmente; sin embargo, es común la venta de parcelas en ejidos sin dominio pleno a personas ajenas a los núcleos agrario, es decir, que no son ejidatarios, posesionarios o avecindados (únicos autorizados en el artículo 80 de la ley agrari</w:t>
      </w:r>
      <w:r w:rsidRPr="00AB3F93">
        <w:rPr>
          <w:rFonts w:ascii="Montserrat" w:eastAsia="Montserrat" w:hAnsi="Montserrat" w:cs="Montserrat"/>
          <w:color w:val="auto"/>
          <w:sz w:val="20"/>
          <w:szCs w:val="20"/>
        </w:rPr>
        <w:t>a)</w:t>
      </w:r>
      <w:r w:rsidR="00D47649">
        <w:rPr>
          <w:rFonts w:ascii="Montserrat" w:eastAsia="Montserrat" w:hAnsi="Montserrat" w:cs="Montserrat"/>
          <w:color w:val="auto"/>
          <w:sz w:val="20"/>
          <w:szCs w:val="20"/>
        </w:rPr>
        <w:t>.</w:t>
      </w:r>
      <w:r w:rsidRPr="00D47649">
        <w:rPr>
          <w:rStyle w:val="Refdenotaalpie"/>
          <w:rFonts w:ascii="Montserrat" w:eastAsia="Montserrat" w:hAnsi="Montserrat" w:cs="Montserrat"/>
          <w:color w:val="auto"/>
          <w:sz w:val="20"/>
        </w:rPr>
        <w:footnoteReference w:id="35"/>
      </w:r>
      <w:r w:rsidRPr="00AB3F93">
        <w:rPr>
          <w:rFonts w:ascii="Montserrat" w:eastAsia="Montserrat" w:hAnsi="Montserrat" w:cs="Montserrat"/>
          <w:color w:val="auto"/>
          <w:sz w:val="20"/>
          <w:szCs w:val="20"/>
        </w:rPr>
        <w:t xml:space="preserve"> </w:t>
      </w:r>
    </w:p>
    <w:p w14:paraId="10DE6A17" w14:textId="77777777" w:rsidR="008F1515" w:rsidRDefault="008F1515" w:rsidP="008F1515">
      <w:pPr>
        <w:jc w:val="both"/>
        <w:rPr>
          <w:rFonts w:ascii="Montserrat" w:eastAsia="Montserrat" w:hAnsi="Montserrat" w:cs="Montserrat"/>
          <w:color w:val="404040"/>
          <w:sz w:val="20"/>
          <w:szCs w:val="20"/>
        </w:rPr>
      </w:pPr>
    </w:p>
    <w:p w14:paraId="3F98BB76" w14:textId="77777777" w:rsidR="008F1515" w:rsidRDefault="008F1515" w:rsidP="008F1515">
      <w:pPr>
        <w:jc w:val="both"/>
        <w:rPr>
          <w:rFonts w:ascii="Montserrat" w:eastAsia="Montserrat" w:hAnsi="Montserrat" w:cs="Montserrat"/>
          <w:color w:val="404040"/>
          <w:sz w:val="20"/>
          <w:szCs w:val="20"/>
        </w:rPr>
      </w:pPr>
      <w:r>
        <w:rPr>
          <w:rFonts w:ascii="Montserrat" w:eastAsia="Montserrat" w:hAnsi="Montserrat" w:cs="Montserrat"/>
          <w:b/>
          <w:color w:val="404040"/>
          <w:sz w:val="20"/>
          <w:szCs w:val="20"/>
        </w:rPr>
        <w:t>El minifundismo sigue incrementándose</w:t>
      </w:r>
      <w:r>
        <w:rPr>
          <w:rFonts w:ascii="Montserrat" w:eastAsia="Montserrat" w:hAnsi="Montserrat" w:cs="Montserrat"/>
          <w:color w:val="404040"/>
          <w:sz w:val="20"/>
          <w:szCs w:val="20"/>
        </w:rPr>
        <w:t xml:space="preserve"> de manera </w:t>
      </w:r>
      <w:r w:rsidRPr="00AB3F93">
        <w:rPr>
          <w:rFonts w:ascii="Montserrat" w:eastAsia="Montserrat" w:hAnsi="Montserrat" w:cs="Montserrat"/>
          <w:color w:val="404040"/>
          <w:sz w:val="20"/>
          <w:szCs w:val="20"/>
        </w:rPr>
        <w:t>importante,</w:t>
      </w:r>
      <w:r>
        <w:rPr>
          <w:rFonts w:ascii="Montserrat" w:eastAsia="Montserrat" w:hAnsi="Montserrat" w:cs="Montserrat"/>
          <w:color w:val="404040"/>
          <w:sz w:val="20"/>
          <w:szCs w:val="20"/>
        </w:rPr>
        <w:t xml:space="preserve"> obligando a muchos propietarios a la sobreexplotación de sus recursos y la pérdida gradual de las capacidades productivas del suelo, las familias se centran mayormente solo en el aprovechamiento de ellos sin estrategias planificadas de mantenimiento, restauración y conservación de los recursos naturales. Esta desarticulación también ha incrementado la desigualdad para el acceso a los programas sociales, favoreciendo a los propietarios de grandes extensiones de tierra dejando atrás a un gran número de pequeños y medianos propietarios. </w:t>
      </w:r>
    </w:p>
    <w:p w14:paraId="615C862A" w14:textId="77777777" w:rsidR="008F1515" w:rsidRDefault="008F1515" w:rsidP="008F1515">
      <w:pPr>
        <w:jc w:val="both"/>
        <w:rPr>
          <w:rFonts w:ascii="Montserrat" w:eastAsia="Montserrat" w:hAnsi="Montserrat" w:cs="Montserrat"/>
          <w:color w:val="404040"/>
          <w:sz w:val="20"/>
          <w:szCs w:val="20"/>
        </w:rPr>
      </w:pPr>
    </w:p>
    <w:p w14:paraId="3593F378" w14:textId="2691D5BC" w:rsidR="008F1515" w:rsidRDefault="008F1515" w:rsidP="008F1515">
      <w:pPr>
        <w:jc w:val="both"/>
        <w:rPr>
          <w:rFonts w:ascii="Montserrat" w:eastAsia="Montserrat" w:hAnsi="Montserrat" w:cs="Montserrat"/>
          <w:color w:val="404040"/>
          <w:sz w:val="20"/>
          <w:szCs w:val="20"/>
        </w:rPr>
      </w:pPr>
      <w:r>
        <w:rPr>
          <w:rFonts w:ascii="Montserrat" w:eastAsia="Montserrat" w:hAnsi="Montserrat" w:cs="Montserrat"/>
          <w:color w:val="404040"/>
          <w:sz w:val="20"/>
          <w:szCs w:val="20"/>
        </w:rPr>
        <w:t xml:space="preserve">También, en el 37.5% de los ejidos y comunidades agrarias hay serias dificultades para su desarrollo por la </w:t>
      </w:r>
      <w:r>
        <w:rPr>
          <w:rFonts w:ascii="Montserrat" w:eastAsia="Montserrat" w:hAnsi="Montserrat" w:cs="Montserrat"/>
          <w:b/>
          <w:color w:val="404040"/>
          <w:sz w:val="20"/>
          <w:szCs w:val="20"/>
        </w:rPr>
        <w:t>carencia de infraestructura y por la inadecuada base tecnológica</w:t>
      </w:r>
      <w:r>
        <w:rPr>
          <w:rFonts w:ascii="Montserrat" w:eastAsia="Montserrat" w:hAnsi="Montserrat" w:cs="Montserrat"/>
          <w:color w:val="404040"/>
          <w:sz w:val="20"/>
          <w:szCs w:val="20"/>
        </w:rPr>
        <w:t>. Los estados que tienen las más bajas condiciones productivas en sus núcleos son Campeche, Yucatán y Veracr</w:t>
      </w:r>
      <w:r w:rsidR="00B372AF">
        <w:rPr>
          <w:rFonts w:ascii="Montserrat" w:eastAsia="Montserrat" w:hAnsi="Montserrat" w:cs="Montserrat"/>
          <w:color w:val="404040"/>
          <w:sz w:val="20"/>
          <w:szCs w:val="20"/>
        </w:rPr>
        <w:t>uz correspondientes a los macro-</w:t>
      </w:r>
      <w:r>
        <w:rPr>
          <w:rFonts w:ascii="Montserrat" w:eastAsia="Montserrat" w:hAnsi="Montserrat" w:cs="Montserrat"/>
          <w:color w:val="404040"/>
          <w:sz w:val="20"/>
          <w:szCs w:val="20"/>
        </w:rPr>
        <w:t xml:space="preserve">regiones Centro y Sur-Sureste, contrario a los que más destacan; Chiapas, Hidalgo y Quintana Roo, </w:t>
      </w:r>
      <w:r w:rsidRPr="00AB3F93">
        <w:rPr>
          <w:rFonts w:ascii="Montserrat" w:eastAsia="Montserrat" w:hAnsi="Montserrat" w:cs="Montserrat"/>
          <w:color w:val="404040"/>
          <w:sz w:val="20"/>
          <w:szCs w:val="20"/>
        </w:rPr>
        <w:t>correspondiendo a las regiones</w:t>
      </w:r>
      <w:r w:rsidRPr="00AB3F93">
        <w:rPr>
          <w:rFonts w:ascii="Montserrat" w:eastAsia="Montserrat" w:hAnsi="Montserrat" w:cs="Montserrat"/>
          <w:color w:val="auto"/>
          <w:sz w:val="20"/>
          <w:szCs w:val="20"/>
        </w:rPr>
        <w:t xml:space="preserve"> </w:t>
      </w:r>
      <w:r>
        <w:rPr>
          <w:rFonts w:ascii="Montserrat" w:eastAsia="Montserrat" w:hAnsi="Montserrat" w:cs="Montserrat"/>
          <w:color w:val="404040"/>
          <w:sz w:val="20"/>
          <w:szCs w:val="20"/>
        </w:rPr>
        <w:t>Sur-Sureste y Centro, en segundo sitio y</w:t>
      </w:r>
      <w:r w:rsidRPr="000F5928">
        <w:rPr>
          <w:rFonts w:ascii="Montserrat" w:eastAsia="Montserrat" w:hAnsi="Montserrat" w:cs="Montserrat"/>
          <w:color w:val="auto"/>
          <w:sz w:val="20"/>
          <w:szCs w:val="20"/>
        </w:rPr>
        <w:t>;</w:t>
      </w:r>
      <w:r w:rsidRPr="0019576E">
        <w:rPr>
          <w:rFonts w:ascii="Montserrat" w:eastAsia="Montserrat" w:hAnsi="Montserrat" w:cs="Montserrat"/>
          <w:color w:val="FF66FF"/>
          <w:sz w:val="20"/>
          <w:szCs w:val="20"/>
        </w:rPr>
        <w:t xml:space="preserve"> </w:t>
      </w:r>
      <w:r>
        <w:rPr>
          <w:rFonts w:ascii="Montserrat" w:eastAsia="Montserrat" w:hAnsi="Montserrat" w:cs="Montserrat"/>
          <w:color w:val="404040"/>
          <w:sz w:val="20"/>
          <w:szCs w:val="20"/>
        </w:rPr>
        <w:t xml:space="preserve"> finalmente, Guerrero, Nuevo León, Tabasco, Tlaxcala, San Luís Potosí y Sonora en el tercero</w:t>
      </w:r>
      <w:r w:rsidRPr="008D0F2A">
        <w:rPr>
          <w:rFonts w:ascii="Montserrat" w:eastAsia="Montserrat" w:hAnsi="Montserrat" w:cs="Montserrat"/>
          <w:color w:val="auto"/>
          <w:sz w:val="20"/>
          <w:szCs w:val="20"/>
        </w:rPr>
        <w:t xml:space="preserve">, </w:t>
      </w:r>
      <w:r>
        <w:rPr>
          <w:rFonts w:ascii="Montserrat" w:eastAsia="Montserrat" w:hAnsi="Montserrat" w:cs="Montserrat"/>
          <w:color w:val="404040"/>
          <w:sz w:val="20"/>
          <w:szCs w:val="20"/>
        </w:rPr>
        <w:t xml:space="preserve">los cuales corresponden a diferentes regiones </w:t>
      </w:r>
      <w:r w:rsidRPr="00AB3F93">
        <w:rPr>
          <w:rFonts w:ascii="Montserrat" w:eastAsia="Montserrat" w:hAnsi="Montserrat" w:cs="Montserrat"/>
          <w:color w:val="auto"/>
          <w:sz w:val="20"/>
          <w:szCs w:val="20"/>
        </w:rPr>
        <w:t>del</w:t>
      </w:r>
      <w:r>
        <w:rPr>
          <w:rFonts w:ascii="Montserrat" w:eastAsia="Montserrat" w:hAnsi="Montserrat" w:cs="Montserrat"/>
          <w:color w:val="404040"/>
          <w:sz w:val="20"/>
          <w:szCs w:val="20"/>
        </w:rPr>
        <w:t xml:space="preserve"> Noreste, Sur-Sureste, Centro, Centro Occidente y Noroeste.</w:t>
      </w:r>
    </w:p>
    <w:p w14:paraId="07EFFFE4" w14:textId="77777777" w:rsidR="008F1515" w:rsidRDefault="008F1515" w:rsidP="008F1515">
      <w:pPr>
        <w:jc w:val="both"/>
        <w:rPr>
          <w:rFonts w:ascii="Montserrat" w:eastAsia="Montserrat" w:hAnsi="Montserrat" w:cs="Montserrat"/>
          <w:color w:val="404040"/>
          <w:sz w:val="20"/>
          <w:szCs w:val="20"/>
        </w:rPr>
      </w:pPr>
    </w:p>
    <w:p w14:paraId="1D387146" w14:textId="77777777" w:rsidR="008F1515" w:rsidRDefault="008F1515" w:rsidP="008F1515">
      <w:pPr>
        <w:jc w:val="both"/>
        <w:rPr>
          <w:rFonts w:ascii="Montserrat" w:eastAsia="Montserrat" w:hAnsi="Montserrat" w:cs="Montserrat"/>
          <w:color w:val="404040"/>
          <w:sz w:val="20"/>
          <w:szCs w:val="20"/>
        </w:rPr>
      </w:pPr>
      <w:r>
        <w:rPr>
          <w:rFonts w:ascii="Montserrat" w:eastAsia="Montserrat" w:hAnsi="Montserrat" w:cs="Montserrat"/>
          <w:color w:val="404040"/>
          <w:sz w:val="20"/>
          <w:szCs w:val="20"/>
        </w:rPr>
        <w:t xml:space="preserve">Las dificultades para el desarrollo y el minifundismo asociados a una </w:t>
      </w:r>
      <w:r>
        <w:rPr>
          <w:rFonts w:ascii="Montserrat" w:eastAsia="Montserrat" w:hAnsi="Montserrat" w:cs="Montserrat"/>
          <w:b/>
          <w:color w:val="404040"/>
          <w:sz w:val="20"/>
          <w:szCs w:val="20"/>
        </w:rPr>
        <w:t xml:space="preserve">falta de </w:t>
      </w:r>
      <w:r w:rsidRPr="00AB3F93">
        <w:rPr>
          <w:rFonts w:ascii="Montserrat" w:eastAsia="Montserrat" w:hAnsi="Montserrat" w:cs="Montserrat"/>
          <w:b/>
          <w:color w:val="auto"/>
          <w:sz w:val="20"/>
          <w:szCs w:val="20"/>
        </w:rPr>
        <w:t xml:space="preserve">sistematización de la información </w:t>
      </w:r>
      <w:r>
        <w:rPr>
          <w:rFonts w:ascii="Montserrat" w:eastAsia="Montserrat" w:hAnsi="Montserrat" w:cs="Montserrat"/>
          <w:b/>
          <w:color w:val="404040"/>
          <w:sz w:val="20"/>
          <w:szCs w:val="20"/>
        </w:rPr>
        <w:t>agraria</w:t>
      </w:r>
      <w:r>
        <w:rPr>
          <w:rFonts w:ascii="Montserrat" w:eastAsia="Montserrat" w:hAnsi="Montserrat" w:cs="Montserrat"/>
          <w:color w:val="404040"/>
          <w:sz w:val="20"/>
          <w:szCs w:val="20"/>
        </w:rPr>
        <w:t xml:space="preserve">, manejo e interpretación de indicadores y variables para contabilizar avances programáticos de los programas y políticas relacionados con el sector agrario agudizan los problemas al interior del </w:t>
      </w:r>
      <w:r w:rsidRPr="009C2835">
        <w:rPr>
          <w:rFonts w:ascii="Montserrat" w:eastAsia="Montserrat" w:hAnsi="Montserrat" w:cs="Montserrat"/>
          <w:color w:val="404040"/>
          <w:sz w:val="20"/>
          <w:szCs w:val="20"/>
        </w:rPr>
        <w:t>sector</w:t>
      </w:r>
      <w:r w:rsidRPr="00D47649">
        <w:rPr>
          <w:rStyle w:val="Refdenotaalpie"/>
          <w:rFonts w:ascii="Montserrat" w:eastAsia="Montserrat" w:hAnsi="Montserrat" w:cs="Montserrat"/>
          <w:color w:val="auto"/>
          <w:sz w:val="20"/>
        </w:rPr>
        <w:footnoteReference w:id="36"/>
      </w:r>
      <w:r w:rsidRPr="00AB3F93">
        <w:rPr>
          <w:rFonts w:ascii="Montserrat" w:eastAsia="Montserrat" w:hAnsi="Montserrat" w:cs="Montserrat"/>
          <w:color w:val="auto"/>
          <w:sz w:val="20"/>
          <w:szCs w:val="20"/>
        </w:rPr>
        <w:t xml:space="preserve">. </w:t>
      </w:r>
    </w:p>
    <w:p w14:paraId="195E3AB0" w14:textId="77777777" w:rsidR="008F1515" w:rsidRDefault="008F1515" w:rsidP="008F1515">
      <w:pPr>
        <w:jc w:val="both"/>
        <w:rPr>
          <w:rFonts w:ascii="Montserrat" w:eastAsia="Montserrat" w:hAnsi="Montserrat" w:cs="Montserrat"/>
          <w:color w:val="404040"/>
          <w:sz w:val="20"/>
          <w:szCs w:val="20"/>
        </w:rPr>
      </w:pPr>
    </w:p>
    <w:p w14:paraId="4DC6D6F5" w14:textId="4EFE2483" w:rsidR="00D32F55" w:rsidRPr="0020346A" w:rsidRDefault="008F1515" w:rsidP="008F1515">
      <w:pPr>
        <w:jc w:val="both"/>
        <w:rPr>
          <w:rFonts w:ascii="Montserrat" w:eastAsiaTheme="minorHAnsi" w:hAnsi="Montserrat" w:cs="Minion Pro"/>
          <w:color w:val="404040" w:themeColor="text1" w:themeTint="BF"/>
          <w:sz w:val="20"/>
          <w:szCs w:val="20"/>
          <w:lang w:val="es-MX" w:eastAsia="en-US"/>
        </w:rPr>
      </w:pPr>
      <w:r>
        <w:rPr>
          <w:rFonts w:ascii="Montserrat" w:eastAsia="Montserrat" w:hAnsi="Montserrat" w:cs="Montserrat"/>
          <w:color w:val="404040"/>
          <w:sz w:val="20"/>
          <w:szCs w:val="20"/>
        </w:rPr>
        <w:t>Ante la profunda crisis del sector rural y el abandono de la tierra</w:t>
      </w:r>
      <w:r w:rsidRPr="00AB3F93">
        <w:rPr>
          <w:rFonts w:ascii="Montserrat" w:eastAsia="Montserrat" w:hAnsi="Montserrat" w:cs="Montserrat"/>
          <w:color w:val="auto"/>
          <w:sz w:val="20"/>
          <w:szCs w:val="20"/>
        </w:rPr>
        <w:t>,</w:t>
      </w:r>
      <w:r w:rsidRPr="00004F11">
        <w:rPr>
          <w:rFonts w:ascii="Montserrat" w:eastAsia="Montserrat" w:hAnsi="Montserrat" w:cs="Montserrat"/>
          <w:color w:val="FF66FF"/>
          <w:sz w:val="20"/>
          <w:szCs w:val="20"/>
        </w:rPr>
        <w:t xml:space="preserve"> </w:t>
      </w:r>
      <w:r>
        <w:rPr>
          <w:rFonts w:ascii="Montserrat" w:eastAsia="Montserrat" w:hAnsi="Montserrat" w:cs="Montserrat"/>
          <w:color w:val="404040"/>
          <w:sz w:val="20"/>
          <w:szCs w:val="20"/>
        </w:rPr>
        <w:t xml:space="preserve">es necesario </w:t>
      </w:r>
      <w:r w:rsidRPr="00AB3F93">
        <w:rPr>
          <w:rFonts w:ascii="Montserrat" w:eastAsia="Montserrat" w:hAnsi="Montserrat" w:cs="Montserrat"/>
          <w:color w:val="404040"/>
          <w:sz w:val="20"/>
          <w:szCs w:val="20"/>
        </w:rPr>
        <w:t>fortalecer la</w:t>
      </w:r>
      <w:r w:rsidRPr="00AB3F93">
        <w:rPr>
          <w:rFonts w:ascii="Montserrat" w:eastAsia="Montserrat" w:hAnsi="Montserrat" w:cs="Montserrat"/>
          <w:color w:val="auto"/>
          <w:sz w:val="20"/>
          <w:szCs w:val="20"/>
        </w:rPr>
        <w:t xml:space="preserve"> </w:t>
      </w:r>
      <w:r>
        <w:rPr>
          <w:rFonts w:ascii="Montserrat" w:eastAsia="Montserrat" w:hAnsi="Montserrat" w:cs="Montserrat"/>
          <w:color w:val="404040"/>
          <w:sz w:val="20"/>
          <w:szCs w:val="20"/>
        </w:rPr>
        <w:t xml:space="preserve">función social y de desarrollo a todo el sector agrario, </w:t>
      </w:r>
      <w:proofErr w:type="spellStart"/>
      <w:r>
        <w:rPr>
          <w:rFonts w:ascii="Montserrat" w:eastAsia="Montserrat" w:hAnsi="Montserrat" w:cs="Montserrat"/>
          <w:b/>
          <w:color w:val="404040"/>
          <w:sz w:val="20"/>
          <w:szCs w:val="20"/>
        </w:rPr>
        <w:t>redignificar</w:t>
      </w:r>
      <w:proofErr w:type="spellEnd"/>
      <w:r>
        <w:rPr>
          <w:rFonts w:ascii="Montserrat" w:eastAsia="Montserrat" w:hAnsi="Montserrat" w:cs="Montserrat"/>
          <w:b/>
          <w:color w:val="404040"/>
          <w:sz w:val="20"/>
          <w:szCs w:val="20"/>
        </w:rPr>
        <w:t xml:space="preserve"> su valor cultural e histórico</w:t>
      </w:r>
      <w:r w:rsidRPr="00AB3F93">
        <w:rPr>
          <w:rFonts w:ascii="Montserrat" w:eastAsia="Montserrat" w:hAnsi="Montserrat" w:cs="Montserrat"/>
          <w:b/>
          <w:color w:val="auto"/>
          <w:sz w:val="20"/>
          <w:szCs w:val="20"/>
        </w:rPr>
        <w:t>,</w:t>
      </w:r>
      <w:r>
        <w:rPr>
          <w:rFonts w:ascii="Montserrat" w:eastAsia="Montserrat" w:hAnsi="Montserrat" w:cs="Montserrat"/>
          <w:color w:val="404040"/>
          <w:sz w:val="20"/>
          <w:szCs w:val="20"/>
        </w:rPr>
        <w:t xml:space="preserve"> acompañado de impulsos y estímulos económicos </w:t>
      </w:r>
      <w:r>
        <w:rPr>
          <w:rFonts w:ascii="Montserrat" w:eastAsia="Montserrat" w:hAnsi="Montserrat" w:cs="Montserrat"/>
          <w:b/>
          <w:color w:val="404040"/>
          <w:sz w:val="20"/>
          <w:szCs w:val="20"/>
        </w:rPr>
        <w:t>que promuevan la producción, el desarrollo sustentable y la equidad social</w:t>
      </w:r>
      <w:r>
        <w:rPr>
          <w:rFonts w:ascii="Montserrat" w:eastAsia="Montserrat" w:hAnsi="Montserrat" w:cs="Montserrat"/>
          <w:color w:val="404040"/>
          <w:sz w:val="20"/>
          <w:szCs w:val="20"/>
        </w:rPr>
        <w:t xml:space="preserve">. Para ello es necesario priorizar dentro de los objetivos de la política pública de ordenamiento territorial, “la reconciliación del Estado con todas y todos los actores del campo mexicano”, garantizando el respeto de todos y cada uno de sus derechos, promoviendo el desarrollo equitativo y sustentable del sector rural mediante la revalorización y el </w:t>
      </w:r>
      <w:r>
        <w:rPr>
          <w:rFonts w:ascii="Montserrat" w:eastAsia="Montserrat" w:hAnsi="Montserrat" w:cs="Montserrat"/>
          <w:color w:val="404040"/>
          <w:sz w:val="20"/>
          <w:szCs w:val="20"/>
        </w:rPr>
        <w:lastRenderedPageBreak/>
        <w:t xml:space="preserve">fomento de las actividades productivas, estimulando las diversas formas de organización o asociacionismo con fines productivos, garantizado la </w:t>
      </w:r>
      <w:r>
        <w:rPr>
          <w:rFonts w:ascii="Montserrat" w:eastAsia="Montserrat" w:hAnsi="Montserrat" w:cs="Montserrat"/>
          <w:b/>
          <w:color w:val="404040"/>
          <w:sz w:val="20"/>
          <w:szCs w:val="20"/>
        </w:rPr>
        <w:t>gobernabilidad y la paz en el sector rural</w:t>
      </w:r>
      <w:r w:rsidRPr="00AB3F93">
        <w:rPr>
          <w:rFonts w:ascii="Montserrat" w:eastAsia="Montserrat" w:hAnsi="Montserrat" w:cs="Montserrat"/>
          <w:b/>
          <w:color w:val="auto"/>
          <w:sz w:val="20"/>
          <w:szCs w:val="20"/>
        </w:rPr>
        <w:t>,</w:t>
      </w:r>
      <w:r>
        <w:rPr>
          <w:rFonts w:ascii="Montserrat" w:eastAsia="Montserrat" w:hAnsi="Montserrat" w:cs="Montserrat"/>
          <w:b/>
          <w:color w:val="404040"/>
          <w:sz w:val="20"/>
          <w:szCs w:val="20"/>
        </w:rPr>
        <w:t xml:space="preserve"> mediante la orientación y conciliación en conflictos de intereses,  así como brindando certeza jurídica mediante la regularización de la propiedad social y el fortalecimiento de la seguridad jurídica</w:t>
      </w:r>
      <w:r>
        <w:rPr>
          <w:rFonts w:ascii="Montserrat" w:eastAsia="Montserrat" w:hAnsi="Montserrat" w:cs="Montserrat"/>
          <w:color w:val="404040"/>
          <w:sz w:val="20"/>
          <w:szCs w:val="20"/>
        </w:rPr>
        <w:t>. De manera adicional a la coordinación institucional</w:t>
      </w:r>
      <w:r w:rsidRPr="00AB3F93">
        <w:rPr>
          <w:rFonts w:ascii="Montserrat" w:eastAsia="Montserrat" w:hAnsi="Montserrat" w:cs="Montserrat"/>
          <w:color w:val="auto"/>
          <w:sz w:val="20"/>
          <w:szCs w:val="20"/>
        </w:rPr>
        <w:t>,</w:t>
      </w:r>
      <w:r>
        <w:rPr>
          <w:rFonts w:ascii="Montserrat" w:eastAsia="Montserrat" w:hAnsi="Montserrat" w:cs="Montserrat"/>
          <w:color w:val="404040"/>
          <w:sz w:val="20"/>
          <w:szCs w:val="20"/>
        </w:rPr>
        <w:t xml:space="preserve"> es importante considerar otros sectores internacionales, académicos, privados, organizaciones sin fines de lucro y la población para conocer los diferentes puntos de vista y construir programas y políticas transversales e integrales que mejoren la situación del sector agrario en México.</w:t>
      </w:r>
      <w:r w:rsidR="00D32F55">
        <w:rPr>
          <w:rFonts w:eastAsiaTheme="minorHAnsi" w:cs="Minion Pro"/>
          <w:color w:val="404040" w:themeColor="text1" w:themeTint="BF"/>
          <w:sz w:val="18"/>
          <w:lang w:val="es-MX" w:eastAsia="en-US"/>
        </w:rPr>
        <w:br w:type="page"/>
      </w:r>
    </w:p>
    <w:p w14:paraId="5A15E867" w14:textId="0EB66D1D" w:rsidR="00D32F55" w:rsidRDefault="00D32F55" w:rsidP="00015DB8">
      <w:pPr>
        <w:pStyle w:val="Ttulo2"/>
        <w:rPr>
          <w:lang w:eastAsia="en-US"/>
        </w:rPr>
      </w:pPr>
      <w:bookmarkStart w:id="22" w:name="_Toc20840327"/>
      <w:r w:rsidRPr="00837D16">
        <w:lastRenderedPageBreak/>
        <w:t>6.5</w:t>
      </w:r>
      <w:r w:rsidR="007643E3" w:rsidRPr="00837D16">
        <w:t>.</w:t>
      </w:r>
      <w:r w:rsidRPr="00837D16">
        <w:t>- Relevancia del Objetivo prioritario 5:</w:t>
      </w:r>
      <w:r w:rsidR="0011148F">
        <w:t xml:space="preserve"> </w:t>
      </w:r>
      <w:r w:rsidR="00A91C27" w:rsidRPr="00A91C27">
        <w:rPr>
          <w:lang w:eastAsia="en-US"/>
        </w:rPr>
        <w:t>Promover el hábitat integral de la población en la política de vivienda adecuada.</w:t>
      </w:r>
      <w:bookmarkEnd w:id="22"/>
    </w:p>
    <w:p w14:paraId="6291AADA" w14:textId="77777777" w:rsidR="008326AA" w:rsidRDefault="008326AA" w:rsidP="008326AA">
      <w:pPr>
        <w:rPr>
          <w:lang w:eastAsia="en-US"/>
        </w:rPr>
      </w:pPr>
    </w:p>
    <w:p w14:paraId="1DBFD987" w14:textId="77777777" w:rsidR="00A91C27" w:rsidRPr="00E86A02" w:rsidRDefault="00A91C27" w:rsidP="00A91C27">
      <w:pPr>
        <w:jc w:val="both"/>
        <w:rPr>
          <w:rFonts w:ascii="Montserrat" w:eastAsia="Montserrat" w:hAnsi="Montserrat" w:cs="Montserrat"/>
          <w:color w:val="auto"/>
          <w:sz w:val="20"/>
          <w:szCs w:val="20"/>
        </w:rPr>
      </w:pPr>
      <w:r w:rsidRPr="00E86A02">
        <w:rPr>
          <w:rFonts w:ascii="Montserrat" w:eastAsia="Montserrat" w:hAnsi="Montserrat" w:cs="Montserrat"/>
          <w:color w:val="auto"/>
          <w:sz w:val="20"/>
          <w:szCs w:val="20"/>
        </w:rPr>
        <w:t xml:space="preserve">En México convive el </w:t>
      </w:r>
      <w:r w:rsidRPr="00E86A02">
        <w:rPr>
          <w:rFonts w:ascii="Montserrat" w:eastAsia="Montserrat" w:hAnsi="Montserrat" w:cs="Montserrat"/>
          <w:b/>
          <w:color w:val="auto"/>
          <w:sz w:val="20"/>
          <w:szCs w:val="20"/>
        </w:rPr>
        <w:t>rezago en vivienda</w:t>
      </w:r>
      <w:r w:rsidRPr="00E86A02">
        <w:rPr>
          <w:rFonts w:ascii="Montserrat" w:eastAsia="Montserrat" w:hAnsi="Montserrat" w:cs="Montserrat"/>
          <w:color w:val="auto"/>
          <w:sz w:val="20"/>
          <w:szCs w:val="20"/>
        </w:rPr>
        <w:t xml:space="preserve"> con el abandono de ésta, debido, principalmente a que en los últimos 25 años la vivienda que se construyó no se hizo en función de las necesidades de las familias mexicanas, subsumiendo la función social a la visión mercantil. En este lapso se produjeron nueve millones de viviendas nuevas, principalmente en ocho estados del país con una distribución sin correspondencia con la demanda real y con el supuesto que solo vivienda nueva era lo que la población mexicana necesitaba, por lo que el problema de rezago fue creciendo hasta alcanzar en 2018 más de 14 millones viviendas en esta situación correspondiente al 44% del total de viviendas en el País.</w:t>
      </w:r>
    </w:p>
    <w:p w14:paraId="6408C4CA" w14:textId="77777777" w:rsidR="00A91C27" w:rsidRPr="00E86A02" w:rsidRDefault="00A91C27" w:rsidP="00A91C27">
      <w:pPr>
        <w:jc w:val="both"/>
        <w:rPr>
          <w:rFonts w:ascii="Montserrat" w:eastAsia="Montserrat" w:hAnsi="Montserrat" w:cs="Montserrat"/>
          <w:color w:val="auto"/>
          <w:sz w:val="20"/>
          <w:szCs w:val="20"/>
        </w:rPr>
      </w:pPr>
    </w:p>
    <w:p w14:paraId="3F7274CA" w14:textId="667CE86A" w:rsidR="00A91C27" w:rsidRPr="00E56A10" w:rsidRDefault="00A91C27" w:rsidP="00A91C27">
      <w:pPr>
        <w:jc w:val="both"/>
        <w:rPr>
          <w:rFonts w:ascii="Montserrat" w:eastAsia="Montserrat" w:hAnsi="Montserrat" w:cs="Montserrat"/>
          <w:color w:val="auto"/>
          <w:sz w:val="22"/>
          <w:szCs w:val="20"/>
        </w:rPr>
      </w:pPr>
      <w:r w:rsidRPr="00E86A02">
        <w:rPr>
          <w:rFonts w:ascii="Montserrat" w:eastAsia="Montserrat" w:hAnsi="Montserrat" w:cs="Montserrat"/>
          <w:color w:val="auto"/>
          <w:sz w:val="20"/>
          <w:szCs w:val="20"/>
        </w:rPr>
        <w:t>El rezago habitacional está presente en todo el territorio, advirtiéndose una agudización del problema en las Macro-regiones Centro y Sureste del País (Guerrero, Oaxaca, Chiapas, Veracruz, Tabasco y Campeche) y en algunos de los estados de la Macro-región Noroeste (Baja California, Sonora y Coahuila)</w:t>
      </w:r>
      <w:r w:rsidRPr="00E86A02">
        <w:rPr>
          <w:rFonts w:ascii="Montserrat" w:eastAsia="Montserrat" w:hAnsi="Montserrat" w:cs="Montserrat"/>
          <w:color w:val="auto"/>
          <w:sz w:val="20"/>
          <w:szCs w:val="20"/>
          <w:vertAlign w:val="superscript"/>
        </w:rPr>
        <w:t xml:space="preserve"> </w:t>
      </w:r>
      <w:r w:rsidRPr="00E86A02">
        <w:rPr>
          <w:rFonts w:ascii="Montserrat" w:eastAsia="Montserrat" w:hAnsi="Montserrat" w:cs="Montserrat"/>
          <w:color w:val="auto"/>
          <w:sz w:val="20"/>
          <w:szCs w:val="20"/>
          <w:vertAlign w:val="superscript"/>
        </w:rPr>
        <w:footnoteReference w:id="37"/>
      </w:r>
      <w:r w:rsidRPr="00E86A02">
        <w:rPr>
          <w:rFonts w:ascii="Montserrat" w:eastAsia="Montserrat" w:hAnsi="Montserrat" w:cs="Montserrat"/>
          <w:color w:val="auto"/>
          <w:sz w:val="20"/>
          <w:szCs w:val="20"/>
        </w:rPr>
        <w:t xml:space="preserve">.  </w:t>
      </w:r>
      <w:r w:rsidRPr="00E56A10">
        <w:rPr>
          <w:rFonts w:ascii="Montserrat" w:hAnsi="Montserrat"/>
          <w:color w:val="auto"/>
          <w:sz w:val="20"/>
          <w:szCs w:val="18"/>
        </w:rPr>
        <w:t xml:space="preserve">En términos de genero se identifica que en 2016 el 27.3% de los jefes de hogar en rezago habitacional son mujeres, proporción que se incrementó desde 2008 cuando la cifra era de 23.4%, situación que deberá atenderse para no agravar las condiciones de desigualad e inequidad </w:t>
      </w:r>
      <w:r w:rsidR="0045242D">
        <w:rPr>
          <w:rFonts w:ascii="Montserrat" w:hAnsi="Montserrat"/>
          <w:color w:val="auto"/>
          <w:sz w:val="20"/>
          <w:szCs w:val="18"/>
        </w:rPr>
        <w:t>de</w:t>
      </w:r>
      <w:r w:rsidRPr="00E56A10">
        <w:rPr>
          <w:rFonts w:ascii="Montserrat" w:hAnsi="Montserrat"/>
          <w:color w:val="auto"/>
          <w:sz w:val="20"/>
          <w:szCs w:val="18"/>
        </w:rPr>
        <w:t xml:space="preserve"> este grupo.</w:t>
      </w:r>
    </w:p>
    <w:p w14:paraId="24F74971" w14:textId="77777777" w:rsidR="00A91C27" w:rsidRPr="00E86A02" w:rsidRDefault="00A91C27" w:rsidP="00A91C27">
      <w:pPr>
        <w:jc w:val="both"/>
        <w:rPr>
          <w:rFonts w:ascii="Montserrat" w:eastAsia="Montserrat" w:hAnsi="Montserrat" w:cs="Montserrat"/>
          <w:color w:val="auto"/>
          <w:sz w:val="20"/>
          <w:szCs w:val="20"/>
        </w:rPr>
      </w:pPr>
    </w:p>
    <w:p w14:paraId="3DC948A5" w14:textId="75AFD186" w:rsidR="00A91C27" w:rsidRPr="00E86A02" w:rsidRDefault="00A91C27" w:rsidP="00A91C27">
      <w:pPr>
        <w:jc w:val="both"/>
        <w:rPr>
          <w:rFonts w:ascii="Montserrat" w:eastAsia="Montserrat" w:hAnsi="Montserrat" w:cs="Montserrat"/>
          <w:color w:val="auto"/>
          <w:sz w:val="20"/>
          <w:szCs w:val="20"/>
        </w:rPr>
      </w:pPr>
      <w:r w:rsidRPr="00E86A02">
        <w:rPr>
          <w:rFonts w:ascii="Montserrat" w:eastAsia="Montserrat" w:hAnsi="Montserrat" w:cs="Montserrat"/>
          <w:color w:val="auto"/>
          <w:sz w:val="20"/>
          <w:szCs w:val="20"/>
        </w:rPr>
        <w:t xml:space="preserve">En relación </w:t>
      </w:r>
      <w:r w:rsidR="00DA4E9A">
        <w:rPr>
          <w:rFonts w:ascii="Montserrat" w:eastAsia="Montserrat" w:hAnsi="Montserrat" w:cs="Montserrat"/>
          <w:color w:val="auto"/>
          <w:sz w:val="20"/>
          <w:szCs w:val="20"/>
        </w:rPr>
        <w:t>con</w:t>
      </w:r>
      <w:r w:rsidRPr="00E86A02">
        <w:rPr>
          <w:rFonts w:ascii="Montserrat" w:eastAsia="Montserrat" w:hAnsi="Montserrat" w:cs="Montserrat"/>
          <w:color w:val="auto"/>
          <w:sz w:val="20"/>
          <w:szCs w:val="20"/>
        </w:rPr>
        <w:t xml:space="preserve"> las comunidades indígenas del país, la brecha es más grande, ya que reporta a </w:t>
      </w:r>
      <w:r w:rsidRPr="0033327A">
        <w:rPr>
          <w:rFonts w:ascii="Montserrat" w:eastAsia="Montserrat" w:hAnsi="Montserrat" w:cs="Montserrat"/>
          <w:color w:val="auto"/>
          <w:sz w:val="20"/>
          <w:szCs w:val="20"/>
        </w:rPr>
        <w:t>más 79</w:t>
      </w:r>
      <w:r w:rsidR="0033327A" w:rsidRPr="0033327A">
        <w:rPr>
          <w:rFonts w:ascii="Montserrat" w:eastAsia="Montserrat" w:hAnsi="Montserrat" w:cs="Montserrat"/>
          <w:color w:val="auto"/>
          <w:sz w:val="20"/>
          <w:szCs w:val="20"/>
        </w:rPr>
        <w:t>.0</w:t>
      </w:r>
      <w:r w:rsidRPr="0033327A">
        <w:rPr>
          <w:rFonts w:ascii="Montserrat" w:eastAsia="Montserrat" w:hAnsi="Montserrat" w:cs="Montserrat"/>
          <w:color w:val="auto"/>
          <w:sz w:val="20"/>
          <w:szCs w:val="20"/>
        </w:rPr>
        <w:t>% de su población con rezago en sus viviendas. Es importante señalar, que el Estado de Chiapas constituye una prioridad en la materia; debido a que en las viviendas rurales de Chiapas el rezago asciende a 96.5%, mientras que en las viviendas de comunidades indígenas de la misma entidad, a 79</w:t>
      </w:r>
      <w:r w:rsidR="0033327A" w:rsidRPr="0033327A">
        <w:rPr>
          <w:rFonts w:ascii="Montserrat" w:eastAsia="Montserrat" w:hAnsi="Montserrat" w:cs="Montserrat"/>
          <w:color w:val="auto"/>
          <w:sz w:val="20"/>
          <w:szCs w:val="20"/>
        </w:rPr>
        <w:t>.0</w:t>
      </w:r>
      <w:r w:rsidRPr="0033327A">
        <w:rPr>
          <w:rFonts w:ascii="Montserrat" w:eastAsia="Montserrat" w:hAnsi="Montserrat" w:cs="Montserrat"/>
          <w:color w:val="auto"/>
          <w:sz w:val="20"/>
          <w:szCs w:val="20"/>
        </w:rPr>
        <w:t>%.</w:t>
      </w:r>
      <w:r w:rsidRPr="0033327A">
        <w:rPr>
          <w:rFonts w:ascii="Montserrat" w:eastAsia="Montserrat" w:hAnsi="Montserrat" w:cs="Montserrat"/>
          <w:color w:val="auto"/>
          <w:sz w:val="20"/>
          <w:szCs w:val="20"/>
          <w:vertAlign w:val="superscript"/>
        </w:rPr>
        <w:footnoteReference w:id="38"/>
      </w:r>
      <w:r w:rsidRPr="0033327A">
        <w:rPr>
          <w:rFonts w:ascii="Montserrat" w:eastAsia="Montserrat" w:hAnsi="Montserrat" w:cs="Montserrat"/>
          <w:color w:val="auto"/>
          <w:sz w:val="20"/>
          <w:szCs w:val="20"/>
        </w:rPr>
        <w:t xml:space="preserve"> Es</w:t>
      </w:r>
      <w:r w:rsidRPr="00E86A02">
        <w:rPr>
          <w:rFonts w:ascii="Montserrat" w:eastAsia="Montserrat" w:hAnsi="Montserrat" w:cs="Montserrat"/>
          <w:color w:val="auto"/>
          <w:sz w:val="20"/>
          <w:szCs w:val="20"/>
        </w:rPr>
        <w:t xml:space="preserve"> de señalar, que de no atender el rezago habitacional en estas regiones y sumado a la brecha en desarrollo que ya presentan, se profundizarían las desigualdades con las que históricamente han convivido.</w:t>
      </w:r>
    </w:p>
    <w:p w14:paraId="6DF4BE8D" w14:textId="77777777" w:rsidR="00A91C27" w:rsidRDefault="00A91C27" w:rsidP="00A91C27">
      <w:pPr>
        <w:jc w:val="both"/>
        <w:rPr>
          <w:rFonts w:ascii="Montserrat" w:eastAsia="Montserrat" w:hAnsi="Montserrat" w:cs="Montserrat"/>
          <w:sz w:val="20"/>
          <w:szCs w:val="20"/>
        </w:rPr>
      </w:pPr>
    </w:p>
    <w:p w14:paraId="613F148B" w14:textId="6D94970D" w:rsidR="00A91C27" w:rsidRPr="00E86A02" w:rsidRDefault="00A91C27" w:rsidP="00A91C27">
      <w:pPr>
        <w:jc w:val="both"/>
        <w:rPr>
          <w:rFonts w:ascii="Montserrat" w:eastAsia="Montserrat" w:hAnsi="Montserrat" w:cs="Montserrat"/>
          <w:color w:val="auto"/>
          <w:sz w:val="20"/>
          <w:szCs w:val="20"/>
        </w:rPr>
      </w:pPr>
      <w:r w:rsidRPr="00E86A02">
        <w:rPr>
          <w:rFonts w:ascii="Montserrat" w:eastAsia="Montserrat" w:hAnsi="Montserrat" w:cs="Montserrat"/>
          <w:color w:val="auto"/>
          <w:sz w:val="20"/>
          <w:szCs w:val="20"/>
        </w:rPr>
        <w:t xml:space="preserve">La </w:t>
      </w:r>
      <w:r w:rsidRPr="00E86A02">
        <w:rPr>
          <w:rFonts w:ascii="Montserrat" w:eastAsia="Montserrat" w:hAnsi="Montserrat" w:cs="Montserrat"/>
          <w:b/>
          <w:color w:val="auto"/>
          <w:sz w:val="20"/>
          <w:szCs w:val="20"/>
        </w:rPr>
        <w:t>falta de certeza jurídica</w:t>
      </w:r>
      <w:r w:rsidRPr="00E86A02">
        <w:rPr>
          <w:rFonts w:ascii="Montserrat" w:eastAsia="Montserrat" w:hAnsi="Montserrat" w:cs="Montserrat"/>
          <w:color w:val="auto"/>
          <w:sz w:val="20"/>
          <w:szCs w:val="20"/>
        </w:rPr>
        <w:t xml:space="preserve"> es uno de los problemas estructurales del sector, de acuerdo con datos del “documento de transición 2018”, los Estados de México, Morelos, Veracruz y Chiapas, son los que más problemas de irregularidad documental presentan, en conjunto suman 1,521,488 viviendas sin escritura, estos tres </w:t>
      </w:r>
      <w:r w:rsidRPr="0033327A">
        <w:rPr>
          <w:rFonts w:ascii="Montserrat" w:eastAsia="Montserrat" w:hAnsi="Montserrat" w:cs="Montserrat"/>
          <w:color w:val="auto"/>
          <w:sz w:val="20"/>
          <w:szCs w:val="20"/>
        </w:rPr>
        <w:t>estados superan el 40</w:t>
      </w:r>
      <w:r w:rsidR="0033327A" w:rsidRPr="0033327A">
        <w:rPr>
          <w:rFonts w:ascii="Montserrat" w:eastAsia="Montserrat" w:hAnsi="Montserrat" w:cs="Montserrat"/>
          <w:color w:val="auto"/>
          <w:sz w:val="20"/>
          <w:szCs w:val="20"/>
        </w:rPr>
        <w:t>.0</w:t>
      </w:r>
      <w:r w:rsidRPr="0033327A">
        <w:rPr>
          <w:rFonts w:ascii="Montserrat" w:eastAsia="Montserrat" w:hAnsi="Montserrat" w:cs="Montserrat"/>
          <w:color w:val="auto"/>
          <w:sz w:val="20"/>
          <w:szCs w:val="20"/>
        </w:rPr>
        <w:t>% del total</w:t>
      </w:r>
      <w:r w:rsidRPr="00E86A02">
        <w:rPr>
          <w:rFonts w:ascii="Montserrat" w:eastAsia="Montserrat" w:hAnsi="Montserrat" w:cs="Montserrat"/>
          <w:color w:val="auto"/>
          <w:sz w:val="20"/>
          <w:szCs w:val="20"/>
        </w:rPr>
        <w:t xml:space="preserve"> nacional, se estima que 4 de cada 10 viviendas no tienen certeza jurídica en la propiedad que habitan. Cabe señalar, que la seguridad en una vivienda contribuye al bienestar de una familia y a la posibilidad de conservar y acrecentar su patrimonio, así como para asegurar que no serán víctimas de despojos o desalojos forzosos. </w:t>
      </w:r>
    </w:p>
    <w:p w14:paraId="4C03F2EF" w14:textId="77777777" w:rsidR="00A91C27" w:rsidRDefault="00A91C27" w:rsidP="00A91C27">
      <w:pPr>
        <w:jc w:val="both"/>
        <w:rPr>
          <w:rFonts w:ascii="Montserrat" w:eastAsia="Montserrat" w:hAnsi="Montserrat" w:cs="Montserrat"/>
          <w:sz w:val="20"/>
          <w:szCs w:val="20"/>
        </w:rPr>
      </w:pPr>
    </w:p>
    <w:p w14:paraId="4E8B9DE1" w14:textId="07871B23" w:rsidR="00A91C27" w:rsidRDefault="00A91C27" w:rsidP="00A91C27">
      <w:pPr>
        <w:jc w:val="both"/>
        <w:rPr>
          <w:rFonts w:ascii="Montserrat" w:eastAsia="Montserrat" w:hAnsi="Montserrat" w:cs="Montserrat"/>
          <w:color w:val="auto"/>
          <w:sz w:val="20"/>
          <w:szCs w:val="20"/>
        </w:rPr>
      </w:pPr>
      <w:r>
        <w:rPr>
          <w:rFonts w:ascii="Montserrat" w:eastAsia="Montserrat" w:hAnsi="Montserrat" w:cs="Montserrat"/>
          <w:sz w:val="20"/>
          <w:szCs w:val="20"/>
        </w:rPr>
        <w:t xml:space="preserve">Por otro lado, la falta de </w:t>
      </w:r>
      <w:r>
        <w:rPr>
          <w:rFonts w:ascii="Montserrat" w:eastAsia="Montserrat" w:hAnsi="Montserrat" w:cs="Montserrat"/>
          <w:b/>
          <w:sz w:val="20"/>
          <w:szCs w:val="20"/>
        </w:rPr>
        <w:t>asequibilidad</w:t>
      </w:r>
      <w:r w:rsidRPr="00D47649">
        <w:rPr>
          <w:rFonts w:ascii="Montserrat" w:eastAsia="Montserrat" w:hAnsi="Montserrat" w:cs="Montserrat"/>
          <w:sz w:val="20"/>
          <w:szCs w:val="20"/>
          <w:vertAlign w:val="superscript"/>
        </w:rPr>
        <w:footnoteReference w:id="39"/>
      </w:r>
      <w:r>
        <w:rPr>
          <w:rFonts w:ascii="Montserrat" w:eastAsia="Montserrat" w:hAnsi="Montserrat" w:cs="Montserrat"/>
          <w:sz w:val="20"/>
          <w:szCs w:val="20"/>
        </w:rPr>
        <w:t xml:space="preserve"> de la vivienda está muy ligada a la ausencia de suelo de bajo costo, hay regiones en donde el precio de la oferta de vivienda supera considerablemente la posibilidad de acceder a un financiamiento. Las Macro-regiones con precios de vivienda más altos son la Centro del país y algunos estados de la Centro Occidente, que van de 600, 000 a 1,300,000 mil pesos promedio, lo que es inaccesible para muchos hogares que están por debajo de los </w:t>
      </w:r>
      <w:r w:rsidR="008D0F2A">
        <w:rPr>
          <w:rFonts w:ascii="Montserrat" w:eastAsia="Montserrat" w:hAnsi="Montserrat" w:cs="Montserrat"/>
          <w:color w:val="auto"/>
          <w:sz w:val="20"/>
          <w:szCs w:val="20"/>
        </w:rPr>
        <w:t>cuatro deci</w:t>
      </w:r>
      <w:r w:rsidRPr="00E86A02">
        <w:rPr>
          <w:rFonts w:ascii="Montserrat" w:eastAsia="Montserrat" w:hAnsi="Montserrat" w:cs="Montserrat"/>
          <w:color w:val="auto"/>
          <w:sz w:val="20"/>
          <w:szCs w:val="20"/>
        </w:rPr>
        <w:t xml:space="preserve">les de ingreso, ya que las instituciones promoventes de vivienda y la banca comercial </w:t>
      </w:r>
      <w:r w:rsidRPr="00E86A02">
        <w:rPr>
          <w:rFonts w:ascii="Montserrat" w:eastAsia="Montserrat" w:hAnsi="Montserrat" w:cs="Montserrat"/>
          <w:color w:val="auto"/>
          <w:sz w:val="20"/>
          <w:szCs w:val="20"/>
        </w:rPr>
        <w:lastRenderedPageBreak/>
        <w:t>no tienen opciones para ese estrato, lo que se traduce en un aumento del rezago habitacional dentro del sector más pobre de México.</w:t>
      </w:r>
      <w:r>
        <w:rPr>
          <w:rFonts w:ascii="Montserrat" w:eastAsia="Montserrat" w:hAnsi="Montserrat" w:cs="Montserrat"/>
          <w:color w:val="auto"/>
          <w:sz w:val="20"/>
          <w:szCs w:val="20"/>
        </w:rPr>
        <w:t xml:space="preserve"> </w:t>
      </w:r>
    </w:p>
    <w:p w14:paraId="5D349F85" w14:textId="77777777" w:rsidR="00A91C27" w:rsidRDefault="00A91C27" w:rsidP="00A91C27">
      <w:pPr>
        <w:jc w:val="both"/>
        <w:rPr>
          <w:rFonts w:ascii="Montserrat" w:eastAsia="Montserrat" w:hAnsi="Montserrat" w:cs="Montserrat"/>
          <w:color w:val="auto"/>
          <w:sz w:val="20"/>
          <w:szCs w:val="20"/>
        </w:rPr>
      </w:pPr>
    </w:p>
    <w:p w14:paraId="46D8A8E7" w14:textId="2B33BEC4" w:rsidR="00A91C27" w:rsidRPr="002F36EB" w:rsidRDefault="00A91C27" w:rsidP="00A91C27">
      <w:pPr>
        <w:jc w:val="both"/>
        <w:rPr>
          <w:rFonts w:ascii="Montserrat" w:eastAsia="Montserrat" w:hAnsi="Montserrat" w:cs="Montserrat"/>
          <w:color w:val="auto"/>
          <w:sz w:val="20"/>
          <w:szCs w:val="20"/>
        </w:rPr>
      </w:pPr>
      <w:r w:rsidRPr="002F36EB">
        <w:rPr>
          <w:rFonts w:ascii="Montserrat" w:eastAsia="Montserrat" w:hAnsi="Montserrat" w:cs="Montserrat"/>
          <w:color w:val="auto"/>
          <w:sz w:val="20"/>
          <w:szCs w:val="20"/>
        </w:rPr>
        <w:t xml:space="preserve">En términos de </w:t>
      </w:r>
      <w:r w:rsidRPr="002F36EB">
        <w:rPr>
          <w:rFonts w:ascii="Montserrat" w:eastAsia="Montserrat" w:hAnsi="Montserrat" w:cs="Montserrat"/>
          <w:b/>
          <w:color w:val="auto"/>
          <w:sz w:val="20"/>
          <w:szCs w:val="20"/>
        </w:rPr>
        <w:t xml:space="preserve">localización </w:t>
      </w:r>
      <w:r w:rsidR="008D0F2A">
        <w:rPr>
          <w:rFonts w:ascii="Montserrat" w:eastAsia="Montserrat" w:hAnsi="Montserrat" w:cs="Montserrat"/>
          <w:color w:val="auto"/>
          <w:sz w:val="20"/>
          <w:szCs w:val="20"/>
        </w:rPr>
        <w:t>de las viviendas en el p</w:t>
      </w:r>
      <w:r w:rsidRPr="002F36EB">
        <w:rPr>
          <w:rFonts w:ascii="Montserrat" w:eastAsia="Montserrat" w:hAnsi="Montserrat" w:cs="Montserrat"/>
          <w:color w:val="auto"/>
          <w:sz w:val="20"/>
          <w:szCs w:val="20"/>
        </w:rPr>
        <w:t xml:space="preserve">aís, predominan las siguientes problemáticas: </w:t>
      </w:r>
    </w:p>
    <w:p w14:paraId="00D47BDD" w14:textId="77777777" w:rsidR="00A91C27" w:rsidRDefault="00A91C27" w:rsidP="00A91C27">
      <w:pPr>
        <w:jc w:val="both"/>
        <w:rPr>
          <w:rFonts w:ascii="Montserrat" w:eastAsia="Montserrat" w:hAnsi="Montserrat" w:cs="Montserrat"/>
          <w:sz w:val="20"/>
          <w:szCs w:val="20"/>
        </w:rPr>
      </w:pPr>
    </w:p>
    <w:p w14:paraId="72A08DDF" w14:textId="126EDC40" w:rsidR="00A91C27" w:rsidRDefault="00A91C27" w:rsidP="00A91C27">
      <w:pPr>
        <w:jc w:val="both"/>
        <w:rPr>
          <w:rFonts w:ascii="Montserrat" w:eastAsia="Montserrat" w:hAnsi="Montserrat" w:cs="Montserrat"/>
          <w:sz w:val="20"/>
          <w:szCs w:val="20"/>
        </w:rPr>
      </w:pPr>
      <w:r>
        <w:rPr>
          <w:rFonts w:ascii="Montserrat" w:eastAsia="Montserrat" w:hAnsi="Montserrat" w:cs="Montserrat"/>
          <w:b/>
          <w:sz w:val="20"/>
          <w:szCs w:val="20"/>
        </w:rPr>
        <w:t>Aislamiento de la vivienda rural</w:t>
      </w:r>
      <w:r>
        <w:rPr>
          <w:rFonts w:ascii="Montserrat" w:eastAsia="Montserrat" w:hAnsi="Montserrat" w:cs="Montserrat"/>
          <w:sz w:val="20"/>
          <w:szCs w:val="20"/>
        </w:rPr>
        <w:t>; se estima que alrededor de 21.7% de los hogares en México viven en el ámbito rural. Un dato del Banco de Mundial</w:t>
      </w:r>
      <w:r>
        <w:rPr>
          <w:rFonts w:ascii="Montserrat" w:eastAsia="Montserrat" w:hAnsi="Montserrat" w:cs="Montserrat"/>
          <w:sz w:val="20"/>
          <w:szCs w:val="20"/>
          <w:vertAlign w:val="superscript"/>
        </w:rPr>
        <w:footnoteReference w:id="40"/>
      </w:r>
      <w:r>
        <w:rPr>
          <w:rFonts w:ascii="Montserrat" w:eastAsia="Montserrat" w:hAnsi="Montserrat" w:cs="Montserrat"/>
          <w:sz w:val="20"/>
          <w:szCs w:val="20"/>
        </w:rPr>
        <w:t xml:space="preserve"> señala que aproximadamente el 8 % de las viviendas rurales se localiza en zonas muy alejadas de los lugares dotados de infraestructura y servicios básicos (a más de 1.5 horas a pie), y se localizan principalmente en las regiones altas de Chihuahua, Baja California, Durango y al Sur-Sureste en Tuxtla-Tapachula, Oaxaca-Tehuantepec y Acapulco-Chilpancingo. La inaccesibilidad de estas viviendas genera un proceso de atraso en comunidades en donde ya coexisten muchas carencias profundizando su rezago respecto al desarrollo del país. </w:t>
      </w:r>
    </w:p>
    <w:p w14:paraId="146F93E2" w14:textId="77777777" w:rsidR="00A91C27" w:rsidRDefault="00A91C27" w:rsidP="00A91C27">
      <w:pPr>
        <w:jc w:val="both"/>
        <w:rPr>
          <w:rFonts w:ascii="Montserrat" w:eastAsia="Montserrat" w:hAnsi="Montserrat" w:cs="Montserrat"/>
          <w:sz w:val="20"/>
          <w:szCs w:val="20"/>
        </w:rPr>
      </w:pPr>
    </w:p>
    <w:p w14:paraId="17890B76" w14:textId="239E491B" w:rsidR="00A91C27" w:rsidRPr="00E86A02" w:rsidRDefault="00A91C27" w:rsidP="00A91C27">
      <w:pPr>
        <w:jc w:val="both"/>
        <w:rPr>
          <w:rFonts w:ascii="Montserrat" w:eastAsia="Montserrat" w:hAnsi="Montserrat" w:cs="Montserrat"/>
          <w:color w:val="auto"/>
          <w:sz w:val="20"/>
          <w:szCs w:val="20"/>
        </w:rPr>
      </w:pPr>
      <w:r w:rsidRPr="00E86A02">
        <w:rPr>
          <w:rFonts w:ascii="Montserrat" w:eastAsia="Montserrat" w:hAnsi="Montserrat" w:cs="Montserrat"/>
          <w:b/>
          <w:color w:val="auto"/>
          <w:sz w:val="20"/>
          <w:szCs w:val="20"/>
        </w:rPr>
        <w:t>Abandono y segregación de las periferias urbanas</w:t>
      </w:r>
      <w:r w:rsidRPr="00E86A02">
        <w:rPr>
          <w:rFonts w:ascii="Montserrat" w:eastAsia="Montserrat" w:hAnsi="Montserrat" w:cs="Montserrat"/>
          <w:color w:val="auto"/>
          <w:sz w:val="20"/>
          <w:szCs w:val="20"/>
        </w:rPr>
        <w:t xml:space="preserve">; el modelo de construcción masiva de vivienda desvinculadas a las zonas de empleo, con una ausencia de infraestructura y equipamiento y sin sistemas de movilidad, dio origen desde hace por lo menos una década, al abandono paulatino de vivienda en las periferias metropolitanas. Al respecto, se estima que existen alrededor de 4.5 millones de viviendas subutilizadas, en abandono o </w:t>
      </w:r>
      <w:proofErr w:type="spellStart"/>
      <w:r w:rsidRPr="00E86A02">
        <w:rPr>
          <w:rFonts w:ascii="Montserrat" w:eastAsia="Montserrat" w:hAnsi="Montserrat" w:cs="Montserrat"/>
          <w:color w:val="auto"/>
          <w:sz w:val="20"/>
          <w:szCs w:val="20"/>
        </w:rPr>
        <w:t>vandalizadas</w:t>
      </w:r>
      <w:proofErr w:type="spellEnd"/>
      <w:r w:rsidRPr="00E86A02">
        <w:rPr>
          <w:rFonts w:ascii="Montserrat" w:eastAsia="Montserrat" w:hAnsi="Montserrat" w:cs="Montserrat"/>
          <w:color w:val="auto"/>
          <w:sz w:val="20"/>
          <w:szCs w:val="20"/>
          <w:vertAlign w:val="superscript"/>
        </w:rPr>
        <w:footnoteReference w:id="41"/>
      </w:r>
      <w:r w:rsidRPr="00E86A02">
        <w:rPr>
          <w:rFonts w:ascii="Montserrat" w:eastAsia="Montserrat" w:hAnsi="Montserrat" w:cs="Montserrat"/>
          <w:color w:val="auto"/>
          <w:sz w:val="20"/>
          <w:szCs w:val="20"/>
          <w:vertAlign w:val="superscript"/>
        </w:rPr>
        <w:t>.</w:t>
      </w:r>
      <w:r w:rsidRPr="00E86A02">
        <w:rPr>
          <w:rFonts w:ascii="Montserrat" w:eastAsia="Montserrat" w:hAnsi="Montserrat" w:cs="Montserrat"/>
          <w:color w:val="auto"/>
          <w:sz w:val="20"/>
          <w:szCs w:val="20"/>
        </w:rPr>
        <w:t xml:space="preserve"> Esta situación se presenta con mayor proporción en las </w:t>
      </w:r>
      <w:r w:rsidR="006251FC">
        <w:rPr>
          <w:rFonts w:ascii="Montserrat" w:eastAsia="Montserrat" w:hAnsi="Montserrat" w:cs="Montserrat"/>
          <w:color w:val="auto"/>
          <w:sz w:val="20"/>
          <w:szCs w:val="20"/>
        </w:rPr>
        <w:t>Zonas Metropolitanas</w:t>
      </w:r>
      <w:r w:rsidRPr="00E86A02">
        <w:rPr>
          <w:rFonts w:ascii="Montserrat" w:eastAsia="Montserrat" w:hAnsi="Montserrat" w:cs="Montserrat"/>
          <w:color w:val="auto"/>
          <w:sz w:val="20"/>
          <w:szCs w:val="20"/>
        </w:rPr>
        <w:t xml:space="preserve"> de Valle de México, Monterrey y Guadalajara. Por su parte el INFONAVIT identific</w:t>
      </w:r>
      <w:r>
        <w:rPr>
          <w:rFonts w:ascii="Montserrat" w:eastAsia="Montserrat" w:hAnsi="Montserrat" w:cs="Montserrat"/>
          <w:color w:val="auto"/>
          <w:sz w:val="20"/>
          <w:szCs w:val="20"/>
        </w:rPr>
        <w:t>ó</w:t>
      </w:r>
      <w:r w:rsidR="0033327A">
        <w:rPr>
          <w:rFonts w:ascii="Montserrat" w:eastAsia="Montserrat" w:hAnsi="Montserrat" w:cs="Montserrat"/>
          <w:color w:val="auto"/>
          <w:sz w:val="20"/>
          <w:szCs w:val="20"/>
        </w:rPr>
        <w:t xml:space="preserve"> cerca de 120,</w:t>
      </w:r>
      <w:r w:rsidRPr="00E86A02">
        <w:rPr>
          <w:rFonts w:ascii="Montserrat" w:eastAsia="Montserrat" w:hAnsi="Montserrat" w:cs="Montserrat"/>
          <w:color w:val="auto"/>
          <w:sz w:val="20"/>
          <w:szCs w:val="20"/>
        </w:rPr>
        <w:t>000 viviendas abandonadas por sus derechohabientes</w:t>
      </w:r>
      <w:r>
        <w:rPr>
          <w:rFonts w:ascii="Montserrat" w:eastAsia="Montserrat" w:hAnsi="Montserrat" w:cs="Montserrat"/>
          <w:color w:val="auto"/>
          <w:sz w:val="20"/>
          <w:szCs w:val="20"/>
        </w:rPr>
        <w:t>, en donde se</w:t>
      </w:r>
      <w:r w:rsidRPr="00E86A02">
        <w:rPr>
          <w:rFonts w:ascii="Montserrat" w:eastAsia="Montserrat" w:hAnsi="Montserrat" w:cs="Montserrat"/>
          <w:color w:val="auto"/>
          <w:sz w:val="20"/>
          <w:szCs w:val="20"/>
        </w:rPr>
        <w:t xml:space="preserve"> muestra una correlación completa (98%) entre la cartera vencida y las condiciones de ubicación</w:t>
      </w:r>
      <w:r w:rsidRPr="00D47649">
        <w:rPr>
          <w:color w:val="auto"/>
          <w:sz w:val="20"/>
          <w:vertAlign w:val="superscript"/>
        </w:rPr>
        <w:footnoteReference w:id="42"/>
      </w:r>
      <w:r w:rsidRPr="00E86A02">
        <w:rPr>
          <w:rFonts w:ascii="Montserrat" w:eastAsia="Montserrat" w:hAnsi="Montserrat" w:cs="Montserrat"/>
          <w:color w:val="auto"/>
          <w:sz w:val="20"/>
          <w:szCs w:val="20"/>
        </w:rPr>
        <w:t xml:space="preserve">. </w:t>
      </w:r>
    </w:p>
    <w:p w14:paraId="7F8976D8" w14:textId="77777777" w:rsidR="00A91C27" w:rsidRDefault="00A91C27" w:rsidP="00A91C27">
      <w:pPr>
        <w:jc w:val="both"/>
        <w:rPr>
          <w:rFonts w:ascii="Montserrat" w:eastAsia="Montserrat" w:hAnsi="Montserrat" w:cs="Montserrat"/>
          <w:sz w:val="20"/>
          <w:szCs w:val="20"/>
        </w:rPr>
      </w:pPr>
    </w:p>
    <w:p w14:paraId="57A13986" w14:textId="77777777" w:rsidR="00A91C27" w:rsidRPr="00E86A02" w:rsidRDefault="00A91C27" w:rsidP="00A91C27">
      <w:pPr>
        <w:jc w:val="both"/>
        <w:rPr>
          <w:rFonts w:ascii="Montserrat" w:eastAsia="Montserrat" w:hAnsi="Montserrat" w:cs="Montserrat"/>
          <w:color w:val="auto"/>
          <w:sz w:val="20"/>
          <w:szCs w:val="20"/>
        </w:rPr>
      </w:pPr>
      <w:r w:rsidRPr="00E86A02">
        <w:rPr>
          <w:rFonts w:ascii="Montserrat" w:eastAsia="Montserrat" w:hAnsi="Montserrat" w:cs="Montserrat"/>
          <w:color w:val="auto"/>
          <w:sz w:val="20"/>
          <w:szCs w:val="20"/>
        </w:rPr>
        <w:t xml:space="preserve">Los municipios con mayor porcentaje de vivienda abandonada son: Juárez en Chihuahua, Tijuana en Baja California, Tlajomulco de Zúñiga en Jalisco y Zumpango en Estado de México. Es importante resaltar, que por lo menos 7 de estos municipios presentan también rezago habitacional, esto se traduce en la posibilidad de implementar alguna estrategia en materia de ordenamiento territorial y desarrollo urbano, que recupere las zonas de abandono con un modelo de desarrollo integral y puedan ser utilizadas, para atender las necesidades de las familias de esos municipios. </w:t>
      </w:r>
    </w:p>
    <w:p w14:paraId="5F28A9A9" w14:textId="77777777" w:rsidR="00A91C27" w:rsidRDefault="00A91C27" w:rsidP="00A91C27">
      <w:pPr>
        <w:jc w:val="both"/>
        <w:rPr>
          <w:rFonts w:ascii="Montserrat" w:eastAsia="Montserrat" w:hAnsi="Montserrat" w:cs="Montserrat"/>
          <w:color w:val="000000"/>
          <w:sz w:val="20"/>
          <w:szCs w:val="20"/>
        </w:rPr>
      </w:pPr>
    </w:p>
    <w:p w14:paraId="3601AC62" w14:textId="77777777" w:rsidR="00A91C27" w:rsidRDefault="00A91C27" w:rsidP="00A91C27">
      <w:pP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La falta de alternativas de financiamiento para los grupos de población no asalariados, de bajos ingresos o en condición vulnerables a propiciado que la población resuelva por procesos de </w:t>
      </w:r>
      <w:r>
        <w:rPr>
          <w:rFonts w:ascii="Montserrat" w:eastAsia="Montserrat" w:hAnsi="Montserrat" w:cs="Montserrat"/>
          <w:b/>
          <w:color w:val="000000"/>
          <w:sz w:val="20"/>
          <w:szCs w:val="20"/>
        </w:rPr>
        <w:t>autoproducción de vivienda</w:t>
      </w:r>
      <w:r>
        <w:rPr>
          <w:rFonts w:ascii="Montserrat" w:eastAsia="Montserrat" w:hAnsi="Montserrat" w:cs="Montserrat"/>
          <w:color w:val="000000"/>
          <w:sz w:val="20"/>
          <w:szCs w:val="20"/>
        </w:rPr>
        <w:t xml:space="preserve"> su necesidad, al respecto, se estima que esta es la condición del 64.2% de los hogares en México, las regiones en donde más predomina esta forma de construcción es la Macro-región Sur-Sureste y en los SUR Culiacán-Mazatlán y Torreón-Durango.</w:t>
      </w:r>
    </w:p>
    <w:p w14:paraId="793F0C55" w14:textId="77777777" w:rsidR="00A91C27" w:rsidRDefault="00A91C27" w:rsidP="00A91C27">
      <w:pPr>
        <w:jc w:val="both"/>
        <w:rPr>
          <w:rFonts w:ascii="Montserrat" w:eastAsia="Montserrat" w:hAnsi="Montserrat" w:cs="Montserrat"/>
          <w:color w:val="000000"/>
          <w:sz w:val="20"/>
          <w:szCs w:val="20"/>
        </w:rPr>
      </w:pPr>
    </w:p>
    <w:p w14:paraId="02C905D4" w14:textId="77777777" w:rsidR="00A91C27" w:rsidRDefault="00A91C27" w:rsidP="00A91C27">
      <w:pP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La ausencia de programas e instrumentos que acompañen de manera financiera y legal el conocimiento y necesidad de las familias en la construcción de su vivienda, la falta de conocimiento experto del medio físico en donde se asientan y la ausencia de asesoría técnica que ha derivado en la deficiencia en los sistemas constructivos de muchas viviendas</w:t>
      </w:r>
      <w:r w:rsidRPr="009A38ED">
        <w:rPr>
          <w:rFonts w:ascii="Montserrat" w:eastAsia="Montserrat" w:hAnsi="Montserrat" w:cs="Montserrat"/>
          <w:color w:val="FF66FF"/>
          <w:sz w:val="20"/>
          <w:szCs w:val="20"/>
        </w:rPr>
        <w:t>,</w:t>
      </w:r>
      <w:r>
        <w:rPr>
          <w:rFonts w:ascii="Montserrat" w:eastAsia="Montserrat" w:hAnsi="Montserrat" w:cs="Montserrat"/>
          <w:color w:val="000000"/>
          <w:sz w:val="20"/>
          <w:szCs w:val="20"/>
        </w:rPr>
        <w:t xml:space="preserve"> ha cobrado la vida y el patrimonio de muchas familias lo largo de la historia de México</w:t>
      </w:r>
      <w:r>
        <w:rPr>
          <w:rFonts w:ascii="Montserrat" w:eastAsia="Montserrat" w:hAnsi="Montserrat" w:cs="Montserrat"/>
          <w:color w:val="000000"/>
          <w:sz w:val="20"/>
          <w:szCs w:val="20"/>
          <w:vertAlign w:val="superscript"/>
        </w:rPr>
        <w:footnoteReference w:id="43"/>
      </w:r>
      <w:r>
        <w:rPr>
          <w:rFonts w:ascii="Montserrat" w:eastAsia="Montserrat" w:hAnsi="Montserrat" w:cs="Montserrat"/>
          <w:color w:val="000000"/>
          <w:sz w:val="20"/>
          <w:szCs w:val="20"/>
        </w:rPr>
        <w:t>.</w:t>
      </w:r>
    </w:p>
    <w:p w14:paraId="74F14DAF" w14:textId="77777777" w:rsidR="00A91C27" w:rsidRDefault="00A91C27" w:rsidP="00A91C27">
      <w:pPr>
        <w:pBdr>
          <w:top w:val="nil"/>
          <w:left w:val="nil"/>
          <w:bottom w:val="nil"/>
          <w:right w:val="nil"/>
          <w:between w:val="nil"/>
        </w:pBdr>
        <w:jc w:val="both"/>
        <w:rPr>
          <w:rFonts w:ascii="Montserrat" w:eastAsia="Montserrat" w:hAnsi="Montserrat" w:cs="Montserrat"/>
          <w:color w:val="000000"/>
          <w:sz w:val="20"/>
          <w:szCs w:val="20"/>
        </w:rPr>
      </w:pPr>
    </w:p>
    <w:p w14:paraId="683E3134" w14:textId="476C5347" w:rsidR="00A91C27" w:rsidRPr="00E56A10" w:rsidRDefault="00A91C27" w:rsidP="00A91C27">
      <w:pPr>
        <w:pBdr>
          <w:top w:val="nil"/>
          <w:left w:val="nil"/>
          <w:bottom w:val="nil"/>
          <w:right w:val="nil"/>
          <w:between w:val="nil"/>
        </w:pBdr>
        <w:jc w:val="both"/>
        <w:rPr>
          <w:rFonts w:ascii="Montserrat" w:eastAsia="Montserrat" w:hAnsi="Montserrat" w:cs="Montserrat"/>
          <w:color w:val="auto"/>
          <w:sz w:val="20"/>
          <w:szCs w:val="20"/>
        </w:rPr>
      </w:pPr>
      <w:r w:rsidRPr="00E56A10">
        <w:rPr>
          <w:rFonts w:ascii="Montserrat" w:eastAsia="Montserrat" w:hAnsi="Montserrat" w:cs="Montserrat"/>
          <w:color w:val="auto"/>
          <w:sz w:val="20"/>
          <w:szCs w:val="20"/>
        </w:rPr>
        <w:t xml:space="preserve">En relación a </w:t>
      </w:r>
      <w:r w:rsidRPr="00E56A10">
        <w:rPr>
          <w:rFonts w:ascii="Montserrat" w:eastAsia="Montserrat" w:hAnsi="Montserrat" w:cs="Montserrat"/>
          <w:b/>
          <w:color w:val="auto"/>
          <w:sz w:val="20"/>
          <w:szCs w:val="20"/>
        </w:rPr>
        <w:t>la oferta de vivienda</w:t>
      </w:r>
      <w:r w:rsidRPr="00E56A10">
        <w:rPr>
          <w:rFonts w:ascii="Montserrat" w:eastAsia="Montserrat" w:hAnsi="Montserrat" w:cs="Montserrat"/>
          <w:color w:val="auto"/>
          <w:sz w:val="20"/>
          <w:szCs w:val="20"/>
        </w:rPr>
        <w:t xml:space="preserve"> </w:t>
      </w:r>
      <w:r w:rsidRPr="00E56A10">
        <w:rPr>
          <w:rFonts w:ascii="Montserrat" w:eastAsia="Montserrat" w:hAnsi="Montserrat" w:cs="Montserrat"/>
          <w:b/>
          <w:color w:val="auto"/>
          <w:sz w:val="20"/>
          <w:szCs w:val="20"/>
        </w:rPr>
        <w:t>nueva,</w:t>
      </w:r>
      <w:r w:rsidRPr="00E56A10">
        <w:rPr>
          <w:rFonts w:ascii="Montserrat" w:eastAsia="Montserrat" w:hAnsi="Montserrat" w:cs="Montserrat"/>
          <w:color w:val="auto"/>
          <w:sz w:val="20"/>
          <w:szCs w:val="20"/>
        </w:rPr>
        <w:t xml:space="preserve"> hasta el 2016 la concentraban los estados de México, Jalisco y Nuevo León, con una marcada deficiencia en los estados de Oaxaca y Chiapas. Es importante destacar, que en el periodo anterior los proyectos de vivienda construidos fueron en su mayoría formulados en función de las reservas territoriales de los desarrolladores inmobiliarios y no se contemplaron marcos regulatorios en materia de Ordenamiento Territorial o Desarrollo Urbano que orientaran el modelo de crecimiento de forma integral.  En muchos casos es por ausencia o desactualización de Instrumentos y en el caso del ordenamiento territorial, por la ausencia del tema en la planeación de nivel municipal que es la escala territorial en donde se autorizan los desarrollos. Es importante resaltar, que a pesar de los Perímetros de Contención </w:t>
      </w:r>
      <w:r w:rsidRPr="0033327A">
        <w:rPr>
          <w:rFonts w:ascii="Montserrat" w:eastAsia="Montserrat" w:hAnsi="Montserrat" w:cs="Montserrat"/>
          <w:color w:val="auto"/>
          <w:sz w:val="20"/>
          <w:szCs w:val="20"/>
        </w:rPr>
        <w:t>Urbana</w:t>
      </w:r>
      <w:r w:rsidRPr="0033327A">
        <w:rPr>
          <w:rFonts w:ascii="Montserrat" w:eastAsia="Montserrat" w:hAnsi="Montserrat" w:cs="Montserrat"/>
          <w:color w:val="auto"/>
          <w:sz w:val="20"/>
          <w:szCs w:val="20"/>
          <w:vertAlign w:val="superscript"/>
        </w:rPr>
        <w:footnoteReference w:id="44"/>
      </w:r>
      <w:r w:rsidRPr="0033327A">
        <w:rPr>
          <w:rFonts w:ascii="Montserrat" w:eastAsia="Montserrat" w:hAnsi="Montserrat" w:cs="Montserrat"/>
          <w:color w:val="auto"/>
          <w:sz w:val="20"/>
          <w:szCs w:val="20"/>
        </w:rPr>
        <w:t>, más del 60</w:t>
      </w:r>
      <w:r w:rsidR="0033327A" w:rsidRPr="0033327A">
        <w:rPr>
          <w:rFonts w:ascii="Montserrat" w:eastAsia="Montserrat" w:hAnsi="Montserrat" w:cs="Montserrat"/>
          <w:color w:val="auto"/>
          <w:sz w:val="20"/>
          <w:szCs w:val="20"/>
        </w:rPr>
        <w:t>.0</w:t>
      </w:r>
      <w:r w:rsidRPr="0033327A">
        <w:rPr>
          <w:rFonts w:ascii="Montserrat" w:eastAsia="Montserrat" w:hAnsi="Montserrat" w:cs="Montserrat"/>
          <w:color w:val="auto"/>
          <w:sz w:val="20"/>
          <w:szCs w:val="20"/>
        </w:rPr>
        <w:t>% se construyó</w:t>
      </w:r>
      <w:r w:rsidRPr="00E56A10">
        <w:rPr>
          <w:rFonts w:ascii="Montserrat" w:eastAsia="Montserrat" w:hAnsi="Montserrat" w:cs="Montserrat"/>
          <w:color w:val="auto"/>
          <w:sz w:val="20"/>
          <w:szCs w:val="20"/>
        </w:rPr>
        <w:t xml:space="preserve"> fuera de los contornos establecidos. Lo que se traduce en una oferta no sostenible en territorios no aptos para el desarrollo urbano y con posibilidad de afectar en medio natural. </w:t>
      </w:r>
    </w:p>
    <w:p w14:paraId="34F287C2" w14:textId="77777777" w:rsidR="00A91C27" w:rsidRDefault="00A91C27" w:rsidP="00A91C27">
      <w:pPr>
        <w:pBdr>
          <w:top w:val="nil"/>
          <w:left w:val="nil"/>
          <w:bottom w:val="nil"/>
          <w:right w:val="nil"/>
          <w:between w:val="nil"/>
        </w:pBdr>
        <w:jc w:val="both"/>
        <w:rPr>
          <w:rFonts w:ascii="Montserrat" w:eastAsia="Montserrat" w:hAnsi="Montserrat" w:cs="Montserrat"/>
          <w:color w:val="000000"/>
          <w:sz w:val="20"/>
          <w:szCs w:val="20"/>
        </w:rPr>
      </w:pPr>
    </w:p>
    <w:p w14:paraId="574EFE95" w14:textId="49DF5939" w:rsidR="00A91C27" w:rsidRDefault="00A91C27" w:rsidP="00A91C27">
      <w:pPr>
        <w:jc w:val="both"/>
        <w:rPr>
          <w:rFonts w:ascii="Montserrat" w:eastAsia="Montserrat" w:hAnsi="Montserrat" w:cs="Montserrat"/>
          <w:sz w:val="20"/>
          <w:szCs w:val="20"/>
        </w:rPr>
      </w:pPr>
      <w:r w:rsidRPr="00E86A02">
        <w:rPr>
          <w:rFonts w:ascii="Montserrat" w:eastAsia="Montserrat" w:hAnsi="Montserrat" w:cs="Montserrat"/>
          <w:color w:val="auto"/>
          <w:sz w:val="20"/>
          <w:szCs w:val="20"/>
        </w:rPr>
        <w:t xml:space="preserve">Uno de los instrumentos </w:t>
      </w:r>
      <w:r w:rsidR="00861C10" w:rsidRPr="00E86A02">
        <w:rPr>
          <w:rFonts w:ascii="Montserrat" w:eastAsia="Montserrat" w:hAnsi="Montserrat" w:cs="Montserrat"/>
          <w:color w:val="auto"/>
          <w:sz w:val="20"/>
          <w:szCs w:val="20"/>
        </w:rPr>
        <w:t>que,</w:t>
      </w:r>
      <w:r w:rsidRPr="00E86A02">
        <w:rPr>
          <w:rFonts w:ascii="Montserrat" w:eastAsia="Montserrat" w:hAnsi="Montserrat" w:cs="Montserrat"/>
          <w:color w:val="auto"/>
          <w:sz w:val="20"/>
          <w:szCs w:val="20"/>
        </w:rPr>
        <w:t xml:space="preserve"> en materia de vivienda y ordenamiento territorial, se han promovido son los </w:t>
      </w:r>
      <w:r w:rsidRPr="00E86A02">
        <w:rPr>
          <w:rFonts w:ascii="Montserrat" w:eastAsia="Montserrat" w:hAnsi="Montserrat" w:cs="Montserrat"/>
          <w:b/>
          <w:color w:val="auto"/>
          <w:sz w:val="20"/>
          <w:szCs w:val="20"/>
        </w:rPr>
        <w:t>Polígonos Urbanos Estratégicos (PUE)</w:t>
      </w:r>
      <w:r w:rsidRPr="00E86A02">
        <w:rPr>
          <w:rFonts w:ascii="Montserrat" w:eastAsia="Montserrat" w:hAnsi="Montserrat" w:cs="Montserrat"/>
          <w:color w:val="auto"/>
          <w:sz w:val="20"/>
          <w:szCs w:val="20"/>
        </w:rPr>
        <w:t xml:space="preserve">, hasta 2017 en el país se promovieron en los estados de Sonora, Jalisco y Tamaulipas. Sin embargo, su construcción se limitó al desarrollo </w:t>
      </w:r>
      <w:r>
        <w:rPr>
          <w:rFonts w:ascii="Montserrat" w:eastAsia="Montserrat" w:hAnsi="Montserrat" w:cs="Montserrat"/>
          <w:sz w:val="20"/>
          <w:szCs w:val="20"/>
        </w:rPr>
        <w:t>inmobiliario dejando a un lado la visión integral del territorio. Entre las principales problemáticas que enfrena los PUE</w:t>
      </w:r>
      <w:r w:rsidRPr="00534ECB">
        <w:rPr>
          <w:rFonts w:ascii="Montserrat" w:eastAsia="Montserrat" w:hAnsi="Montserrat" w:cs="Montserrat"/>
          <w:color w:val="FF66FF"/>
          <w:sz w:val="20"/>
          <w:szCs w:val="20"/>
        </w:rPr>
        <w:t xml:space="preserve">, </w:t>
      </w:r>
      <w:r>
        <w:rPr>
          <w:rFonts w:ascii="Montserrat" w:eastAsia="Montserrat" w:hAnsi="Montserrat" w:cs="Montserrat"/>
          <w:sz w:val="20"/>
          <w:szCs w:val="20"/>
        </w:rPr>
        <w:t>están la ausencia de inversiones en infraestructura y equipamientos que conlleva al abandono de vivienda y la participación marginal de los municipios</w:t>
      </w:r>
      <w:r w:rsidRPr="00534ECB">
        <w:rPr>
          <w:rFonts w:ascii="Montserrat" w:eastAsia="Montserrat" w:hAnsi="Montserrat" w:cs="Montserrat"/>
          <w:color w:val="FF66FF"/>
          <w:sz w:val="20"/>
          <w:szCs w:val="20"/>
        </w:rPr>
        <w:t xml:space="preserve">, </w:t>
      </w:r>
      <w:r>
        <w:rPr>
          <w:rFonts w:ascii="Montserrat" w:eastAsia="Montserrat" w:hAnsi="Montserrat" w:cs="Montserrat"/>
          <w:sz w:val="20"/>
          <w:szCs w:val="20"/>
        </w:rPr>
        <w:t>en la respuesta a los problemas que en lo cotidiano se enfrentan en los desarrollos (infraestructura, transporte, servicios, violencia etc.). Sin embargo, estos espacios ya existen y podrían recuperarse e impulsarse como zonas que den una verdadera respuesta a las necesidades de su población.</w:t>
      </w:r>
    </w:p>
    <w:p w14:paraId="0C89838E" w14:textId="77777777" w:rsidR="00A91C27" w:rsidRDefault="00A91C27" w:rsidP="00A91C27">
      <w:pPr>
        <w:jc w:val="both"/>
        <w:rPr>
          <w:rFonts w:ascii="Montserrat" w:eastAsia="Montserrat" w:hAnsi="Montserrat" w:cs="Montserrat"/>
          <w:sz w:val="20"/>
          <w:szCs w:val="20"/>
        </w:rPr>
      </w:pPr>
    </w:p>
    <w:p w14:paraId="26A616FF" w14:textId="7957A61C" w:rsidR="00D32F55" w:rsidRPr="001666FD" w:rsidRDefault="00A91C27" w:rsidP="00A91C27">
      <w:pPr>
        <w:jc w:val="both"/>
        <w:rPr>
          <w:rFonts w:ascii="Montserrat" w:hAnsi="Montserrat"/>
          <w:sz w:val="20"/>
          <w:szCs w:val="20"/>
        </w:rPr>
      </w:pPr>
      <w:r w:rsidRPr="00E86A02">
        <w:rPr>
          <w:rFonts w:ascii="Montserrat" w:eastAsia="Montserrat" w:hAnsi="Montserrat" w:cs="Montserrat"/>
          <w:color w:val="auto"/>
          <w:sz w:val="20"/>
          <w:szCs w:val="20"/>
        </w:rPr>
        <w:t>En síntesis, el Ordenamiento Territorial tiene que integrarse de manera transversal a la política de vivienda, para que a través de reconocer la función social del suelo y la vivienda se promuevan acciones integrales en las diferentes soluciones de vivienda con desarrollo, que potencien la productividad, el emprendimiento, las oportunidades, de prosperidad y mejores condiciones de vida a los habitantes del país, es importante señalar que este programa promoverá la política de “Vivienda Adecuada</w:t>
      </w:r>
      <w:r w:rsidR="00D47649" w:rsidRPr="00E86A02">
        <w:rPr>
          <w:rFonts w:ascii="Montserrat" w:eastAsia="Montserrat" w:hAnsi="Montserrat" w:cs="Montserrat"/>
          <w:color w:val="auto"/>
          <w:sz w:val="20"/>
          <w:szCs w:val="20"/>
        </w:rPr>
        <w:t>”</w:t>
      </w:r>
      <w:r w:rsidRPr="00D47649">
        <w:rPr>
          <w:rStyle w:val="Refdenotaalpie"/>
          <w:rFonts w:ascii="Montserrat" w:eastAsia="Montserrat" w:hAnsi="Montserrat" w:cs="Montserrat"/>
          <w:color w:val="auto"/>
          <w:sz w:val="20"/>
        </w:rPr>
        <w:footnoteReference w:id="45"/>
      </w:r>
      <w:r w:rsidRPr="00E86A02">
        <w:rPr>
          <w:rFonts w:ascii="Montserrat" w:eastAsia="Montserrat" w:hAnsi="Montserrat" w:cs="Montserrat"/>
          <w:color w:val="auto"/>
          <w:sz w:val="20"/>
          <w:szCs w:val="20"/>
        </w:rPr>
        <w:t xml:space="preserve"> en donde es reconocida como un derecho humano fundamental que promueve un modelo de hábitat  integral.</w:t>
      </w:r>
      <w:r w:rsidR="008326AA">
        <w:rPr>
          <w:rFonts w:ascii="Montserrat" w:hAnsi="Montserrat"/>
          <w:sz w:val="20"/>
          <w:szCs w:val="20"/>
        </w:rPr>
        <w:t xml:space="preserve"> </w:t>
      </w:r>
      <w:r w:rsidR="00D32F55">
        <w:rPr>
          <w:rFonts w:eastAsiaTheme="minorHAnsi" w:cs="Minion Pro"/>
          <w:color w:val="404040" w:themeColor="text1" w:themeTint="BF"/>
          <w:sz w:val="18"/>
          <w:lang w:val="es-MX" w:eastAsia="en-US"/>
        </w:rPr>
        <w:br w:type="page"/>
      </w:r>
    </w:p>
    <w:p w14:paraId="6CFA39DD" w14:textId="0306CD52" w:rsidR="00D32F55" w:rsidRPr="00EE0722" w:rsidRDefault="00D32F55" w:rsidP="00015DB8">
      <w:pPr>
        <w:pStyle w:val="Ttulo2"/>
        <w:rPr>
          <w:rFonts w:eastAsiaTheme="minorHAnsi" w:cs="Minion Pro"/>
          <w:b/>
          <w:color w:val="9D2449"/>
          <w:lang w:eastAsia="en-US"/>
        </w:rPr>
      </w:pPr>
      <w:bookmarkStart w:id="23" w:name="_Toc20840328"/>
      <w:r w:rsidRPr="00837D16">
        <w:lastRenderedPageBreak/>
        <w:t>6.6</w:t>
      </w:r>
      <w:r w:rsidR="007643E3" w:rsidRPr="00837D16">
        <w:t>.</w:t>
      </w:r>
      <w:r w:rsidRPr="00837D16">
        <w:t xml:space="preserve">- Relevancia del Objetivo prioritario 6: </w:t>
      </w:r>
      <w:r w:rsidR="00A91C27" w:rsidRPr="00A91C27">
        <w:rPr>
          <w:rFonts w:eastAsiaTheme="minorHAnsi" w:cs="Minion Pro"/>
          <w:b/>
          <w:color w:val="9D2449"/>
          <w:lang w:eastAsia="en-US"/>
        </w:rPr>
        <w:t>Fortalecer la sostenibilidad y las capacidades adaptativas en el territorio y sus habitantes.</w:t>
      </w:r>
      <w:bookmarkEnd w:id="23"/>
    </w:p>
    <w:p w14:paraId="568AB8D0" w14:textId="77777777" w:rsidR="00D32F55" w:rsidRPr="00EE0722" w:rsidRDefault="00D32F55" w:rsidP="00D32F55">
      <w:pPr>
        <w:contextualSpacing/>
        <w:jc w:val="both"/>
        <w:rPr>
          <w:rFonts w:eastAsiaTheme="minorHAnsi" w:cs="Minion Pro"/>
          <w:color w:val="404040" w:themeColor="text1" w:themeTint="BF"/>
          <w:sz w:val="16"/>
          <w:lang w:eastAsia="en-US"/>
        </w:rPr>
      </w:pPr>
    </w:p>
    <w:p w14:paraId="76CFD2FA" w14:textId="77777777" w:rsidR="00A91C27" w:rsidRPr="005D5FA5" w:rsidRDefault="00A91C27" w:rsidP="00A91C27">
      <w:pPr>
        <w:jc w:val="both"/>
        <w:rPr>
          <w:rFonts w:ascii="Montserrat" w:eastAsia="Montserrat" w:hAnsi="Montserrat" w:cs="Montserrat"/>
          <w:color w:val="auto"/>
          <w:sz w:val="20"/>
          <w:szCs w:val="20"/>
        </w:rPr>
      </w:pPr>
      <w:r w:rsidRPr="005D5FA5">
        <w:rPr>
          <w:rFonts w:ascii="Montserrat" w:eastAsia="Montserrat" w:hAnsi="Montserrat" w:cs="Montserrat"/>
          <w:color w:val="auto"/>
          <w:sz w:val="20"/>
          <w:szCs w:val="20"/>
        </w:rPr>
        <w:t>Los espacios naturales (bosques, selvas, matorrales, y el resto de los ecosistemas), remanentes en el país, brindan beneficios importantes tanto a las personas como al territorio al fortalecer los medios de vida, suministrar aire y agua limpios, conservar la biodiversidad y responder al cam</w:t>
      </w:r>
      <w:r>
        <w:rPr>
          <w:rFonts w:ascii="Montserrat" w:eastAsia="Montserrat" w:hAnsi="Montserrat" w:cs="Montserrat"/>
          <w:color w:val="auto"/>
          <w:sz w:val="20"/>
          <w:szCs w:val="20"/>
        </w:rPr>
        <w:softHyphen/>
      </w:r>
      <w:r w:rsidRPr="005D5FA5">
        <w:rPr>
          <w:rFonts w:ascii="Montserrat" w:eastAsia="Montserrat" w:hAnsi="Montserrat" w:cs="Montserrat"/>
          <w:color w:val="auto"/>
          <w:sz w:val="20"/>
          <w:szCs w:val="20"/>
        </w:rPr>
        <w:t xml:space="preserve">bio climático. Estos servicios </w:t>
      </w:r>
      <w:proofErr w:type="spellStart"/>
      <w:r w:rsidRPr="005D5FA5">
        <w:rPr>
          <w:rFonts w:ascii="Montserrat" w:eastAsia="Montserrat" w:hAnsi="Montserrat" w:cs="Montserrat"/>
          <w:color w:val="auto"/>
          <w:sz w:val="20"/>
          <w:szCs w:val="20"/>
        </w:rPr>
        <w:t>ecosistémicos</w:t>
      </w:r>
      <w:proofErr w:type="spellEnd"/>
      <w:r w:rsidRPr="005D5FA5">
        <w:rPr>
          <w:rFonts w:ascii="Montserrat" w:eastAsia="Montserrat" w:hAnsi="Montserrat" w:cs="Montserrat"/>
          <w:color w:val="auto"/>
          <w:sz w:val="20"/>
          <w:szCs w:val="20"/>
        </w:rPr>
        <w:t xml:space="preserve"> resultan fundamentales para el desarrollo socioeco</w:t>
      </w:r>
      <w:r>
        <w:rPr>
          <w:rFonts w:ascii="Montserrat" w:eastAsia="Montserrat" w:hAnsi="Montserrat" w:cs="Montserrat"/>
          <w:color w:val="auto"/>
          <w:sz w:val="20"/>
          <w:szCs w:val="20"/>
        </w:rPr>
        <w:softHyphen/>
      </w:r>
      <w:r w:rsidRPr="005D5FA5">
        <w:rPr>
          <w:rFonts w:ascii="Montserrat" w:eastAsia="Montserrat" w:hAnsi="Montserrat" w:cs="Montserrat"/>
          <w:color w:val="auto"/>
          <w:sz w:val="20"/>
          <w:szCs w:val="20"/>
        </w:rPr>
        <w:t>nómico nacional y son particularmente importantes para los habitantes de zonas rurales y periferias urbanas, entre los cuales se encuentra una buena proporción de las personas más pobres y marginadas de México.</w:t>
      </w:r>
    </w:p>
    <w:p w14:paraId="1DDDB4F6" w14:textId="77777777" w:rsidR="00A91C27" w:rsidRPr="005D5FA5" w:rsidRDefault="00A91C27" w:rsidP="00A91C27">
      <w:pPr>
        <w:jc w:val="both"/>
        <w:rPr>
          <w:rFonts w:ascii="Montserrat" w:eastAsia="Montserrat" w:hAnsi="Montserrat" w:cs="Montserrat"/>
          <w:color w:val="auto"/>
          <w:sz w:val="20"/>
          <w:szCs w:val="20"/>
        </w:rPr>
      </w:pPr>
    </w:p>
    <w:p w14:paraId="5D7409D2" w14:textId="77777777" w:rsidR="00A91C27" w:rsidRPr="005D5FA5" w:rsidRDefault="00A91C27" w:rsidP="00A91C27">
      <w:pPr>
        <w:jc w:val="both"/>
        <w:rPr>
          <w:rFonts w:ascii="Montserrat" w:eastAsia="Montserrat" w:hAnsi="Montserrat" w:cs="Montserrat"/>
          <w:color w:val="auto"/>
          <w:sz w:val="20"/>
          <w:szCs w:val="20"/>
        </w:rPr>
      </w:pPr>
      <w:r w:rsidRPr="005D5FA5">
        <w:rPr>
          <w:rFonts w:ascii="Montserrat" w:eastAsia="Montserrat" w:hAnsi="Montserrat" w:cs="Montserrat"/>
          <w:color w:val="auto"/>
          <w:sz w:val="20"/>
          <w:szCs w:val="20"/>
        </w:rPr>
        <w:t xml:space="preserve">En este sentido, la </w:t>
      </w:r>
      <w:r w:rsidRPr="005D5FA5">
        <w:rPr>
          <w:rFonts w:ascii="Montserrat" w:eastAsia="Montserrat" w:hAnsi="Montserrat" w:cs="Montserrat"/>
          <w:b/>
          <w:color w:val="auto"/>
          <w:sz w:val="20"/>
          <w:szCs w:val="20"/>
        </w:rPr>
        <w:t xml:space="preserve">pérdida o degradación del hábitat natural </w:t>
      </w:r>
      <w:r w:rsidRPr="005D5FA5">
        <w:rPr>
          <w:rFonts w:ascii="Montserrat" w:eastAsia="Montserrat" w:hAnsi="Montserrat" w:cs="Montserrat"/>
          <w:color w:val="auto"/>
          <w:sz w:val="20"/>
          <w:szCs w:val="20"/>
        </w:rPr>
        <w:t>plantea uno de los principales retos para el cumplimiento de este objetivo prioritario, esta problemática es causada principal</w:t>
      </w:r>
      <w:r>
        <w:rPr>
          <w:rFonts w:ascii="Montserrat" w:eastAsia="Montserrat" w:hAnsi="Montserrat" w:cs="Montserrat"/>
          <w:color w:val="auto"/>
          <w:sz w:val="20"/>
          <w:szCs w:val="20"/>
        </w:rPr>
        <w:softHyphen/>
      </w:r>
      <w:r w:rsidRPr="005D5FA5">
        <w:rPr>
          <w:rFonts w:ascii="Montserrat" w:eastAsia="Montserrat" w:hAnsi="Montserrat" w:cs="Montserrat"/>
          <w:color w:val="auto"/>
          <w:sz w:val="20"/>
          <w:szCs w:val="20"/>
        </w:rPr>
        <w:t>mente por la conversión (deforestación) de estos espacios naturales en zonas de agricultura – ganadería o urbanas y, amenaza no solo a los medios de vida de los habitantes rurales, las comunidades forestales y los pueblos indígenas, sino también a la variedad de la vida en nuestro país. Esta transformación del hábitat natural da lugar a una pérdida de hábitats valio</w:t>
      </w:r>
      <w:r>
        <w:rPr>
          <w:rFonts w:ascii="Montserrat" w:eastAsia="Montserrat" w:hAnsi="Montserrat" w:cs="Montserrat"/>
          <w:color w:val="auto"/>
          <w:sz w:val="20"/>
          <w:szCs w:val="20"/>
        </w:rPr>
        <w:softHyphen/>
      </w:r>
      <w:r w:rsidRPr="005D5FA5">
        <w:rPr>
          <w:rFonts w:ascii="Montserrat" w:eastAsia="Montserrat" w:hAnsi="Montserrat" w:cs="Montserrat"/>
          <w:color w:val="auto"/>
          <w:sz w:val="20"/>
          <w:szCs w:val="20"/>
        </w:rPr>
        <w:t>sos, a la degradación de la tierra, la erosión del suelo, la disminución del agua limpia y la libera</w:t>
      </w:r>
      <w:r>
        <w:rPr>
          <w:rFonts w:ascii="Montserrat" w:eastAsia="Montserrat" w:hAnsi="Montserrat" w:cs="Montserrat"/>
          <w:color w:val="auto"/>
          <w:sz w:val="20"/>
          <w:szCs w:val="20"/>
        </w:rPr>
        <w:softHyphen/>
      </w:r>
      <w:r w:rsidRPr="005D5FA5">
        <w:rPr>
          <w:rFonts w:ascii="Montserrat" w:eastAsia="Montserrat" w:hAnsi="Montserrat" w:cs="Montserrat"/>
          <w:color w:val="auto"/>
          <w:sz w:val="20"/>
          <w:szCs w:val="20"/>
        </w:rPr>
        <w:t>ción de carbono a la atmósfera, así como al incremento de la exposición ante fenómenos natu</w:t>
      </w:r>
      <w:r>
        <w:rPr>
          <w:rFonts w:ascii="Montserrat" w:eastAsia="Montserrat" w:hAnsi="Montserrat" w:cs="Montserrat"/>
          <w:color w:val="auto"/>
          <w:sz w:val="20"/>
          <w:szCs w:val="20"/>
        </w:rPr>
        <w:softHyphen/>
      </w:r>
      <w:r w:rsidRPr="005D5FA5">
        <w:rPr>
          <w:rFonts w:ascii="Montserrat" w:eastAsia="Montserrat" w:hAnsi="Montserrat" w:cs="Montserrat"/>
          <w:color w:val="auto"/>
          <w:sz w:val="20"/>
          <w:szCs w:val="20"/>
        </w:rPr>
        <w:t xml:space="preserve">rales relacionados con el clima y el suelo, lo cual propicia un mayor riesgo para los habitantes vulnerables. </w:t>
      </w:r>
    </w:p>
    <w:p w14:paraId="47A9AFEE" w14:textId="77777777" w:rsidR="00A91C27" w:rsidRPr="005D5FA5" w:rsidRDefault="00A91C27" w:rsidP="00A91C27">
      <w:pPr>
        <w:jc w:val="both"/>
        <w:rPr>
          <w:rFonts w:ascii="Montserrat" w:eastAsia="Montserrat" w:hAnsi="Montserrat" w:cs="Montserrat"/>
          <w:color w:val="auto"/>
          <w:sz w:val="20"/>
          <w:szCs w:val="20"/>
        </w:rPr>
      </w:pPr>
    </w:p>
    <w:p w14:paraId="53CF13DA" w14:textId="21201697" w:rsidR="00A91C27" w:rsidRPr="005D5FA5" w:rsidRDefault="00A91C27" w:rsidP="00A91C27">
      <w:pPr>
        <w:jc w:val="both"/>
        <w:rPr>
          <w:rFonts w:ascii="Montserrat" w:eastAsia="Montserrat" w:hAnsi="Montserrat" w:cs="Montserrat"/>
          <w:color w:val="auto"/>
          <w:sz w:val="20"/>
          <w:szCs w:val="20"/>
        </w:rPr>
      </w:pPr>
      <w:r w:rsidRPr="005D5FA5">
        <w:rPr>
          <w:rFonts w:ascii="Montserrat" w:eastAsia="Montserrat" w:hAnsi="Montserrat" w:cs="Montserrat"/>
          <w:color w:val="auto"/>
          <w:sz w:val="20"/>
          <w:szCs w:val="20"/>
        </w:rPr>
        <w:t xml:space="preserve">Esta problemática se ve reflejada en el territorio nacional con una tasa anual de </w:t>
      </w:r>
      <w:r w:rsidR="009D1FB6" w:rsidRPr="009D1FB6">
        <w:rPr>
          <w:rFonts w:ascii="Montserrat" w:eastAsia="Montserrat" w:hAnsi="Montserrat" w:cs="Montserrat"/>
          <w:color w:val="auto"/>
          <w:sz w:val="20"/>
          <w:szCs w:val="20"/>
        </w:rPr>
        <w:t xml:space="preserve">pérdida de cobertura forestal </w:t>
      </w:r>
      <w:r w:rsidRPr="005D5FA5">
        <w:rPr>
          <w:rFonts w:ascii="Montserrat" w:eastAsia="Montserrat" w:hAnsi="Montserrat" w:cs="Montserrat"/>
          <w:color w:val="auto"/>
          <w:sz w:val="20"/>
          <w:szCs w:val="20"/>
        </w:rPr>
        <w:t>con tendencia creciente; considerando el periodo 2001 a 2018 se ha pasado de perder del 2.6 al 4.4%</w:t>
      </w:r>
      <w:r w:rsidRPr="005D5FA5">
        <w:rPr>
          <w:rFonts w:ascii="Montserrat" w:eastAsia="Montserrat" w:hAnsi="Montserrat" w:cs="Montserrat"/>
          <w:color w:val="auto"/>
          <w:sz w:val="20"/>
          <w:szCs w:val="20"/>
          <w:vertAlign w:val="superscript"/>
        </w:rPr>
        <w:footnoteReference w:id="46"/>
      </w:r>
      <w:r w:rsidRPr="005D5FA5">
        <w:rPr>
          <w:rFonts w:ascii="Montserrat" w:eastAsia="Montserrat" w:hAnsi="Montserrat" w:cs="Montserrat"/>
          <w:color w:val="auto"/>
          <w:sz w:val="20"/>
          <w:szCs w:val="20"/>
        </w:rPr>
        <w:t xml:space="preserve"> de la cobertura de vegetación natural del país y esa tendencia implica un crecimiento a dicha tasa de 0.1% cada año. De mane</w:t>
      </w:r>
      <w:r w:rsidR="00B372AF">
        <w:rPr>
          <w:rFonts w:ascii="Montserrat" w:eastAsia="Montserrat" w:hAnsi="Montserrat" w:cs="Montserrat"/>
          <w:color w:val="auto"/>
          <w:sz w:val="20"/>
          <w:szCs w:val="20"/>
        </w:rPr>
        <w:t>ra específica, destaca la Macro-</w:t>
      </w:r>
      <w:r w:rsidRPr="005D5FA5">
        <w:rPr>
          <w:rFonts w:ascii="Montserrat" w:eastAsia="Montserrat" w:hAnsi="Montserrat" w:cs="Montserrat"/>
          <w:color w:val="auto"/>
          <w:sz w:val="20"/>
          <w:szCs w:val="20"/>
        </w:rPr>
        <w:t>región VI “Sur – Sureste” en la cual se presentan las mayores tasas medias de deforestación (2001-2018), resaltando los esta</w:t>
      </w:r>
      <w:r>
        <w:rPr>
          <w:rFonts w:ascii="Montserrat" w:eastAsia="Montserrat" w:hAnsi="Montserrat" w:cs="Montserrat"/>
          <w:color w:val="auto"/>
          <w:sz w:val="20"/>
          <w:szCs w:val="20"/>
        </w:rPr>
        <w:softHyphen/>
      </w:r>
      <w:r w:rsidR="00DA4E9A">
        <w:rPr>
          <w:rFonts w:ascii="Montserrat" w:eastAsia="Montserrat" w:hAnsi="Montserrat" w:cs="Montserrat"/>
          <w:color w:val="auto"/>
          <w:sz w:val="20"/>
          <w:szCs w:val="20"/>
        </w:rPr>
        <w:t>dos de Yucatán (0.6%), Campeche (0.6%), Quintana Roo (0.6%) y Chiapas (0.4</w:t>
      </w:r>
      <w:r w:rsidRPr="005D5FA5">
        <w:rPr>
          <w:rFonts w:ascii="Montserrat" w:eastAsia="Montserrat" w:hAnsi="Montserrat" w:cs="Montserrat"/>
          <w:color w:val="auto"/>
          <w:sz w:val="20"/>
          <w:szCs w:val="20"/>
        </w:rPr>
        <w:t xml:space="preserve">%), por </w:t>
      </w:r>
      <w:r w:rsidR="00B372AF">
        <w:rPr>
          <w:rFonts w:ascii="Montserrat" w:eastAsia="Montserrat" w:hAnsi="Montserrat" w:cs="Montserrat"/>
          <w:color w:val="auto"/>
          <w:sz w:val="20"/>
          <w:szCs w:val="20"/>
        </w:rPr>
        <w:t>otro lado, sobresalen las Macro-</w:t>
      </w:r>
      <w:r w:rsidRPr="005D5FA5">
        <w:rPr>
          <w:rFonts w:ascii="Montserrat" w:eastAsia="Montserrat" w:hAnsi="Montserrat" w:cs="Montserrat"/>
          <w:color w:val="auto"/>
          <w:sz w:val="20"/>
          <w:szCs w:val="20"/>
        </w:rPr>
        <w:t>regiones I “Noroeste” y IV “Centro – Occidente” en las cuales se regis</w:t>
      </w:r>
      <w:r>
        <w:rPr>
          <w:rFonts w:ascii="Montserrat" w:eastAsia="Montserrat" w:hAnsi="Montserrat" w:cs="Montserrat"/>
          <w:color w:val="auto"/>
          <w:sz w:val="20"/>
          <w:szCs w:val="20"/>
        </w:rPr>
        <w:softHyphen/>
      </w:r>
      <w:r w:rsidRPr="005D5FA5">
        <w:rPr>
          <w:rFonts w:ascii="Montserrat" w:eastAsia="Montserrat" w:hAnsi="Montserrat" w:cs="Montserrat"/>
          <w:color w:val="auto"/>
          <w:sz w:val="20"/>
          <w:szCs w:val="20"/>
        </w:rPr>
        <w:t xml:space="preserve">traron las menores tasas medias de </w:t>
      </w:r>
      <w:r w:rsidR="009D1FB6" w:rsidRPr="009D1FB6">
        <w:rPr>
          <w:rFonts w:ascii="Montserrat" w:eastAsia="Montserrat" w:hAnsi="Montserrat" w:cs="Montserrat"/>
          <w:color w:val="auto"/>
          <w:sz w:val="20"/>
          <w:szCs w:val="20"/>
        </w:rPr>
        <w:t>pérdida de cobertura forestal</w:t>
      </w:r>
      <w:r w:rsidRPr="005D5FA5">
        <w:rPr>
          <w:rFonts w:ascii="Montserrat" w:eastAsia="Montserrat" w:hAnsi="Montserrat" w:cs="Montserrat"/>
          <w:color w:val="auto"/>
          <w:sz w:val="20"/>
          <w:szCs w:val="20"/>
        </w:rPr>
        <w:t xml:space="preserve">, resaltando los estados de Aguascalientes, Baja California Sur, Guanajuato, Sonora y Zacatecas, cuyas tasas medias no superan el 0.01%. Bajo esta consideración, se observa una brecha territorial de hasta 0.6 puntos porcentuales en las tasas de </w:t>
      </w:r>
      <w:r w:rsidR="009D1FB6" w:rsidRPr="009D1FB6">
        <w:rPr>
          <w:rFonts w:ascii="Montserrat" w:eastAsia="Montserrat" w:hAnsi="Montserrat" w:cs="Montserrat"/>
          <w:color w:val="auto"/>
          <w:sz w:val="20"/>
          <w:szCs w:val="20"/>
        </w:rPr>
        <w:t xml:space="preserve">pérdida de cobertura forestal </w:t>
      </w:r>
      <w:r w:rsidRPr="005D5FA5">
        <w:rPr>
          <w:rFonts w:ascii="Montserrat" w:eastAsia="Montserrat" w:hAnsi="Montserrat" w:cs="Montserrat"/>
          <w:color w:val="auto"/>
          <w:sz w:val="20"/>
          <w:szCs w:val="20"/>
        </w:rPr>
        <w:t>media, lo cual habla de una inequidad en las condiciones de sos</w:t>
      </w:r>
      <w:r>
        <w:rPr>
          <w:rFonts w:ascii="Montserrat" w:eastAsia="Montserrat" w:hAnsi="Montserrat" w:cs="Montserrat"/>
          <w:color w:val="auto"/>
          <w:sz w:val="20"/>
          <w:szCs w:val="20"/>
        </w:rPr>
        <w:softHyphen/>
      </w:r>
      <w:r w:rsidRPr="005D5FA5">
        <w:rPr>
          <w:rFonts w:ascii="Montserrat" w:eastAsia="Montserrat" w:hAnsi="Montserrat" w:cs="Montserrat"/>
          <w:color w:val="auto"/>
          <w:sz w:val="20"/>
          <w:szCs w:val="20"/>
        </w:rPr>
        <w:t>tenibilidad territorial del país.</w:t>
      </w:r>
    </w:p>
    <w:p w14:paraId="4A397C98" w14:textId="77777777" w:rsidR="00A91C27" w:rsidRPr="005D5FA5" w:rsidRDefault="00A91C27" w:rsidP="00A91C27">
      <w:pPr>
        <w:jc w:val="both"/>
        <w:rPr>
          <w:rFonts w:ascii="Montserrat" w:eastAsia="Montserrat" w:hAnsi="Montserrat" w:cs="Montserrat"/>
          <w:color w:val="auto"/>
          <w:sz w:val="20"/>
          <w:szCs w:val="20"/>
        </w:rPr>
      </w:pPr>
    </w:p>
    <w:p w14:paraId="1A6DAA5D" w14:textId="77777777" w:rsidR="00A91C27" w:rsidRPr="005D5FA5" w:rsidRDefault="00A91C27" w:rsidP="00A91C27">
      <w:pPr>
        <w:jc w:val="both"/>
        <w:rPr>
          <w:rFonts w:ascii="Montserrat" w:eastAsia="Montserrat" w:hAnsi="Montserrat" w:cs="Montserrat"/>
          <w:color w:val="auto"/>
          <w:sz w:val="20"/>
          <w:szCs w:val="20"/>
        </w:rPr>
      </w:pPr>
      <w:r w:rsidRPr="005D5FA5">
        <w:rPr>
          <w:rFonts w:ascii="Montserrat" w:eastAsia="Montserrat" w:hAnsi="Montserrat" w:cs="Montserrat"/>
          <w:color w:val="auto"/>
          <w:sz w:val="20"/>
          <w:szCs w:val="20"/>
        </w:rPr>
        <w:t>El ordenamiento territorial de estos espacios contribuirá a disminuir esta brecha lo que conlleva al mejoramiento de medios de vida y seguridad alimentaria de la población en particular de grupos vulnerables como los pobres y comunidades indígenas, promoviendo el acceso a energía asequible, empleo y crecimiento económico, consumo y producción responsable, miti</w:t>
      </w:r>
      <w:r>
        <w:rPr>
          <w:rFonts w:ascii="Montserrat" w:eastAsia="Montserrat" w:hAnsi="Montserrat" w:cs="Montserrat"/>
          <w:color w:val="auto"/>
          <w:sz w:val="20"/>
          <w:szCs w:val="20"/>
        </w:rPr>
        <w:softHyphen/>
      </w:r>
      <w:r w:rsidRPr="005D5FA5">
        <w:rPr>
          <w:rFonts w:ascii="Montserrat" w:eastAsia="Montserrat" w:hAnsi="Montserrat" w:cs="Montserrat"/>
          <w:color w:val="auto"/>
          <w:sz w:val="20"/>
          <w:szCs w:val="20"/>
        </w:rPr>
        <w:t>gación del cambio climático, gestión de recursos sostenible, así como a la reducción del riesgo ante fenómenos naturales.</w:t>
      </w:r>
    </w:p>
    <w:p w14:paraId="7C2D6EC6" w14:textId="77777777" w:rsidR="00A91C27" w:rsidRPr="005D5FA5" w:rsidRDefault="00A91C27" w:rsidP="00A91C27">
      <w:pPr>
        <w:jc w:val="both"/>
        <w:rPr>
          <w:rFonts w:ascii="Montserrat" w:eastAsia="Montserrat" w:hAnsi="Montserrat" w:cs="Montserrat"/>
          <w:color w:val="auto"/>
          <w:sz w:val="20"/>
          <w:szCs w:val="20"/>
        </w:rPr>
      </w:pPr>
    </w:p>
    <w:p w14:paraId="75FF9C96" w14:textId="77777777" w:rsidR="00A91C27" w:rsidRDefault="00A91C27" w:rsidP="00A91C27">
      <w:pPr>
        <w:jc w:val="both"/>
        <w:rPr>
          <w:rFonts w:ascii="Montserrat" w:eastAsia="Montserrat" w:hAnsi="Montserrat" w:cs="Montserrat"/>
          <w:color w:val="auto"/>
          <w:sz w:val="20"/>
          <w:szCs w:val="20"/>
        </w:rPr>
      </w:pPr>
      <w:r w:rsidRPr="005D5FA5">
        <w:rPr>
          <w:rFonts w:ascii="Montserrat" w:eastAsia="Montserrat" w:hAnsi="Montserrat" w:cs="Montserrat"/>
          <w:color w:val="auto"/>
          <w:sz w:val="20"/>
          <w:szCs w:val="20"/>
        </w:rPr>
        <w:t xml:space="preserve">Es importante impulsar </w:t>
      </w:r>
      <w:r w:rsidRPr="005D5FA5">
        <w:rPr>
          <w:rFonts w:ascii="Montserrat" w:eastAsia="Montserrat" w:hAnsi="Montserrat" w:cs="Montserrat"/>
          <w:b/>
          <w:color w:val="auto"/>
          <w:sz w:val="20"/>
          <w:szCs w:val="20"/>
        </w:rPr>
        <w:t>estrategias territoriales de conservación</w:t>
      </w:r>
      <w:r w:rsidRPr="005D5FA5">
        <w:rPr>
          <w:rFonts w:ascii="Montserrat" w:eastAsia="Montserrat" w:hAnsi="Montserrat" w:cs="Montserrat"/>
          <w:color w:val="auto"/>
          <w:sz w:val="20"/>
          <w:szCs w:val="20"/>
        </w:rPr>
        <w:t xml:space="preserve"> de los ecosistemas, las cuales protejan las zonas naturales importantes por su biodiversidad y los servicios </w:t>
      </w:r>
      <w:proofErr w:type="spellStart"/>
      <w:r w:rsidRPr="005D5FA5">
        <w:rPr>
          <w:rFonts w:ascii="Montserrat" w:eastAsia="Montserrat" w:hAnsi="Montserrat" w:cs="Montserrat"/>
          <w:color w:val="auto"/>
          <w:sz w:val="20"/>
          <w:szCs w:val="20"/>
        </w:rPr>
        <w:t>ecosistémicos</w:t>
      </w:r>
      <w:proofErr w:type="spellEnd"/>
      <w:r w:rsidRPr="005D5FA5">
        <w:rPr>
          <w:rFonts w:ascii="Montserrat" w:eastAsia="Montserrat" w:hAnsi="Montserrat" w:cs="Montserrat"/>
          <w:color w:val="auto"/>
          <w:sz w:val="20"/>
          <w:szCs w:val="20"/>
        </w:rPr>
        <w:t xml:space="preserve"> que brindan. Dentro de estas estrategias, los instrumentos más importantes en México han sido las Áreas Naturales Protegidas (ANP). </w:t>
      </w:r>
    </w:p>
    <w:p w14:paraId="6A270DAB" w14:textId="77777777" w:rsidR="00A91C27" w:rsidRPr="005D5FA5" w:rsidRDefault="00A91C27" w:rsidP="00A91C27">
      <w:pPr>
        <w:jc w:val="both"/>
        <w:rPr>
          <w:rFonts w:ascii="Montserrat" w:eastAsia="Montserrat" w:hAnsi="Montserrat" w:cs="Montserrat"/>
          <w:color w:val="auto"/>
          <w:sz w:val="20"/>
          <w:szCs w:val="20"/>
        </w:rPr>
      </w:pPr>
    </w:p>
    <w:p w14:paraId="7744379A" w14:textId="77777777" w:rsidR="00A91C27" w:rsidRPr="005D5FA5" w:rsidRDefault="00A91C27" w:rsidP="00A91C27">
      <w:pPr>
        <w:jc w:val="both"/>
        <w:rPr>
          <w:rFonts w:ascii="Montserrat" w:eastAsia="Montserrat" w:hAnsi="Montserrat" w:cs="Montserrat"/>
          <w:color w:val="auto"/>
          <w:sz w:val="20"/>
          <w:szCs w:val="20"/>
        </w:rPr>
      </w:pPr>
      <w:r w:rsidRPr="005D5FA5">
        <w:rPr>
          <w:rFonts w:ascii="Montserrat" w:eastAsia="Montserrat" w:hAnsi="Montserrat" w:cs="Montserrat"/>
          <w:color w:val="auto"/>
          <w:sz w:val="20"/>
          <w:szCs w:val="20"/>
        </w:rPr>
        <w:lastRenderedPageBreak/>
        <w:t>En 2018, México contaba con 182 ANP de carácter federal, administradas por la Comisión Nacional de Áreas Naturales Protegidas (CONANP), de las cuales 145 son terrestres y 37 corres</w:t>
      </w:r>
      <w:r>
        <w:rPr>
          <w:rFonts w:ascii="Montserrat" w:eastAsia="Montserrat" w:hAnsi="Montserrat" w:cs="Montserrat"/>
          <w:color w:val="auto"/>
          <w:sz w:val="20"/>
          <w:szCs w:val="20"/>
        </w:rPr>
        <w:softHyphen/>
      </w:r>
      <w:r w:rsidRPr="005D5FA5">
        <w:rPr>
          <w:rFonts w:ascii="Montserrat" w:eastAsia="Montserrat" w:hAnsi="Montserrat" w:cs="Montserrat"/>
          <w:color w:val="auto"/>
          <w:sz w:val="20"/>
          <w:szCs w:val="20"/>
        </w:rPr>
        <w:t>ponden a superficie marina y costera, con una superficie total de 90,839,521.55 ha y apoya 403 áreas destinadas voluntariamente a la conservación, con una superficie de 503,379.17 ha.</w:t>
      </w:r>
      <w:r w:rsidRPr="005D5FA5">
        <w:rPr>
          <w:rFonts w:ascii="Montserrat" w:eastAsia="Montserrat" w:hAnsi="Montserrat" w:cs="Montserrat"/>
          <w:color w:val="auto"/>
          <w:sz w:val="20"/>
          <w:szCs w:val="20"/>
          <w:vertAlign w:val="superscript"/>
        </w:rPr>
        <w:footnoteReference w:id="47"/>
      </w:r>
      <w:r w:rsidRPr="005D5FA5">
        <w:rPr>
          <w:rFonts w:ascii="Montserrat" w:eastAsia="Montserrat" w:hAnsi="Montserrat" w:cs="Montserrat"/>
          <w:color w:val="auto"/>
          <w:sz w:val="20"/>
          <w:szCs w:val="20"/>
        </w:rPr>
        <w:t xml:space="preserve"> En cuanto al aumento de las ANP terrestres, estas han mostrado un incremento continuo. </w:t>
      </w:r>
    </w:p>
    <w:p w14:paraId="0F161106" w14:textId="77777777" w:rsidR="00A91C27" w:rsidRPr="005D5FA5" w:rsidRDefault="00A91C27" w:rsidP="00A91C27">
      <w:pPr>
        <w:jc w:val="both"/>
        <w:rPr>
          <w:rFonts w:ascii="Montserrat" w:eastAsia="Montserrat" w:hAnsi="Montserrat" w:cs="Montserrat"/>
          <w:color w:val="auto"/>
          <w:sz w:val="20"/>
          <w:szCs w:val="20"/>
        </w:rPr>
      </w:pPr>
    </w:p>
    <w:p w14:paraId="5C97D33E" w14:textId="77777777" w:rsidR="00A91C27" w:rsidRPr="005D5FA5" w:rsidRDefault="00A91C27" w:rsidP="00A91C27">
      <w:pPr>
        <w:jc w:val="both"/>
        <w:rPr>
          <w:rFonts w:ascii="Montserrat" w:eastAsia="Montserrat" w:hAnsi="Montserrat" w:cs="Montserrat"/>
          <w:color w:val="auto"/>
          <w:sz w:val="20"/>
          <w:szCs w:val="20"/>
        </w:rPr>
      </w:pPr>
      <w:r w:rsidRPr="005D5FA5">
        <w:rPr>
          <w:rFonts w:ascii="Montserrat" w:eastAsia="Montserrat" w:hAnsi="Montserrat" w:cs="Montserrat"/>
          <w:color w:val="auto"/>
          <w:sz w:val="20"/>
          <w:szCs w:val="20"/>
        </w:rPr>
        <w:t>Hasta abril de 2016 cerca del 3.9 % de la población</w:t>
      </w:r>
      <w:r>
        <w:rPr>
          <w:rFonts w:ascii="Montserrat" w:eastAsia="Montserrat" w:hAnsi="Montserrat" w:cs="Montserrat"/>
          <w:color w:val="auto"/>
          <w:sz w:val="20"/>
          <w:szCs w:val="20"/>
        </w:rPr>
        <w:t xml:space="preserve"> </w:t>
      </w:r>
      <w:r w:rsidRPr="005D5FA5">
        <w:rPr>
          <w:rFonts w:ascii="Montserrat" w:eastAsia="Montserrat" w:hAnsi="Montserrat" w:cs="Montserrat"/>
          <w:color w:val="auto"/>
          <w:sz w:val="20"/>
          <w:szCs w:val="20"/>
        </w:rPr>
        <w:t>vivía en un ANP, es decir, 4 689 557 habitantes; 5.7% de los cuales era población indígena, es decir, 270,476 personas. El rezago en la adopción de legislación secundaria con respecto a reformas constitucionales ha dificultado el ejercicio pleno de los derechos indígenas; y la inconsistencia, en muchos casos, de las leyes en materia indígena con otras leyes que tienden a ser aplicadas con prioridad como es el caso de la legislación minera o petrolera. Estas condiciones inciden significativamente en la relación entre Áreas Naturales Protegidas y pueblos y comunidades indígenas y en la posibili</w:t>
      </w:r>
      <w:r>
        <w:rPr>
          <w:rFonts w:ascii="Montserrat" w:eastAsia="Montserrat" w:hAnsi="Montserrat" w:cs="Montserrat"/>
          <w:color w:val="auto"/>
          <w:sz w:val="20"/>
          <w:szCs w:val="20"/>
        </w:rPr>
        <w:softHyphen/>
      </w:r>
      <w:r w:rsidRPr="005D5FA5">
        <w:rPr>
          <w:rFonts w:ascii="Montserrat" w:eastAsia="Montserrat" w:hAnsi="Montserrat" w:cs="Montserrat"/>
          <w:color w:val="auto"/>
          <w:sz w:val="20"/>
          <w:szCs w:val="20"/>
        </w:rPr>
        <w:t>dad de generar mayores puntos de convergencia entre la gestión de ANP y los representantes de comunidades y pueblos indígenas, quienes tienen intereses comunes basados en la conser</w:t>
      </w:r>
      <w:r>
        <w:rPr>
          <w:rFonts w:ascii="Montserrat" w:eastAsia="Montserrat" w:hAnsi="Montserrat" w:cs="Montserrat"/>
          <w:color w:val="auto"/>
          <w:sz w:val="20"/>
          <w:szCs w:val="20"/>
        </w:rPr>
        <w:softHyphen/>
      </w:r>
      <w:r w:rsidRPr="005D5FA5">
        <w:rPr>
          <w:rFonts w:ascii="Montserrat" w:eastAsia="Montserrat" w:hAnsi="Montserrat" w:cs="Montserrat"/>
          <w:color w:val="auto"/>
          <w:sz w:val="20"/>
          <w:szCs w:val="20"/>
        </w:rPr>
        <w:t>vación. Así, la ausencia de normas legales que conjuguen los derechos indígenas con los siste</w:t>
      </w:r>
      <w:r>
        <w:rPr>
          <w:rFonts w:ascii="Montserrat" w:eastAsia="Montserrat" w:hAnsi="Montserrat" w:cs="Montserrat"/>
          <w:color w:val="auto"/>
          <w:sz w:val="20"/>
          <w:szCs w:val="20"/>
        </w:rPr>
        <w:softHyphen/>
      </w:r>
      <w:r w:rsidRPr="005D5FA5">
        <w:rPr>
          <w:rFonts w:ascii="Montserrat" w:eastAsia="Montserrat" w:hAnsi="Montserrat" w:cs="Montserrat"/>
          <w:color w:val="auto"/>
          <w:sz w:val="20"/>
          <w:szCs w:val="20"/>
        </w:rPr>
        <w:t>mas jurídicos que regulan la gestión de las ANP afecta directamente la relación entre las partes</w:t>
      </w:r>
      <w:r w:rsidRPr="005D5FA5">
        <w:rPr>
          <w:rFonts w:ascii="Montserrat" w:eastAsia="Montserrat" w:hAnsi="Montserrat" w:cs="Montserrat"/>
          <w:color w:val="auto"/>
          <w:sz w:val="20"/>
          <w:szCs w:val="20"/>
          <w:vertAlign w:val="superscript"/>
        </w:rPr>
        <w:footnoteReference w:id="48"/>
      </w:r>
      <w:r w:rsidRPr="005D5FA5">
        <w:rPr>
          <w:rFonts w:ascii="Montserrat" w:eastAsia="Montserrat" w:hAnsi="Montserrat" w:cs="Montserrat"/>
          <w:color w:val="auto"/>
          <w:sz w:val="20"/>
          <w:szCs w:val="20"/>
        </w:rPr>
        <w:t>.</w:t>
      </w:r>
    </w:p>
    <w:p w14:paraId="478FD6FA" w14:textId="77777777" w:rsidR="00A91C27" w:rsidRPr="005D5FA5" w:rsidRDefault="00A91C27" w:rsidP="00A91C27">
      <w:pPr>
        <w:jc w:val="both"/>
        <w:rPr>
          <w:rFonts w:ascii="Montserrat" w:eastAsia="Montserrat" w:hAnsi="Montserrat" w:cs="Montserrat"/>
          <w:color w:val="auto"/>
          <w:sz w:val="20"/>
          <w:szCs w:val="20"/>
        </w:rPr>
      </w:pPr>
    </w:p>
    <w:p w14:paraId="74370C69" w14:textId="1AC17A30" w:rsidR="00A91C27" w:rsidRPr="005D5FA5" w:rsidRDefault="00A91C27" w:rsidP="00A91C27">
      <w:pPr>
        <w:jc w:val="both"/>
        <w:rPr>
          <w:rFonts w:ascii="Montserrat" w:eastAsia="Montserrat" w:hAnsi="Montserrat" w:cs="Montserrat"/>
          <w:color w:val="auto"/>
          <w:sz w:val="20"/>
          <w:szCs w:val="20"/>
        </w:rPr>
      </w:pPr>
      <w:r w:rsidRPr="005D5FA5">
        <w:rPr>
          <w:rFonts w:ascii="Montserrat" w:eastAsia="Montserrat" w:hAnsi="Montserrat" w:cs="Montserrat"/>
          <w:color w:val="auto"/>
          <w:sz w:val="20"/>
          <w:szCs w:val="20"/>
        </w:rPr>
        <w:t xml:space="preserve">Otro tema fundamental para el desarrollo territorial sostenible es la </w:t>
      </w:r>
      <w:r w:rsidRPr="005D5FA5">
        <w:rPr>
          <w:rFonts w:ascii="Montserrat" w:eastAsia="Montserrat" w:hAnsi="Montserrat" w:cs="Montserrat"/>
          <w:b/>
          <w:color w:val="auto"/>
          <w:sz w:val="20"/>
          <w:szCs w:val="20"/>
        </w:rPr>
        <w:t>disponibilidad de agua</w:t>
      </w:r>
      <w:r w:rsidRPr="005D5FA5">
        <w:rPr>
          <w:rFonts w:ascii="Montserrat" w:eastAsia="Montserrat" w:hAnsi="Montserrat" w:cs="Montserrat"/>
          <w:color w:val="auto"/>
          <w:sz w:val="20"/>
          <w:szCs w:val="20"/>
        </w:rPr>
        <w:t xml:space="preserve"> para los habitantes, en ese sentido en 2017, Méxic</w:t>
      </w:r>
      <w:r w:rsidR="00E61D0B">
        <w:rPr>
          <w:rFonts w:ascii="Montserrat" w:eastAsia="Montserrat" w:hAnsi="Montserrat" w:cs="Montserrat"/>
          <w:color w:val="auto"/>
          <w:sz w:val="20"/>
          <w:szCs w:val="20"/>
        </w:rPr>
        <w:t>o contó con una dotación de 451,</w:t>
      </w:r>
      <w:r w:rsidRPr="005D5FA5">
        <w:rPr>
          <w:rFonts w:ascii="Montserrat" w:eastAsia="Montserrat" w:hAnsi="Montserrat" w:cs="Montserrat"/>
          <w:color w:val="auto"/>
          <w:sz w:val="20"/>
          <w:szCs w:val="20"/>
        </w:rPr>
        <w:t>585 millones de metros cúbicos de agua dulce renovable. Esto es, una</w:t>
      </w:r>
      <w:r w:rsidR="00E61D0B">
        <w:rPr>
          <w:rFonts w:ascii="Montserrat" w:eastAsia="Montserrat" w:hAnsi="Montserrat" w:cs="Montserrat"/>
          <w:color w:val="auto"/>
          <w:sz w:val="20"/>
          <w:szCs w:val="20"/>
        </w:rPr>
        <w:t xml:space="preserve"> disponibilidad per cápita de 3,</w:t>
      </w:r>
      <w:r w:rsidRPr="005D5FA5">
        <w:rPr>
          <w:rFonts w:ascii="Montserrat" w:eastAsia="Montserrat" w:hAnsi="Montserrat" w:cs="Montserrat"/>
          <w:color w:val="auto"/>
          <w:sz w:val="20"/>
          <w:szCs w:val="20"/>
        </w:rPr>
        <w:t>656 m</w:t>
      </w:r>
      <w:r w:rsidRPr="005D5FA5">
        <w:rPr>
          <w:rFonts w:ascii="Montserrat" w:eastAsia="Montserrat" w:hAnsi="Montserrat" w:cs="Montserrat"/>
          <w:color w:val="auto"/>
          <w:sz w:val="20"/>
          <w:szCs w:val="20"/>
          <w:vertAlign w:val="superscript"/>
        </w:rPr>
        <w:t>3</w:t>
      </w:r>
      <w:r w:rsidRPr="005D5FA5">
        <w:rPr>
          <w:rFonts w:ascii="Montserrat" w:eastAsia="Montserrat" w:hAnsi="Montserrat" w:cs="Montserrat"/>
          <w:color w:val="auto"/>
          <w:sz w:val="20"/>
          <w:szCs w:val="20"/>
        </w:rPr>
        <w:t>/</w:t>
      </w:r>
      <w:proofErr w:type="spellStart"/>
      <w:r w:rsidRPr="005D5FA5">
        <w:rPr>
          <w:rFonts w:ascii="Montserrat" w:eastAsia="Montserrat" w:hAnsi="Montserrat" w:cs="Montserrat"/>
          <w:color w:val="auto"/>
          <w:sz w:val="20"/>
          <w:szCs w:val="20"/>
        </w:rPr>
        <w:t>hab</w:t>
      </w:r>
      <w:proofErr w:type="spellEnd"/>
      <w:r w:rsidRPr="005D5FA5">
        <w:rPr>
          <w:rFonts w:ascii="Montserrat" w:eastAsia="Montserrat" w:hAnsi="Montserrat" w:cs="Montserrat"/>
          <w:color w:val="auto"/>
          <w:sz w:val="20"/>
          <w:szCs w:val="20"/>
        </w:rPr>
        <w:t xml:space="preserve"> anuales en promedio nacional; sin embargo, su distribución y disponibilidad tanto territorial es muy desigual en la realidad, pues en la región hidrológica administrativa Frontera Sur existe</w:t>
      </w:r>
      <w:r w:rsidR="00E61D0B">
        <w:rPr>
          <w:rFonts w:ascii="Montserrat" w:eastAsia="Montserrat" w:hAnsi="Montserrat" w:cs="Montserrat"/>
          <w:color w:val="auto"/>
          <w:sz w:val="20"/>
          <w:szCs w:val="20"/>
        </w:rPr>
        <w:t xml:space="preserve"> una disponibilidad de hasta 18,</w:t>
      </w:r>
      <w:r w:rsidRPr="005D5FA5">
        <w:rPr>
          <w:rFonts w:ascii="Montserrat" w:eastAsia="Montserrat" w:hAnsi="Montserrat" w:cs="Montserrat"/>
          <w:color w:val="auto"/>
          <w:sz w:val="20"/>
          <w:szCs w:val="20"/>
        </w:rPr>
        <w:t>776 m</w:t>
      </w:r>
      <w:r w:rsidRPr="005D5FA5">
        <w:rPr>
          <w:rFonts w:ascii="Montserrat" w:eastAsia="Montserrat" w:hAnsi="Montserrat" w:cs="Montserrat"/>
          <w:color w:val="auto"/>
          <w:sz w:val="20"/>
          <w:szCs w:val="20"/>
          <w:vertAlign w:val="superscript"/>
        </w:rPr>
        <w:t>3</w:t>
      </w:r>
      <w:r w:rsidRPr="005D5FA5">
        <w:rPr>
          <w:rFonts w:ascii="Montserrat" w:eastAsia="Montserrat" w:hAnsi="Montserrat" w:cs="Montserrat"/>
          <w:color w:val="auto"/>
          <w:sz w:val="20"/>
          <w:szCs w:val="20"/>
        </w:rPr>
        <w:t>/</w:t>
      </w:r>
      <w:proofErr w:type="spellStart"/>
      <w:r w:rsidRPr="005D5FA5">
        <w:rPr>
          <w:rFonts w:ascii="Montserrat" w:eastAsia="Montserrat" w:hAnsi="Montserrat" w:cs="Montserrat"/>
          <w:color w:val="auto"/>
          <w:sz w:val="20"/>
          <w:szCs w:val="20"/>
        </w:rPr>
        <w:t>hab</w:t>
      </w:r>
      <w:proofErr w:type="spellEnd"/>
      <w:r w:rsidRPr="005D5FA5">
        <w:rPr>
          <w:rFonts w:ascii="Montserrat" w:eastAsia="Montserrat" w:hAnsi="Montserrat" w:cs="Montserrat"/>
          <w:color w:val="auto"/>
          <w:sz w:val="20"/>
          <w:szCs w:val="20"/>
        </w:rPr>
        <w:t>/año, mientras en la Península de B</w:t>
      </w:r>
      <w:r w:rsidR="00E61D0B">
        <w:rPr>
          <w:rFonts w:ascii="Montserrat" w:eastAsia="Montserrat" w:hAnsi="Montserrat" w:cs="Montserrat"/>
          <w:color w:val="auto"/>
          <w:sz w:val="20"/>
          <w:szCs w:val="20"/>
        </w:rPr>
        <w:t>aja California es de tan solo 1,</w:t>
      </w:r>
      <w:r w:rsidRPr="005D5FA5">
        <w:rPr>
          <w:rFonts w:ascii="Montserrat" w:eastAsia="Montserrat" w:hAnsi="Montserrat" w:cs="Montserrat"/>
          <w:color w:val="auto"/>
          <w:sz w:val="20"/>
          <w:szCs w:val="20"/>
        </w:rPr>
        <w:t>057. La cuenca del Valle de México presenta una disponibilidad de apenas 144 m</w:t>
      </w:r>
      <w:r w:rsidRPr="005D5FA5">
        <w:rPr>
          <w:rFonts w:ascii="Montserrat" w:eastAsia="Montserrat" w:hAnsi="Montserrat" w:cs="Montserrat"/>
          <w:color w:val="auto"/>
          <w:sz w:val="20"/>
          <w:szCs w:val="20"/>
          <w:vertAlign w:val="superscript"/>
        </w:rPr>
        <w:t>3</w:t>
      </w:r>
      <w:r w:rsidRPr="005D5FA5">
        <w:rPr>
          <w:rFonts w:ascii="Montserrat" w:eastAsia="Montserrat" w:hAnsi="Montserrat" w:cs="Montserrat"/>
          <w:color w:val="auto"/>
          <w:sz w:val="20"/>
          <w:szCs w:val="20"/>
        </w:rPr>
        <w:t>/</w:t>
      </w:r>
      <w:proofErr w:type="spellStart"/>
      <w:r w:rsidRPr="005D5FA5">
        <w:rPr>
          <w:rFonts w:ascii="Montserrat" w:eastAsia="Montserrat" w:hAnsi="Montserrat" w:cs="Montserrat"/>
          <w:color w:val="auto"/>
          <w:sz w:val="20"/>
          <w:szCs w:val="20"/>
        </w:rPr>
        <w:t>hab</w:t>
      </w:r>
      <w:proofErr w:type="spellEnd"/>
      <w:r w:rsidRPr="005D5FA5">
        <w:rPr>
          <w:rFonts w:ascii="Montserrat" w:eastAsia="Montserrat" w:hAnsi="Montserrat" w:cs="Montserrat"/>
          <w:color w:val="auto"/>
          <w:sz w:val="20"/>
          <w:szCs w:val="20"/>
        </w:rPr>
        <w:t>/año</w:t>
      </w:r>
      <w:r w:rsidRPr="005D5FA5">
        <w:rPr>
          <w:rFonts w:ascii="Montserrat" w:eastAsia="Montserrat" w:hAnsi="Montserrat" w:cs="Montserrat"/>
          <w:color w:val="auto"/>
          <w:sz w:val="20"/>
          <w:szCs w:val="20"/>
          <w:vertAlign w:val="superscript"/>
        </w:rPr>
        <w:footnoteReference w:id="49"/>
      </w:r>
      <w:r w:rsidRPr="005D5FA5">
        <w:rPr>
          <w:rFonts w:ascii="Montserrat" w:eastAsia="Montserrat" w:hAnsi="Montserrat" w:cs="Montserrat"/>
          <w:color w:val="auto"/>
          <w:sz w:val="20"/>
          <w:szCs w:val="20"/>
        </w:rPr>
        <w:t>. Las regiones del centro del Pacífico Centro, Lerma-Santiago Pacífico, Golfo Norte y Centro y la Península de Yucatán se encuentran por encima de la media nacional.</w:t>
      </w:r>
    </w:p>
    <w:p w14:paraId="7EE3FEF1" w14:textId="77777777" w:rsidR="00A91C27" w:rsidRPr="005D5FA5" w:rsidRDefault="00A91C27" w:rsidP="00A91C27">
      <w:pPr>
        <w:jc w:val="both"/>
        <w:rPr>
          <w:rFonts w:ascii="Montserrat" w:eastAsia="Montserrat" w:hAnsi="Montserrat" w:cs="Montserrat"/>
          <w:color w:val="auto"/>
          <w:sz w:val="20"/>
          <w:szCs w:val="20"/>
        </w:rPr>
      </w:pPr>
    </w:p>
    <w:p w14:paraId="0BB86BD9" w14:textId="77777777" w:rsidR="00A91C27" w:rsidRPr="005D5FA5" w:rsidRDefault="00A91C27" w:rsidP="00A91C27">
      <w:pPr>
        <w:jc w:val="both"/>
        <w:rPr>
          <w:rFonts w:ascii="Montserrat" w:eastAsia="Montserrat" w:hAnsi="Montserrat" w:cs="Montserrat"/>
          <w:color w:val="auto"/>
          <w:sz w:val="20"/>
          <w:szCs w:val="20"/>
        </w:rPr>
      </w:pPr>
      <w:r w:rsidRPr="005D5FA5">
        <w:rPr>
          <w:rFonts w:ascii="Montserrat" w:eastAsia="Montserrat" w:hAnsi="Montserrat" w:cs="Montserrat"/>
          <w:color w:val="auto"/>
          <w:sz w:val="20"/>
          <w:szCs w:val="20"/>
        </w:rPr>
        <w:t>De las 757 cuencas hidrológicas definidas por CONAGUA en 2016, 649 se encontraban en situa</w:t>
      </w:r>
      <w:r>
        <w:rPr>
          <w:rFonts w:ascii="Montserrat" w:eastAsia="Montserrat" w:hAnsi="Montserrat" w:cs="Montserrat"/>
          <w:color w:val="auto"/>
          <w:sz w:val="20"/>
          <w:szCs w:val="20"/>
        </w:rPr>
        <w:softHyphen/>
      </w:r>
      <w:r w:rsidRPr="005D5FA5">
        <w:rPr>
          <w:rFonts w:ascii="Montserrat" w:eastAsia="Montserrat" w:hAnsi="Montserrat" w:cs="Montserrat"/>
          <w:color w:val="auto"/>
          <w:sz w:val="20"/>
          <w:szCs w:val="20"/>
        </w:rPr>
        <w:t>ción de disponibilidad; aquellas sin disponibilidad se concentran en la frontera norte, noroeste, y en el centro del país, regiones que poseen menos disponibilidad de agua renovable, por lo que la situación de demanda hídrica en estas zonas se agudiza. En lo que se refiere a las aguas sub</w:t>
      </w:r>
      <w:r>
        <w:rPr>
          <w:rFonts w:ascii="Montserrat" w:eastAsia="Montserrat" w:hAnsi="Montserrat" w:cs="Montserrat"/>
          <w:color w:val="auto"/>
          <w:sz w:val="20"/>
          <w:szCs w:val="20"/>
        </w:rPr>
        <w:softHyphen/>
      </w:r>
      <w:r w:rsidRPr="005D5FA5">
        <w:rPr>
          <w:rFonts w:ascii="Montserrat" w:eastAsia="Montserrat" w:hAnsi="Montserrat" w:cs="Montserrat"/>
          <w:color w:val="auto"/>
          <w:sz w:val="20"/>
          <w:szCs w:val="20"/>
        </w:rPr>
        <w:t>terráneas, el país está dividido en 653 acuíferos, y para el año 2017, se contaba con 448 acuíferos en condiciones de disponibilidad; aquellos sin disponibilidad coinciden con las cuencas sin dis</w:t>
      </w:r>
      <w:r>
        <w:rPr>
          <w:rFonts w:ascii="Montserrat" w:eastAsia="Montserrat" w:hAnsi="Montserrat" w:cs="Montserrat"/>
          <w:color w:val="auto"/>
          <w:sz w:val="20"/>
          <w:szCs w:val="20"/>
        </w:rPr>
        <w:softHyphen/>
      </w:r>
      <w:r w:rsidRPr="005D5FA5">
        <w:rPr>
          <w:rFonts w:ascii="Montserrat" w:eastAsia="Montserrat" w:hAnsi="Montserrat" w:cs="Montserrat"/>
          <w:color w:val="auto"/>
          <w:sz w:val="20"/>
          <w:szCs w:val="20"/>
        </w:rPr>
        <w:t>ponibilidad, en cuyas regiones existe menor disponibilidad de agua renovable.</w:t>
      </w:r>
    </w:p>
    <w:p w14:paraId="3D0E26E5" w14:textId="77777777" w:rsidR="00A91C27" w:rsidRPr="005D5FA5" w:rsidRDefault="00A91C27" w:rsidP="00A91C27">
      <w:pPr>
        <w:jc w:val="both"/>
        <w:rPr>
          <w:rFonts w:ascii="Montserrat" w:eastAsia="Montserrat" w:hAnsi="Montserrat" w:cs="Montserrat"/>
          <w:color w:val="auto"/>
          <w:sz w:val="20"/>
          <w:szCs w:val="20"/>
        </w:rPr>
      </w:pPr>
    </w:p>
    <w:p w14:paraId="62F6E878" w14:textId="6F969F08" w:rsidR="00A91C27" w:rsidRPr="005D5FA5" w:rsidRDefault="00A91C27" w:rsidP="00A91C27">
      <w:pPr>
        <w:jc w:val="both"/>
        <w:rPr>
          <w:rFonts w:ascii="Montserrat" w:eastAsia="Montserrat" w:hAnsi="Montserrat" w:cs="Montserrat"/>
          <w:color w:val="auto"/>
          <w:sz w:val="20"/>
          <w:szCs w:val="20"/>
        </w:rPr>
      </w:pPr>
      <w:r w:rsidRPr="005D5FA5">
        <w:rPr>
          <w:rFonts w:ascii="Montserrat" w:eastAsia="Montserrat" w:hAnsi="Montserrat" w:cs="Montserrat"/>
          <w:color w:val="auto"/>
          <w:sz w:val="20"/>
          <w:szCs w:val="20"/>
        </w:rPr>
        <w:t xml:space="preserve">En cuanto a los usos, en 2017 se tenían concesionados 270 917 millones de metros cúbicos, de los cuales el 32.4% corresponde a usos consuntivos, y el 67.6% a usos no consuntivos. Los usos consuntivos agrupados se dividen en un </w:t>
      </w:r>
      <w:r w:rsidRPr="00C47DC2">
        <w:rPr>
          <w:rFonts w:ascii="Montserrat" w:eastAsia="Montserrat" w:hAnsi="Montserrat" w:cs="Montserrat"/>
          <w:color w:val="auto"/>
          <w:sz w:val="20"/>
          <w:szCs w:val="20"/>
        </w:rPr>
        <w:t>76</w:t>
      </w:r>
      <w:r w:rsidR="00C47DC2" w:rsidRPr="00C47DC2">
        <w:rPr>
          <w:rFonts w:ascii="Montserrat" w:eastAsia="Montserrat" w:hAnsi="Montserrat" w:cs="Montserrat"/>
          <w:color w:val="auto"/>
          <w:sz w:val="20"/>
          <w:szCs w:val="20"/>
        </w:rPr>
        <w:t>.0</w:t>
      </w:r>
      <w:r w:rsidRPr="00C47DC2">
        <w:rPr>
          <w:rFonts w:ascii="Montserrat" w:eastAsia="Montserrat" w:hAnsi="Montserrat" w:cs="Montserrat"/>
          <w:color w:val="auto"/>
          <w:sz w:val="20"/>
          <w:szCs w:val="20"/>
        </w:rPr>
        <w:t>%</w:t>
      </w:r>
      <w:r w:rsidRPr="005D5FA5">
        <w:rPr>
          <w:rFonts w:ascii="Montserrat" w:eastAsia="Montserrat" w:hAnsi="Montserrat" w:cs="Montserrat"/>
          <w:color w:val="auto"/>
          <w:sz w:val="20"/>
          <w:szCs w:val="20"/>
        </w:rPr>
        <w:t xml:space="preserve"> para el sector agrícola, 14.9% para abastecimiento público, 4.9% para industria autoabastecida y 4.7% energía eléctrica. El uso agrupado agrícola predomina por la magnitud de los volúmenes concesionados de aguas superficiales y subterrá</w:t>
      </w:r>
      <w:r>
        <w:rPr>
          <w:rFonts w:ascii="Montserrat" w:eastAsia="Montserrat" w:hAnsi="Montserrat" w:cs="Montserrat"/>
          <w:color w:val="auto"/>
          <w:sz w:val="20"/>
          <w:szCs w:val="20"/>
        </w:rPr>
        <w:softHyphen/>
      </w:r>
      <w:r w:rsidRPr="005D5FA5">
        <w:rPr>
          <w:rFonts w:ascii="Montserrat" w:eastAsia="Montserrat" w:hAnsi="Montserrat" w:cs="Montserrat"/>
          <w:color w:val="auto"/>
          <w:sz w:val="20"/>
          <w:szCs w:val="20"/>
        </w:rPr>
        <w:t>neas en la casi totalidad de las Regiones Hidrológicas Administrativas. En el uso agrupado abas</w:t>
      </w:r>
      <w:r>
        <w:rPr>
          <w:rFonts w:ascii="Montserrat" w:eastAsia="Montserrat" w:hAnsi="Montserrat" w:cs="Montserrat"/>
          <w:color w:val="auto"/>
          <w:sz w:val="20"/>
          <w:szCs w:val="20"/>
        </w:rPr>
        <w:softHyphen/>
      </w:r>
      <w:r w:rsidRPr="005D5FA5">
        <w:rPr>
          <w:rFonts w:ascii="Montserrat" w:eastAsia="Montserrat" w:hAnsi="Montserrat" w:cs="Montserrat"/>
          <w:color w:val="auto"/>
          <w:sz w:val="20"/>
          <w:szCs w:val="20"/>
        </w:rPr>
        <w:t>tecimiento público, la fuente predominante es la subterránea con el 58.4% del volumen, este uso es primordial pues el abastecimiento de agua en cantidad y calidad suficiente para el con</w:t>
      </w:r>
      <w:r>
        <w:rPr>
          <w:rFonts w:ascii="Montserrat" w:eastAsia="Montserrat" w:hAnsi="Montserrat" w:cs="Montserrat"/>
          <w:color w:val="auto"/>
          <w:sz w:val="20"/>
          <w:szCs w:val="20"/>
        </w:rPr>
        <w:softHyphen/>
      </w:r>
      <w:r w:rsidRPr="005D5FA5">
        <w:rPr>
          <w:rFonts w:ascii="Montserrat" w:eastAsia="Montserrat" w:hAnsi="Montserrat" w:cs="Montserrat"/>
          <w:color w:val="auto"/>
          <w:sz w:val="20"/>
          <w:szCs w:val="20"/>
        </w:rPr>
        <w:t xml:space="preserve">sumo incide directamente en </w:t>
      </w:r>
      <w:r w:rsidR="00D47649">
        <w:rPr>
          <w:rFonts w:ascii="Montserrat" w:eastAsia="Montserrat" w:hAnsi="Montserrat" w:cs="Montserrat"/>
          <w:color w:val="auto"/>
          <w:sz w:val="20"/>
          <w:szCs w:val="20"/>
        </w:rPr>
        <w:t>su salud y bienestar en general</w:t>
      </w:r>
      <w:r w:rsidRPr="005D5FA5">
        <w:rPr>
          <w:rFonts w:ascii="Montserrat" w:eastAsia="Montserrat" w:hAnsi="Montserrat" w:cs="Montserrat"/>
          <w:color w:val="auto"/>
          <w:sz w:val="20"/>
          <w:szCs w:val="20"/>
          <w:vertAlign w:val="superscript"/>
        </w:rPr>
        <w:footnoteReference w:id="50"/>
      </w:r>
      <w:r w:rsidR="00D47649">
        <w:rPr>
          <w:rFonts w:ascii="Montserrat" w:eastAsia="Montserrat" w:hAnsi="Montserrat" w:cs="Montserrat"/>
          <w:color w:val="auto"/>
          <w:sz w:val="20"/>
          <w:szCs w:val="20"/>
        </w:rPr>
        <w:t>.</w:t>
      </w:r>
      <w:r w:rsidRPr="005D5FA5">
        <w:rPr>
          <w:rFonts w:ascii="Montserrat" w:eastAsia="Montserrat" w:hAnsi="Montserrat" w:cs="Montserrat"/>
          <w:color w:val="auto"/>
          <w:sz w:val="20"/>
          <w:szCs w:val="20"/>
        </w:rPr>
        <w:t xml:space="preserve"> Ante lo anterior, México experi</w:t>
      </w:r>
      <w:r>
        <w:rPr>
          <w:rFonts w:ascii="Montserrat" w:eastAsia="Montserrat" w:hAnsi="Montserrat" w:cs="Montserrat"/>
          <w:color w:val="auto"/>
          <w:sz w:val="20"/>
          <w:szCs w:val="20"/>
        </w:rPr>
        <w:softHyphen/>
      </w:r>
      <w:r w:rsidRPr="005D5FA5">
        <w:rPr>
          <w:rFonts w:ascii="Montserrat" w:eastAsia="Montserrat" w:hAnsi="Montserrat" w:cs="Montserrat"/>
          <w:color w:val="auto"/>
          <w:sz w:val="20"/>
          <w:szCs w:val="20"/>
        </w:rPr>
        <w:t xml:space="preserve">menta </w:t>
      </w:r>
      <w:r w:rsidRPr="005D5FA5">
        <w:rPr>
          <w:rFonts w:ascii="Montserrat" w:eastAsia="Montserrat" w:hAnsi="Montserrat" w:cs="Montserrat"/>
          <w:color w:val="auto"/>
          <w:sz w:val="20"/>
          <w:szCs w:val="20"/>
        </w:rPr>
        <w:lastRenderedPageBreak/>
        <w:t>un grado de presión sobre el recurso hídrico del 19.5%, lo cual se considera bajo; sin embargo, las zonas centro, norte y noroeste del país experimentan un alto grado de presión por las condiciones.</w:t>
      </w:r>
    </w:p>
    <w:p w14:paraId="35413629" w14:textId="77777777" w:rsidR="00A91C27" w:rsidRPr="005D5FA5" w:rsidRDefault="00A91C27" w:rsidP="00A91C27">
      <w:pPr>
        <w:jc w:val="both"/>
        <w:rPr>
          <w:rFonts w:ascii="Montserrat" w:eastAsia="Montserrat" w:hAnsi="Montserrat" w:cs="Montserrat"/>
          <w:color w:val="auto"/>
          <w:sz w:val="20"/>
          <w:szCs w:val="20"/>
        </w:rPr>
      </w:pPr>
    </w:p>
    <w:p w14:paraId="21C79252" w14:textId="2431D7AC" w:rsidR="00A91C27" w:rsidRPr="005D5FA5" w:rsidRDefault="00A91C27" w:rsidP="00A91C27">
      <w:pPr>
        <w:jc w:val="both"/>
        <w:rPr>
          <w:rFonts w:ascii="Montserrat" w:eastAsia="Montserrat" w:hAnsi="Montserrat" w:cs="Montserrat"/>
          <w:color w:val="auto"/>
          <w:sz w:val="20"/>
          <w:szCs w:val="20"/>
        </w:rPr>
      </w:pPr>
      <w:r w:rsidRPr="005D5FA5">
        <w:rPr>
          <w:rFonts w:ascii="Montserrat" w:eastAsia="Montserrat" w:hAnsi="Montserrat" w:cs="Montserrat"/>
          <w:color w:val="auto"/>
          <w:sz w:val="20"/>
          <w:szCs w:val="20"/>
        </w:rPr>
        <w:t>La mayoría de los grupos indígenas habitan en 25 regiones definidas por la Comisión Nacional para el Desarrollo de los Pueblos Indígenas (CDI)</w:t>
      </w:r>
      <w:r w:rsidR="0069446D">
        <w:rPr>
          <w:rFonts w:ascii="Montserrat" w:eastAsia="Montserrat" w:hAnsi="Montserrat" w:cs="Montserrat"/>
          <w:color w:val="auto"/>
          <w:sz w:val="20"/>
          <w:szCs w:val="20"/>
        </w:rPr>
        <w:t>, ahora Instituto Nacional de los Pueblos Indígenas (INPI)</w:t>
      </w:r>
      <w:r w:rsidRPr="005D5FA5">
        <w:rPr>
          <w:rFonts w:ascii="Montserrat" w:eastAsia="Montserrat" w:hAnsi="Montserrat" w:cs="Montserrat"/>
          <w:color w:val="auto"/>
          <w:sz w:val="20"/>
          <w:szCs w:val="20"/>
        </w:rPr>
        <w:t xml:space="preserve">, que son: Altos de Chiapas; Chimalapas; </w:t>
      </w:r>
      <w:proofErr w:type="spellStart"/>
      <w:r w:rsidRPr="005D5FA5">
        <w:rPr>
          <w:rFonts w:ascii="Montserrat" w:eastAsia="Montserrat" w:hAnsi="Montserrat" w:cs="Montserrat"/>
          <w:color w:val="auto"/>
          <w:sz w:val="20"/>
          <w:szCs w:val="20"/>
        </w:rPr>
        <w:t>Chinanteca</w:t>
      </w:r>
      <w:proofErr w:type="spellEnd"/>
      <w:r w:rsidRPr="005D5FA5">
        <w:rPr>
          <w:rFonts w:ascii="Montserrat" w:eastAsia="Montserrat" w:hAnsi="Montserrat" w:cs="Montserrat"/>
          <w:color w:val="auto"/>
          <w:sz w:val="20"/>
          <w:szCs w:val="20"/>
        </w:rPr>
        <w:t xml:space="preserve">; Chontal de Tabasco; Costa y Sierra Sur de Oaxaca; </w:t>
      </w:r>
      <w:proofErr w:type="spellStart"/>
      <w:r w:rsidRPr="005D5FA5">
        <w:rPr>
          <w:rFonts w:ascii="Montserrat" w:eastAsia="Montserrat" w:hAnsi="Montserrat" w:cs="Montserrat"/>
          <w:color w:val="auto"/>
          <w:sz w:val="20"/>
          <w:szCs w:val="20"/>
        </w:rPr>
        <w:t>Cuicatlán</w:t>
      </w:r>
      <w:proofErr w:type="spellEnd"/>
      <w:r w:rsidRPr="005D5FA5">
        <w:rPr>
          <w:rFonts w:ascii="Montserrat" w:eastAsia="Montserrat" w:hAnsi="Montserrat" w:cs="Montserrat"/>
          <w:color w:val="auto"/>
          <w:sz w:val="20"/>
          <w:szCs w:val="20"/>
        </w:rPr>
        <w:t xml:space="preserve">, Mazateca, Tehuacán y </w:t>
      </w:r>
      <w:proofErr w:type="spellStart"/>
      <w:r w:rsidRPr="005D5FA5">
        <w:rPr>
          <w:rFonts w:ascii="Montserrat" w:eastAsia="Montserrat" w:hAnsi="Montserrat" w:cs="Montserrat"/>
          <w:color w:val="auto"/>
          <w:sz w:val="20"/>
          <w:szCs w:val="20"/>
        </w:rPr>
        <w:t>Zongolica</w:t>
      </w:r>
      <w:proofErr w:type="spellEnd"/>
      <w:r w:rsidRPr="005D5FA5">
        <w:rPr>
          <w:rFonts w:ascii="Montserrat" w:eastAsia="Montserrat" w:hAnsi="Montserrat" w:cs="Montserrat"/>
          <w:color w:val="auto"/>
          <w:sz w:val="20"/>
          <w:szCs w:val="20"/>
        </w:rPr>
        <w:t xml:space="preserve">; Frontera Sur; Huasteca; Huichol o Gran </w:t>
      </w:r>
      <w:proofErr w:type="spellStart"/>
      <w:r w:rsidRPr="005D5FA5">
        <w:rPr>
          <w:rFonts w:ascii="Montserrat" w:eastAsia="Montserrat" w:hAnsi="Montserrat" w:cs="Montserrat"/>
          <w:color w:val="auto"/>
          <w:sz w:val="20"/>
          <w:szCs w:val="20"/>
        </w:rPr>
        <w:t>Nayar</w:t>
      </w:r>
      <w:proofErr w:type="spellEnd"/>
      <w:r w:rsidRPr="005D5FA5">
        <w:rPr>
          <w:rFonts w:ascii="Montserrat" w:eastAsia="Montserrat" w:hAnsi="Montserrat" w:cs="Montserrat"/>
          <w:color w:val="auto"/>
          <w:sz w:val="20"/>
          <w:szCs w:val="20"/>
        </w:rPr>
        <w:t xml:space="preserve">; Istmo; Maya; Mayo-Yaqui; Mazahua-Otomí; Mixe; Mixteca; Montaña de Guerrero; Norte de Chiapas; Otomí Hidalgo-Querétaro; Purépecha; Selva Lacandona; Sierra de Juárez; Sierra Norte de Puebla y </w:t>
      </w:r>
      <w:proofErr w:type="spellStart"/>
      <w:r w:rsidRPr="005D5FA5">
        <w:rPr>
          <w:rFonts w:ascii="Montserrat" w:eastAsia="Montserrat" w:hAnsi="Montserrat" w:cs="Montserrat"/>
          <w:color w:val="auto"/>
          <w:sz w:val="20"/>
          <w:szCs w:val="20"/>
        </w:rPr>
        <w:t>Totonacapan</w:t>
      </w:r>
      <w:proofErr w:type="spellEnd"/>
      <w:r w:rsidRPr="005D5FA5">
        <w:rPr>
          <w:rFonts w:ascii="Montserrat" w:eastAsia="Montserrat" w:hAnsi="Montserrat" w:cs="Montserrat"/>
          <w:color w:val="auto"/>
          <w:sz w:val="20"/>
          <w:szCs w:val="20"/>
        </w:rPr>
        <w:t xml:space="preserve">; Tarahumara; </w:t>
      </w:r>
      <w:proofErr w:type="spellStart"/>
      <w:r w:rsidRPr="005D5FA5">
        <w:rPr>
          <w:rFonts w:ascii="Montserrat" w:eastAsia="Montserrat" w:hAnsi="Montserrat" w:cs="Montserrat"/>
          <w:color w:val="auto"/>
          <w:sz w:val="20"/>
          <w:szCs w:val="20"/>
        </w:rPr>
        <w:t>Tuxtlas</w:t>
      </w:r>
      <w:proofErr w:type="spellEnd"/>
      <w:r w:rsidRPr="005D5FA5">
        <w:rPr>
          <w:rFonts w:ascii="Montserrat" w:eastAsia="Montserrat" w:hAnsi="Montserrat" w:cs="Montserrat"/>
          <w:color w:val="auto"/>
          <w:sz w:val="20"/>
          <w:szCs w:val="20"/>
        </w:rPr>
        <w:t xml:space="preserve">, </w:t>
      </w:r>
      <w:proofErr w:type="spellStart"/>
      <w:r w:rsidRPr="005D5FA5">
        <w:rPr>
          <w:rFonts w:ascii="Montserrat" w:eastAsia="Montserrat" w:hAnsi="Montserrat" w:cs="Montserrat"/>
          <w:color w:val="auto"/>
          <w:sz w:val="20"/>
          <w:szCs w:val="20"/>
        </w:rPr>
        <w:t>Popoluca</w:t>
      </w:r>
      <w:proofErr w:type="spellEnd"/>
      <w:r w:rsidRPr="005D5FA5">
        <w:rPr>
          <w:rFonts w:ascii="Montserrat" w:eastAsia="Montserrat" w:hAnsi="Montserrat" w:cs="Montserrat"/>
          <w:color w:val="auto"/>
          <w:sz w:val="20"/>
          <w:szCs w:val="20"/>
        </w:rPr>
        <w:t>-Náhuatl de Veracruz, y Valles Centrales. En estas regiones se capta el 23% del agua de las cuencas; sin embargo, los pueblos indígenas que habitan en ellas viven en una paradoja: por un lado, son la población más marginada del país y, por el otro cuentan con territorios que tienen una rica biodiversidad y profusión de recursos naturales</w:t>
      </w:r>
      <w:r w:rsidRPr="005D5FA5">
        <w:rPr>
          <w:rFonts w:ascii="Montserrat" w:eastAsia="Montserrat" w:hAnsi="Montserrat" w:cs="Montserrat"/>
          <w:color w:val="auto"/>
          <w:sz w:val="20"/>
          <w:szCs w:val="20"/>
          <w:vertAlign w:val="superscript"/>
        </w:rPr>
        <w:footnoteReference w:id="51"/>
      </w:r>
      <w:r w:rsidRPr="005D5FA5">
        <w:rPr>
          <w:rFonts w:ascii="Montserrat" w:eastAsia="Montserrat" w:hAnsi="Montserrat" w:cs="Montserrat"/>
          <w:color w:val="auto"/>
          <w:sz w:val="20"/>
          <w:szCs w:val="20"/>
        </w:rPr>
        <w:t>. Por ello, es imprescindible incorporar un enfoque de respeto a los derechos humanos de los pue</w:t>
      </w:r>
      <w:r>
        <w:rPr>
          <w:rFonts w:ascii="Montserrat" w:eastAsia="Montserrat" w:hAnsi="Montserrat" w:cs="Montserrat"/>
          <w:color w:val="auto"/>
          <w:sz w:val="20"/>
          <w:szCs w:val="20"/>
        </w:rPr>
        <w:softHyphen/>
      </w:r>
      <w:r w:rsidRPr="005D5FA5">
        <w:rPr>
          <w:rFonts w:ascii="Montserrat" w:eastAsia="Montserrat" w:hAnsi="Montserrat" w:cs="Montserrat"/>
          <w:color w:val="auto"/>
          <w:sz w:val="20"/>
          <w:szCs w:val="20"/>
        </w:rPr>
        <w:t>blos y comunidades indígenas de México.</w:t>
      </w:r>
    </w:p>
    <w:p w14:paraId="00451BF3" w14:textId="77777777" w:rsidR="00A91C27" w:rsidRPr="005D5FA5" w:rsidRDefault="00A91C27" w:rsidP="00A91C27">
      <w:pPr>
        <w:jc w:val="both"/>
        <w:rPr>
          <w:rFonts w:ascii="Montserrat" w:eastAsia="Montserrat" w:hAnsi="Montserrat" w:cs="Montserrat"/>
          <w:color w:val="auto"/>
          <w:sz w:val="20"/>
          <w:szCs w:val="20"/>
        </w:rPr>
      </w:pPr>
    </w:p>
    <w:p w14:paraId="764DE9AE" w14:textId="3D2D4572" w:rsidR="00A91C27" w:rsidRPr="005D5FA5" w:rsidRDefault="00A91C27" w:rsidP="00A91C27">
      <w:pPr>
        <w:jc w:val="both"/>
        <w:rPr>
          <w:rFonts w:ascii="Montserrat" w:eastAsia="Montserrat" w:hAnsi="Montserrat" w:cs="Montserrat"/>
          <w:color w:val="auto"/>
          <w:sz w:val="20"/>
          <w:szCs w:val="20"/>
        </w:rPr>
      </w:pPr>
      <w:r w:rsidRPr="005D5FA5">
        <w:rPr>
          <w:rFonts w:ascii="Montserrat" w:eastAsia="Montserrat" w:hAnsi="Montserrat" w:cs="Montserrat"/>
          <w:color w:val="auto"/>
          <w:sz w:val="20"/>
          <w:szCs w:val="20"/>
        </w:rPr>
        <w:t>Finalmente, resulta de cardinal importancia establecer estrategias territoriales para la mitiga</w:t>
      </w:r>
      <w:r>
        <w:rPr>
          <w:rFonts w:ascii="Montserrat" w:eastAsia="Montserrat" w:hAnsi="Montserrat" w:cs="Montserrat"/>
          <w:color w:val="auto"/>
          <w:sz w:val="20"/>
          <w:szCs w:val="20"/>
        </w:rPr>
        <w:softHyphen/>
      </w:r>
      <w:r w:rsidRPr="005D5FA5">
        <w:rPr>
          <w:rFonts w:ascii="Montserrat" w:eastAsia="Montserrat" w:hAnsi="Montserrat" w:cs="Montserrat"/>
          <w:color w:val="auto"/>
          <w:sz w:val="20"/>
          <w:szCs w:val="20"/>
        </w:rPr>
        <w:t xml:space="preserve">ción y adaptación ante el </w:t>
      </w:r>
      <w:r w:rsidRPr="005D5FA5">
        <w:rPr>
          <w:rFonts w:ascii="Montserrat" w:eastAsia="Montserrat" w:hAnsi="Montserrat" w:cs="Montserrat"/>
          <w:b/>
          <w:color w:val="auto"/>
          <w:sz w:val="20"/>
          <w:szCs w:val="20"/>
        </w:rPr>
        <w:t>cambio climático</w:t>
      </w:r>
      <w:r w:rsidRPr="005D5FA5">
        <w:rPr>
          <w:rFonts w:ascii="Montserrat" w:eastAsia="Montserrat" w:hAnsi="Montserrat" w:cs="Montserrat"/>
          <w:color w:val="auto"/>
          <w:sz w:val="20"/>
          <w:szCs w:val="20"/>
        </w:rPr>
        <w:t>, el cual es un proceso natural en el planeta, que se ha visto incrementado de manera importante por las actividades humanas, donde la mayor causa de la explosiva aceleración de dicho proceso, son las emisiones de Gases de Efecto Inver</w:t>
      </w:r>
      <w:r>
        <w:rPr>
          <w:rFonts w:ascii="Montserrat" w:eastAsia="Montserrat" w:hAnsi="Montserrat" w:cs="Montserrat"/>
          <w:color w:val="auto"/>
          <w:sz w:val="20"/>
          <w:szCs w:val="20"/>
        </w:rPr>
        <w:softHyphen/>
      </w:r>
      <w:r w:rsidRPr="005D5FA5">
        <w:rPr>
          <w:rFonts w:ascii="Montserrat" w:eastAsia="Montserrat" w:hAnsi="Montserrat" w:cs="Montserrat"/>
          <w:color w:val="auto"/>
          <w:sz w:val="20"/>
          <w:szCs w:val="20"/>
        </w:rPr>
        <w:t xml:space="preserve">nadero (GEI), derivados de las </w:t>
      </w:r>
      <w:r w:rsidRPr="0069446D">
        <w:rPr>
          <w:rFonts w:ascii="Montserrat" w:eastAsia="Montserrat" w:hAnsi="Montserrat" w:cs="Montserrat"/>
          <w:color w:val="auto"/>
          <w:sz w:val="20"/>
          <w:szCs w:val="20"/>
        </w:rPr>
        <w:t>actividades humanas y la</w:t>
      </w:r>
      <w:r w:rsidRPr="005D5FA5">
        <w:rPr>
          <w:rFonts w:ascii="Montserrat" w:eastAsia="Montserrat" w:hAnsi="Montserrat" w:cs="Montserrat"/>
          <w:color w:val="auto"/>
          <w:sz w:val="20"/>
          <w:szCs w:val="20"/>
        </w:rPr>
        <w:t xml:space="preserve"> reducción de los ecosistemas naturales, repercutiendo de manera evidente en el planeta y la calidad de vida de los seres vivos </w:t>
      </w:r>
      <w:r w:rsidRPr="004165A6">
        <w:rPr>
          <w:rFonts w:ascii="Montserrat" w:eastAsia="Montserrat" w:hAnsi="Montserrat" w:cs="Montserrat"/>
          <w:color w:val="auto"/>
          <w:sz w:val="20"/>
          <w:szCs w:val="20"/>
        </w:rPr>
        <w:t>que la habitamos</w:t>
      </w:r>
      <w:r w:rsidR="0069446D" w:rsidRPr="004165A6">
        <w:rPr>
          <w:rStyle w:val="Refdenotaalpie"/>
          <w:rFonts w:ascii="Montserrat" w:eastAsia="Montserrat" w:hAnsi="Montserrat" w:cs="Montserrat"/>
          <w:color w:val="auto"/>
          <w:sz w:val="20"/>
          <w:szCs w:val="20"/>
        </w:rPr>
        <w:footnoteReference w:id="52"/>
      </w:r>
      <w:r w:rsidRPr="004165A6">
        <w:rPr>
          <w:rFonts w:ascii="Montserrat" w:eastAsia="Montserrat" w:hAnsi="Montserrat" w:cs="Montserrat"/>
          <w:color w:val="auto"/>
          <w:sz w:val="20"/>
          <w:szCs w:val="20"/>
        </w:rPr>
        <w:t>.</w:t>
      </w:r>
    </w:p>
    <w:p w14:paraId="260A9F17" w14:textId="77777777" w:rsidR="00A91C27" w:rsidRPr="005D5FA5" w:rsidRDefault="00A91C27" w:rsidP="00A91C27">
      <w:pPr>
        <w:jc w:val="both"/>
        <w:rPr>
          <w:rFonts w:ascii="Montserrat" w:eastAsia="Montserrat" w:hAnsi="Montserrat" w:cs="Montserrat"/>
          <w:color w:val="auto"/>
          <w:sz w:val="20"/>
          <w:szCs w:val="20"/>
        </w:rPr>
      </w:pPr>
    </w:p>
    <w:p w14:paraId="55F811CA" w14:textId="76559ECA" w:rsidR="00D32F55" w:rsidRPr="00A91C27" w:rsidRDefault="00A91C27" w:rsidP="00A91C27">
      <w:pPr>
        <w:jc w:val="both"/>
        <w:rPr>
          <w:rFonts w:ascii="Montserrat" w:eastAsiaTheme="minorHAnsi" w:hAnsi="Montserrat" w:cs="Minion Pro"/>
          <w:color w:val="404040" w:themeColor="text1" w:themeTint="BF"/>
          <w:sz w:val="20"/>
          <w:lang w:val="es-MX" w:eastAsia="en-US"/>
        </w:rPr>
      </w:pPr>
      <w:r w:rsidRPr="005D5FA5">
        <w:rPr>
          <w:rFonts w:ascii="Montserrat" w:eastAsia="Montserrat" w:hAnsi="Montserrat" w:cs="Montserrat"/>
          <w:color w:val="auto"/>
          <w:sz w:val="20"/>
          <w:szCs w:val="20"/>
        </w:rPr>
        <w:t xml:space="preserve">Entre los principales efectos del cambio climático en México se encuentran: el incremento de la temperatura promedio, que ha sido de 0.85°C, que será mayor en la Macro-Región I Noroeste (BID, 2010); Cambios en la intensidad, distribución temporal y espacial de las precipitaciones, por otro lado, la alta sensibilidad del recurso hídrico disponible, pronostica la disminución del promedio anual de precipitación, incrementando las sequías, procesos afectan de manera directa a las poblaciones vulnerables, en especial indígenas que dependen de la lluvia como fuente del </w:t>
      </w:r>
      <w:r w:rsidRPr="0069446D">
        <w:rPr>
          <w:rFonts w:ascii="Montserrat" w:eastAsia="Montserrat" w:hAnsi="Montserrat" w:cs="Montserrat"/>
          <w:color w:val="auto"/>
          <w:sz w:val="20"/>
          <w:szCs w:val="20"/>
        </w:rPr>
        <w:t>líquido vital; Deshielo de glaciares, que se pronostica desaparezcan dentro de 30 años</w:t>
      </w:r>
      <w:r w:rsidR="0069446D" w:rsidRPr="0069446D">
        <w:rPr>
          <w:rStyle w:val="Refdenotaalpie"/>
          <w:rFonts w:ascii="Montserrat" w:eastAsia="Montserrat" w:hAnsi="Montserrat" w:cs="Montserrat"/>
          <w:color w:val="auto"/>
          <w:sz w:val="20"/>
          <w:szCs w:val="20"/>
        </w:rPr>
        <w:footnoteReference w:id="53"/>
      </w:r>
      <w:r w:rsidRPr="0069446D">
        <w:rPr>
          <w:rFonts w:ascii="Montserrat" w:eastAsia="Montserrat" w:hAnsi="Montserrat" w:cs="Montserrat"/>
          <w:color w:val="auto"/>
          <w:sz w:val="20"/>
          <w:szCs w:val="20"/>
        </w:rPr>
        <w:t>; Incremento del nivel del mar, de entre 1.9 y 9.16 milímetros, con impacto directo al sector turismo</w:t>
      </w:r>
      <w:r w:rsidR="0069446D" w:rsidRPr="0069446D">
        <w:rPr>
          <w:rStyle w:val="Refdenotaalpie"/>
          <w:rFonts w:ascii="Montserrat" w:eastAsia="Montserrat" w:hAnsi="Montserrat" w:cs="Montserrat"/>
          <w:color w:val="auto"/>
          <w:sz w:val="20"/>
          <w:szCs w:val="20"/>
        </w:rPr>
        <w:footnoteReference w:id="54"/>
      </w:r>
      <w:r w:rsidRPr="0069446D">
        <w:rPr>
          <w:rFonts w:ascii="Montserrat" w:eastAsia="Montserrat" w:hAnsi="Montserrat" w:cs="Montserrat"/>
          <w:color w:val="auto"/>
          <w:sz w:val="20"/>
          <w:szCs w:val="20"/>
        </w:rPr>
        <w:t>, donde puede afectar especialmente a grupos vulnerables que dependen del turismo</w:t>
      </w:r>
      <w:r w:rsidRPr="005D5FA5">
        <w:rPr>
          <w:rFonts w:ascii="Montserrat" w:eastAsia="Montserrat" w:hAnsi="Montserrat" w:cs="Montserrat"/>
          <w:color w:val="auto"/>
          <w:sz w:val="20"/>
          <w:szCs w:val="20"/>
        </w:rPr>
        <w:t xml:space="preserve"> y ecoturismo, limitando su desarrollo económico, reflejándose en un retroceso y aumento de la desigualdad, en las Macro-Regiones III Noreste, V Centro y especial</w:t>
      </w:r>
      <w:r>
        <w:rPr>
          <w:rFonts w:ascii="Montserrat" w:eastAsia="Montserrat" w:hAnsi="Montserrat" w:cs="Montserrat"/>
          <w:color w:val="auto"/>
          <w:sz w:val="20"/>
          <w:szCs w:val="20"/>
        </w:rPr>
        <w:softHyphen/>
      </w:r>
      <w:r w:rsidRPr="005D5FA5">
        <w:rPr>
          <w:rFonts w:ascii="Montserrat" w:eastAsia="Montserrat" w:hAnsi="Montserrat" w:cs="Montserrat"/>
          <w:color w:val="auto"/>
          <w:sz w:val="20"/>
          <w:szCs w:val="20"/>
        </w:rPr>
        <w:t xml:space="preserve">mente en la VI Sur-Sureste, en Tamaulipas, Veracruz, Tabasco, Campeche, Yucatán y Quintana Roo; Mayor intensidad en fenómenos </w:t>
      </w:r>
      <w:proofErr w:type="spellStart"/>
      <w:r w:rsidRPr="005D5FA5">
        <w:rPr>
          <w:rFonts w:ascii="Montserrat" w:eastAsia="Montserrat" w:hAnsi="Montserrat" w:cs="Montserrat"/>
          <w:color w:val="auto"/>
          <w:sz w:val="20"/>
          <w:szCs w:val="20"/>
        </w:rPr>
        <w:t>hidrometeorológicos</w:t>
      </w:r>
      <w:proofErr w:type="spellEnd"/>
      <w:r w:rsidRPr="005D5FA5">
        <w:rPr>
          <w:rFonts w:ascii="Montserrat" w:eastAsia="Montserrat" w:hAnsi="Montserrat" w:cs="Montserrat"/>
          <w:color w:val="auto"/>
          <w:sz w:val="20"/>
          <w:szCs w:val="20"/>
        </w:rPr>
        <w:t xml:space="preserve"> en las Macro-Regiones I Noroeste, V Centro y VI Sur-Sureste, incrementando la exposición ante dichos fenómenos; Disminución en el rendimiento de los cultivos, debido a la mayor demanda de agua por evapotranspiración</w:t>
      </w:r>
      <w:r w:rsidR="0069446D">
        <w:rPr>
          <w:rStyle w:val="Refdenotaalpie"/>
          <w:rFonts w:ascii="Montserrat" w:eastAsia="Montserrat" w:hAnsi="Montserrat" w:cs="Montserrat"/>
          <w:color w:val="auto"/>
          <w:sz w:val="20"/>
          <w:szCs w:val="20"/>
        </w:rPr>
        <w:footnoteReference w:id="55"/>
      </w:r>
      <w:r w:rsidRPr="005D5FA5">
        <w:rPr>
          <w:rFonts w:ascii="Montserrat" w:eastAsia="Montserrat" w:hAnsi="Montserrat" w:cs="Montserrat"/>
          <w:color w:val="auto"/>
          <w:sz w:val="20"/>
          <w:szCs w:val="20"/>
        </w:rPr>
        <w:t xml:space="preserve"> resultando en encarecimiento de los alimentos, creciendo la brecha de pobreza alimentaria, que pude impactar </w:t>
      </w:r>
      <w:r w:rsidRPr="005D5FA5">
        <w:rPr>
          <w:rFonts w:ascii="Montserrat" w:eastAsia="Montserrat" w:hAnsi="Montserrat" w:cs="Montserrat"/>
          <w:color w:val="auto"/>
          <w:sz w:val="20"/>
          <w:szCs w:val="20"/>
        </w:rPr>
        <w:lastRenderedPageBreak/>
        <w:t>directamente en los niños en edad de desarrollo y adultos mayores y la disminución paulatina de la biodiversidad, especialmente en las zonas centro y norte del país</w:t>
      </w:r>
      <w:r w:rsidR="0069446D">
        <w:rPr>
          <w:rStyle w:val="Refdenotaalpie"/>
          <w:rFonts w:ascii="Montserrat" w:eastAsia="Montserrat" w:hAnsi="Montserrat" w:cs="Montserrat"/>
          <w:color w:val="auto"/>
          <w:sz w:val="20"/>
          <w:szCs w:val="20"/>
        </w:rPr>
        <w:footnoteReference w:id="56"/>
      </w:r>
      <w:r w:rsidR="0069446D" w:rsidRPr="0069446D">
        <w:rPr>
          <w:rFonts w:ascii="Montserrat" w:eastAsia="Montserrat" w:hAnsi="Montserrat" w:cs="Montserrat"/>
          <w:color w:val="auto"/>
          <w:sz w:val="20"/>
          <w:szCs w:val="20"/>
        </w:rPr>
        <w:t>.</w:t>
      </w:r>
    </w:p>
    <w:p w14:paraId="7E3E9A13" w14:textId="77777777" w:rsidR="0069446D" w:rsidRDefault="0069446D">
      <w:pPr>
        <w:rPr>
          <w:rFonts w:ascii="Montserrat ExtraBold" w:eastAsiaTheme="majorEastAsia" w:hAnsi="Montserrat ExtraBold" w:cstheme="majorBidi"/>
          <w:color w:val="9D2446"/>
          <w:sz w:val="28"/>
          <w:szCs w:val="32"/>
        </w:rPr>
      </w:pPr>
      <w:bookmarkStart w:id="24" w:name="_Toc20840329"/>
      <w:r>
        <w:br w:type="page"/>
      </w:r>
    </w:p>
    <w:p w14:paraId="4E170736" w14:textId="29640C74" w:rsidR="00D32F55" w:rsidRPr="00D32F55" w:rsidRDefault="00D32F55" w:rsidP="005F7890">
      <w:pPr>
        <w:pStyle w:val="Ttulo1"/>
      </w:pPr>
      <w:r w:rsidRPr="00D32F55">
        <w:lastRenderedPageBreak/>
        <w:t>7</w:t>
      </w:r>
      <w:r w:rsidR="007643E3">
        <w:t>.</w:t>
      </w:r>
      <w:r w:rsidRPr="00D32F55">
        <w:t>- Estrategias prioritarias y Acciones puntuales</w:t>
      </w:r>
      <w:bookmarkEnd w:id="24"/>
    </w:p>
    <w:p w14:paraId="647C8F69" w14:textId="77777777" w:rsidR="00D32F55" w:rsidRPr="00EE0722" w:rsidRDefault="00D32F55" w:rsidP="00D32F55">
      <w:pPr>
        <w:rPr>
          <w:rFonts w:eastAsiaTheme="minorHAnsi" w:cs="Minion Pro"/>
          <w:color w:val="404040" w:themeColor="text1" w:themeTint="BF"/>
          <w:sz w:val="18"/>
          <w:lang w:val="es-MX" w:eastAsia="en-US"/>
        </w:rPr>
      </w:pPr>
    </w:p>
    <w:p w14:paraId="112AD74C" w14:textId="5413EF45" w:rsidR="00D32F55" w:rsidRPr="00DA0E46" w:rsidRDefault="00D55AF6" w:rsidP="0014239B">
      <w:pPr>
        <w:pStyle w:val="Ttulo2"/>
      </w:pPr>
      <w:r>
        <w:t xml:space="preserve">7.1.- </w:t>
      </w:r>
      <w:r w:rsidR="0010630A" w:rsidRPr="00DA0E46">
        <w:t xml:space="preserve">Objetivo prioritario </w:t>
      </w:r>
      <w:r w:rsidR="003A134A" w:rsidRPr="00DA0E46">
        <w:t>1</w:t>
      </w:r>
      <w:r w:rsidR="00D32F55" w:rsidRPr="00DA0E46">
        <w:t xml:space="preserve">.- </w:t>
      </w:r>
      <w:r w:rsidR="00D034B5" w:rsidRPr="00D034B5">
        <w:t>Impulsar un modelo de desarrollo territorial justo, equilibrado y sostenible, para el bienestar de la población y su entorno.</w:t>
      </w:r>
    </w:p>
    <w:p w14:paraId="1F301A59" w14:textId="77777777" w:rsidR="00D32F55" w:rsidRPr="003A134A" w:rsidRDefault="00D32F55" w:rsidP="00DF28EE">
      <w:pPr>
        <w:pStyle w:val="Ttulo3ESTRATEGIA"/>
        <w:rPr>
          <w:lang w:val="es-MX"/>
        </w:rPr>
      </w:pPr>
    </w:p>
    <w:p w14:paraId="5AF8BE92" w14:textId="69CAD5D7" w:rsidR="00DF28EE" w:rsidRPr="00443D75" w:rsidRDefault="00D32F55" w:rsidP="00090C03">
      <w:pPr>
        <w:pStyle w:val="Ttulo3ESTRATEGIA"/>
        <w:jc w:val="both"/>
      </w:pPr>
      <w:r>
        <w:t>Estrategia p</w:t>
      </w:r>
      <w:r w:rsidR="00DF28EE">
        <w:t>rioritaria</w:t>
      </w:r>
      <w:r w:rsidR="00DF28EE" w:rsidRPr="00B74DD2">
        <w:t xml:space="preserve"> </w:t>
      </w:r>
      <w:r w:rsidR="003A134A">
        <w:t>1</w:t>
      </w:r>
      <w:r w:rsidR="00DF28EE">
        <w:t>.</w:t>
      </w:r>
      <w:r w:rsidR="003A134A">
        <w:t>1</w:t>
      </w:r>
      <w:r w:rsidR="00DF28EE" w:rsidRPr="00B74DD2">
        <w:t xml:space="preserve">.- </w:t>
      </w:r>
      <w:r w:rsidR="00D034B5" w:rsidRPr="00D034B5">
        <w:t>Promover modificaciones normativas y legislativas integrales, para reorientar la política de desarrollo agrario, territorial y urbano en función de la situación actual, las oportunidades y los principios que establece la LGAHOTDU.</w:t>
      </w:r>
    </w:p>
    <w:tbl>
      <w:tblPr>
        <w:tblpPr w:leftFromText="141" w:rightFromText="141" w:vertAnchor="text" w:horzAnchor="margin" w:tblpY="207"/>
        <w:tblW w:w="9964" w:type="dxa"/>
        <w:tblCellMar>
          <w:left w:w="70" w:type="dxa"/>
          <w:right w:w="70" w:type="dxa"/>
        </w:tblCellMar>
        <w:tblLook w:val="04A0" w:firstRow="1" w:lastRow="0" w:firstColumn="1" w:lastColumn="0" w:noHBand="0" w:noVBand="1"/>
      </w:tblPr>
      <w:tblGrid>
        <w:gridCol w:w="4248"/>
        <w:gridCol w:w="1360"/>
        <w:gridCol w:w="2138"/>
        <w:gridCol w:w="2218"/>
      </w:tblGrid>
      <w:tr w:rsidR="0010630A" w:rsidRPr="00907E5F" w14:paraId="01F2B55D" w14:textId="77777777" w:rsidTr="00165F46">
        <w:trPr>
          <w:trHeight w:val="596"/>
          <w:tblHeader/>
        </w:trPr>
        <w:tc>
          <w:tcPr>
            <w:tcW w:w="4248" w:type="dxa"/>
            <w:tcBorders>
              <w:top w:val="single" w:sz="4" w:space="0" w:color="595959"/>
              <w:left w:val="single" w:sz="4" w:space="0" w:color="595959"/>
              <w:bottom w:val="single" w:sz="4" w:space="0" w:color="595959"/>
              <w:right w:val="single" w:sz="4" w:space="0" w:color="595959"/>
            </w:tcBorders>
            <w:shd w:val="clear" w:color="000000" w:fill="D4C19C"/>
            <w:noWrap/>
            <w:vAlign w:val="center"/>
            <w:hideMark/>
          </w:tcPr>
          <w:p w14:paraId="13B3BFE8" w14:textId="267CD28A" w:rsidR="0010630A" w:rsidRPr="00B74DD2" w:rsidRDefault="0010630A" w:rsidP="00127380">
            <w:pPr>
              <w:jc w:val="center"/>
              <w:rPr>
                <w:rFonts w:ascii="Montserrat Regular" w:eastAsia="Times New Roman" w:hAnsi="Montserrat Regular" w:cs="Times New Roman"/>
                <w:b/>
                <w:bCs/>
                <w:color w:val="691C32"/>
                <w:sz w:val="18"/>
                <w:szCs w:val="18"/>
                <w:lang w:val="es-MX"/>
              </w:rPr>
            </w:pPr>
            <w:r>
              <w:rPr>
                <w:rFonts w:ascii="Montserrat Regular" w:eastAsia="Times New Roman" w:hAnsi="Montserrat Regular" w:cs="Times New Roman"/>
                <w:b/>
                <w:bCs/>
                <w:color w:val="691C32"/>
                <w:sz w:val="18"/>
                <w:szCs w:val="18"/>
                <w:lang w:val="es-MX"/>
              </w:rPr>
              <w:t>Acción puntual</w:t>
            </w:r>
          </w:p>
        </w:tc>
        <w:tc>
          <w:tcPr>
            <w:tcW w:w="1360" w:type="dxa"/>
            <w:tcBorders>
              <w:top w:val="single" w:sz="4" w:space="0" w:color="595959"/>
              <w:left w:val="single" w:sz="4" w:space="0" w:color="595959"/>
              <w:right w:val="single" w:sz="4" w:space="0" w:color="595959"/>
            </w:tcBorders>
            <w:shd w:val="clear" w:color="000000" w:fill="D4C19C"/>
            <w:vAlign w:val="center"/>
          </w:tcPr>
          <w:p w14:paraId="480896B4" w14:textId="5CEEFFA8" w:rsidR="0010630A" w:rsidRDefault="0010630A" w:rsidP="00127380">
            <w:pPr>
              <w:jc w:val="center"/>
              <w:rPr>
                <w:rFonts w:ascii="Montserrat Regular" w:eastAsia="Times New Roman" w:hAnsi="Montserrat Regular" w:cs="Times New Roman"/>
                <w:b/>
                <w:bCs/>
                <w:color w:val="691C32"/>
                <w:sz w:val="18"/>
                <w:szCs w:val="18"/>
                <w:lang w:val="es-MX"/>
              </w:rPr>
            </w:pPr>
            <w:r>
              <w:rPr>
                <w:rFonts w:ascii="Montserrat Regular" w:eastAsia="Times New Roman" w:hAnsi="Montserrat Regular" w:cs="Times New Roman"/>
                <w:b/>
                <w:bCs/>
                <w:color w:val="691C32"/>
                <w:sz w:val="18"/>
                <w:szCs w:val="18"/>
                <w:lang w:val="es-MX"/>
              </w:rPr>
              <w:t>Tipo de Acción puntual</w:t>
            </w:r>
          </w:p>
        </w:tc>
        <w:tc>
          <w:tcPr>
            <w:tcW w:w="2138" w:type="dxa"/>
            <w:tcBorders>
              <w:top w:val="single" w:sz="4" w:space="0" w:color="595959"/>
              <w:left w:val="single" w:sz="4" w:space="0" w:color="595959"/>
              <w:right w:val="single" w:sz="4" w:space="0" w:color="595959"/>
            </w:tcBorders>
            <w:shd w:val="clear" w:color="000000" w:fill="D4C19C"/>
            <w:vAlign w:val="center"/>
          </w:tcPr>
          <w:p w14:paraId="71D5EB17" w14:textId="11D4569D" w:rsidR="0010630A" w:rsidRPr="00B74DD2" w:rsidRDefault="00127380" w:rsidP="00127380">
            <w:pPr>
              <w:jc w:val="center"/>
              <w:rPr>
                <w:rFonts w:ascii="Montserrat Regular" w:eastAsia="Times New Roman" w:hAnsi="Montserrat Regular" w:cs="Times New Roman"/>
                <w:b/>
                <w:bCs/>
                <w:color w:val="691C32"/>
                <w:sz w:val="18"/>
                <w:szCs w:val="18"/>
                <w:lang w:val="es-MX"/>
              </w:rPr>
            </w:pPr>
            <w:r w:rsidRPr="00127380">
              <w:rPr>
                <w:rFonts w:ascii="Montserrat Regular" w:eastAsia="Times New Roman" w:hAnsi="Montserrat Regular" w:cs="Times New Roman"/>
                <w:b/>
                <w:bCs/>
                <w:color w:val="691C32"/>
                <w:sz w:val="18"/>
                <w:szCs w:val="18"/>
                <w:lang w:val="es-MX"/>
              </w:rPr>
              <w:t>Dependencias y/o Entidades responsables de instrumentar la Acción puntual (instituciones coordinadas)</w:t>
            </w:r>
          </w:p>
        </w:tc>
        <w:tc>
          <w:tcPr>
            <w:tcW w:w="2218" w:type="dxa"/>
            <w:tcBorders>
              <w:top w:val="single" w:sz="4" w:space="0" w:color="595959"/>
              <w:left w:val="single" w:sz="4" w:space="0" w:color="595959"/>
              <w:bottom w:val="single" w:sz="4" w:space="0" w:color="595959"/>
              <w:right w:val="single" w:sz="4" w:space="0" w:color="595959"/>
            </w:tcBorders>
            <w:shd w:val="clear" w:color="000000" w:fill="D4C19C"/>
            <w:vAlign w:val="center"/>
            <w:hideMark/>
          </w:tcPr>
          <w:p w14:paraId="36A8B9F5" w14:textId="60B457E0" w:rsidR="0010630A" w:rsidRPr="00B74DD2" w:rsidRDefault="00127380" w:rsidP="00127380">
            <w:pPr>
              <w:jc w:val="center"/>
              <w:rPr>
                <w:rFonts w:ascii="Montserrat Regular" w:eastAsia="Times New Roman" w:hAnsi="Montserrat Regular" w:cs="Times New Roman"/>
                <w:b/>
                <w:bCs/>
                <w:color w:val="691C32"/>
                <w:sz w:val="18"/>
                <w:szCs w:val="18"/>
                <w:lang w:val="es-MX"/>
              </w:rPr>
            </w:pPr>
            <w:r w:rsidRPr="00127380">
              <w:rPr>
                <w:rFonts w:ascii="Montserrat Regular" w:eastAsia="Times New Roman" w:hAnsi="Montserrat Regular" w:cs="Times New Roman"/>
                <w:b/>
                <w:bCs/>
                <w:color w:val="691C32"/>
                <w:sz w:val="18"/>
                <w:szCs w:val="18"/>
                <w:lang w:val="es-MX"/>
              </w:rPr>
              <w:t>Dependencia o Entidad coordinadora (encargada del seguimiento)</w:t>
            </w:r>
          </w:p>
        </w:tc>
      </w:tr>
      <w:tr w:rsidR="00F84979" w:rsidRPr="00907E5F" w14:paraId="1D5B1F29" w14:textId="77777777" w:rsidTr="00F57A63">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vAlign w:val="center"/>
            <w:hideMark/>
          </w:tcPr>
          <w:p w14:paraId="57245D97" w14:textId="3B384CC9" w:rsidR="00F84979" w:rsidRPr="00443D75" w:rsidRDefault="00F84979" w:rsidP="00F84979">
            <w:pPr>
              <w:pStyle w:val="CUERPODETEXTO"/>
              <w:jc w:val="left"/>
              <w:rPr>
                <w:lang w:val="es-MX"/>
              </w:rPr>
            </w:pPr>
            <w:r>
              <w:rPr>
                <w:lang w:val="es-MX"/>
              </w:rPr>
              <w:t xml:space="preserve">1.1.1.- </w:t>
            </w:r>
            <w:r w:rsidRPr="00763D8A">
              <w:rPr>
                <w:rFonts w:ascii="Montserrat" w:eastAsia="Calibri" w:hAnsi="Montserrat" w:cs="Montserrat"/>
                <w:color w:val="8496B0" w:themeColor="text2" w:themeTint="99"/>
                <w:szCs w:val="18"/>
                <w:lang w:val="es-MX" w:eastAsia="es-ES_tradnl"/>
              </w:rPr>
              <w:t xml:space="preserve"> </w:t>
            </w:r>
            <w:r w:rsidRPr="00763D8A">
              <w:rPr>
                <w:lang w:val="es-MX"/>
              </w:rPr>
              <w:t>Promover las modificaciones necesarias a la LGAHOTDU.</w:t>
            </w:r>
          </w:p>
        </w:tc>
        <w:tc>
          <w:tcPr>
            <w:tcW w:w="1360" w:type="dxa"/>
            <w:tcBorders>
              <w:top w:val="single" w:sz="4" w:space="0" w:color="595959"/>
              <w:left w:val="single" w:sz="4" w:space="0" w:color="595959"/>
              <w:bottom w:val="single" w:sz="4" w:space="0" w:color="595959"/>
              <w:right w:val="single" w:sz="4" w:space="0" w:color="595959"/>
            </w:tcBorders>
            <w:shd w:val="clear" w:color="000000" w:fill="F2F2F2"/>
          </w:tcPr>
          <w:p w14:paraId="314F96A0" w14:textId="004E69BC" w:rsidR="00F84979" w:rsidRDefault="00F57A63" w:rsidP="00F57A63">
            <w:pPr>
              <w:pStyle w:val="CUERPODETEXTO"/>
              <w:jc w:val="center"/>
              <w:rPr>
                <w:lang w:val="es-MX"/>
              </w:rPr>
            </w:pPr>
            <w:r>
              <w:rPr>
                <w:lang w:val="es-MX"/>
              </w:rPr>
              <w:t>Coordinación</w:t>
            </w:r>
          </w:p>
        </w:tc>
        <w:tc>
          <w:tcPr>
            <w:tcW w:w="2138" w:type="dxa"/>
            <w:tcBorders>
              <w:top w:val="single" w:sz="4" w:space="0" w:color="595959"/>
              <w:left w:val="single" w:sz="4" w:space="0" w:color="595959"/>
              <w:bottom w:val="single" w:sz="4" w:space="0" w:color="595959"/>
              <w:right w:val="single" w:sz="4" w:space="0" w:color="595959"/>
            </w:tcBorders>
            <w:shd w:val="clear" w:color="000000" w:fill="F2F2F2"/>
          </w:tcPr>
          <w:p w14:paraId="42D0B0DC" w14:textId="77777777" w:rsidR="00F84979" w:rsidRPr="00B96549" w:rsidRDefault="00F84979" w:rsidP="00F57A63">
            <w:pPr>
              <w:autoSpaceDE w:val="0"/>
              <w:autoSpaceDN w:val="0"/>
              <w:adjustRightInd w:val="0"/>
              <w:jc w:val="center"/>
              <w:rPr>
                <w:rFonts w:eastAsiaTheme="minorHAnsi" w:cs="Minion Pro"/>
                <w:color w:val="404040" w:themeColor="text1" w:themeTint="BF"/>
                <w:sz w:val="18"/>
                <w:lang w:val="es-MX" w:eastAsia="en-US"/>
              </w:rPr>
            </w:pPr>
            <w:r w:rsidRPr="00B96549">
              <w:rPr>
                <w:rFonts w:eastAsiaTheme="minorHAnsi" w:cs="Minion Pro"/>
                <w:color w:val="404040" w:themeColor="text1" w:themeTint="BF"/>
                <w:sz w:val="18"/>
                <w:lang w:val="es-MX" w:eastAsia="en-US"/>
              </w:rPr>
              <w:t>SEDATU,</w:t>
            </w:r>
          </w:p>
          <w:p w14:paraId="5B1DCECC" w14:textId="77777777" w:rsidR="00F84979" w:rsidRPr="00B96549" w:rsidRDefault="00F84979" w:rsidP="00F57A63">
            <w:pPr>
              <w:autoSpaceDE w:val="0"/>
              <w:autoSpaceDN w:val="0"/>
              <w:adjustRightInd w:val="0"/>
              <w:jc w:val="center"/>
              <w:rPr>
                <w:rFonts w:eastAsiaTheme="minorHAnsi" w:cs="Minion Pro"/>
                <w:color w:val="404040" w:themeColor="text1" w:themeTint="BF"/>
                <w:sz w:val="18"/>
                <w:lang w:val="es-MX" w:eastAsia="en-US"/>
              </w:rPr>
            </w:pPr>
            <w:r w:rsidRPr="00B96549">
              <w:rPr>
                <w:rFonts w:eastAsiaTheme="minorHAnsi" w:cs="Minion Pro"/>
                <w:color w:val="404040" w:themeColor="text1" w:themeTint="BF"/>
                <w:sz w:val="18"/>
                <w:lang w:val="es-MX" w:eastAsia="en-US"/>
              </w:rPr>
              <w:t>CONGRESO DE LA UNIÓN</w:t>
            </w:r>
          </w:p>
          <w:p w14:paraId="29275B87" w14:textId="17B79E5E" w:rsidR="00F84979" w:rsidRDefault="00F84979" w:rsidP="00F57A63">
            <w:pPr>
              <w:pStyle w:val="CUERPODETEXTO"/>
              <w:jc w:val="center"/>
              <w:rPr>
                <w:lang w:val="es-MX"/>
              </w:rPr>
            </w:pPr>
          </w:p>
        </w:tc>
        <w:tc>
          <w:tcPr>
            <w:tcW w:w="2218" w:type="dxa"/>
            <w:tcBorders>
              <w:top w:val="single" w:sz="4" w:space="0" w:color="595959"/>
              <w:left w:val="single" w:sz="4" w:space="0" w:color="595959"/>
              <w:bottom w:val="single" w:sz="4" w:space="0" w:color="595959"/>
              <w:right w:val="single" w:sz="4" w:space="0" w:color="595959"/>
            </w:tcBorders>
            <w:shd w:val="clear" w:color="000000" w:fill="F2F2F2"/>
            <w:hideMark/>
          </w:tcPr>
          <w:p w14:paraId="65EF0336" w14:textId="21935103" w:rsidR="00F84979" w:rsidRPr="00B74DD2" w:rsidRDefault="00F84979" w:rsidP="00F57A63">
            <w:pPr>
              <w:pStyle w:val="CUERPODETEXTO"/>
              <w:jc w:val="center"/>
              <w:rPr>
                <w:lang w:val="es-MX"/>
              </w:rPr>
            </w:pPr>
            <w:r w:rsidRPr="00B96549">
              <w:rPr>
                <w:lang w:val="es-MX"/>
              </w:rPr>
              <w:t>SEDATU</w:t>
            </w:r>
          </w:p>
        </w:tc>
      </w:tr>
      <w:tr w:rsidR="00F84979" w:rsidRPr="00907E5F" w14:paraId="518C3206" w14:textId="77777777" w:rsidTr="00F57A63">
        <w:trPr>
          <w:trHeight w:val="300"/>
        </w:trPr>
        <w:tc>
          <w:tcPr>
            <w:tcW w:w="4248" w:type="dxa"/>
            <w:tcBorders>
              <w:top w:val="single" w:sz="4" w:space="0" w:color="595959"/>
              <w:left w:val="single" w:sz="4" w:space="0" w:color="595959"/>
              <w:bottom w:val="single" w:sz="4" w:space="0" w:color="595959"/>
              <w:right w:val="single" w:sz="4" w:space="0" w:color="595959"/>
            </w:tcBorders>
            <w:shd w:val="clear" w:color="auto" w:fill="auto"/>
            <w:noWrap/>
            <w:vAlign w:val="center"/>
          </w:tcPr>
          <w:p w14:paraId="4BC73AFD" w14:textId="0C75AE88" w:rsidR="00F84979" w:rsidRPr="00443D75" w:rsidRDefault="00F84979" w:rsidP="00F84979">
            <w:pPr>
              <w:pStyle w:val="CUERPODETEXTO"/>
              <w:jc w:val="left"/>
              <w:rPr>
                <w:lang w:val="es-MX"/>
              </w:rPr>
            </w:pPr>
            <w:r>
              <w:rPr>
                <w:lang w:val="es-MX"/>
              </w:rPr>
              <w:t xml:space="preserve">1.1.2.- </w:t>
            </w:r>
            <w:r w:rsidRPr="00763D8A">
              <w:rPr>
                <w:rFonts w:ascii="Montserrat" w:eastAsia="Calibri" w:hAnsi="Montserrat" w:cs="Montserrat"/>
                <w:color w:val="auto"/>
                <w:szCs w:val="18"/>
                <w:lang w:val="es-MX" w:eastAsia="es-ES_tradnl"/>
              </w:rPr>
              <w:t xml:space="preserve"> </w:t>
            </w:r>
            <w:r w:rsidRPr="00763D8A">
              <w:rPr>
                <w:lang w:val="es-MX"/>
              </w:rPr>
              <w:t>Impulsar la armonización de las legislaciones estatales con la LGAHOTDU.</w:t>
            </w:r>
          </w:p>
        </w:tc>
        <w:tc>
          <w:tcPr>
            <w:tcW w:w="1360" w:type="dxa"/>
            <w:tcBorders>
              <w:top w:val="single" w:sz="4" w:space="0" w:color="595959"/>
              <w:left w:val="single" w:sz="4" w:space="0" w:color="595959"/>
              <w:bottom w:val="single" w:sz="4" w:space="0" w:color="595959"/>
              <w:right w:val="single" w:sz="4" w:space="0" w:color="595959"/>
            </w:tcBorders>
          </w:tcPr>
          <w:p w14:paraId="4EC6A8F1" w14:textId="50B9CA7D" w:rsidR="00F84979" w:rsidRDefault="00F57A63" w:rsidP="00F57A63">
            <w:pPr>
              <w:pStyle w:val="CUERPODETEXTO"/>
              <w:jc w:val="center"/>
              <w:rPr>
                <w:lang w:val="es-MX"/>
              </w:rPr>
            </w:pPr>
            <w:r>
              <w:rPr>
                <w:lang w:val="es-MX"/>
              </w:rPr>
              <w:t>Coordinación</w:t>
            </w:r>
          </w:p>
        </w:tc>
        <w:tc>
          <w:tcPr>
            <w:tcW w:w="2138" w:type="dxa"/>
            <w:tcBorders>
              <w:top w:val="single" w:sz="4" w:space="0" w:color="595959"/>
              <w:left w:val="single" w:sz="4" w:space="0" w:color="595959"/>
              <w:bottom w:val="single" w:sz="4" w:space="0" w:color="595959"/>
              <w:right w:val="single" w:sz="4" w:space="0" w:color="595959"/>
            </w:tcBorders>
          </w:tcPr>
          <w:p w14:paraId="72B9DFB0" w14:textId="77777777" w:rsidR="00F84979" w:rsidRPr="00B96549" w:rsidRDefault="00F84979" w:rsidP="00F57A63">
            <w:pPr>
              <w:autoSpaceDE w:val="0"/>
              <w:autoSpaceDN w:val="0"/>
              <w:adjustRightInd w:val="0"/>
              <w:jc w:val="center"/>
              <w:rPr>
                <w:rFonts w:eastAsiaTheme="minorHAnsi" w:cs="Minion Pro"/>
                <w:color w:val="404040" w:themeColor="text1" w:themeTint="BF"/>
                <w:sz w:val="18"/>
                <w:lang w:val="es-MX" w:eastAsia="en-US"/>
              </w:rPr>
            </w:pPr>
            <w:r w:rsidRPr="00B96549">
              <w:rPr>
                <w:rFonts w:eastAsiaTheme="minorHAnsi" w:cs="Minion Pro"/>
                <w:color w:val="404040" w:themeColor="text1" w:themeTint="BF"/>
                <w:sz w:val="18"/>
                <w:lang w:val="es-MX" w:eastAsia="en-US"/>
              </w:rPr>
              <w:t>SEDATU,</w:t>
            </w:r>
          </w:p>
          <w:p w14:paraId="352EE69C" w14:textId="5FC7561A" w:rsidR="00F84979" w:rsidRDefault="00F84979" w:rsidP="00F57A63">
            <w:pPr>
              <w:pStyle w:val="CUERPODETEXTO"/>
              <w:jc w:val="center"/>
              <w:rPr>
                <w:lang w:val="es-MX"/>
              </w:rPr>
            </w:pPr>
            <w:r w:rsidRPr="00B96549">
              <w:rPr>
                <w:lang w:val="es-MX"/>
              </w:rPr>
              <w:t>GOBIERNOS Y CONGRESOS ESTATALES</w:t>
            </w:r>
          </w:p>
        </w:tc>
        <w:tc>
          <w:tcPr>
            <w:tcW w:w="2218" w:type="dxa"/>
            <w:tcBorders>
              <w:top w:val="single" w:sz="4" w:space="0" w:color="595959"/>
              <w:left w:val="single" w:sz="4" w:space="0" w:color="595959"/>
              <w:bottom w:val="single" w:sz="4" w:space="0" w:color="595959"/>
              <w:right w:val="single" w:sz="4" w:space="0" w:color="595959"/>
            </w:tcBorders>
            <w:shd w:val="clear" w:color="auto" w:fill="auto"/>
          </w:tcPr>
          <w:p w14:paraId="6351BB52" w14:textId="7D3F0453" w:rsidR="00F84979" w:rsidRPr="00B74DD2" w:rsidRDefault="00F84979" w:rsidP="00F57A63">
            <w:pPr>
              <w:pStyle w:val="CUERPODETEXTO"/>
              <w:jc w:val="center"/>
              <w:rPr>
                <w:lang w:val="es-MX"/>
              </w:rPr>
            </w:pPr>
            <w:r w:rsidRPr="00B96549">
              <w:rPr>
                <w:lang w:val="es-MX"/>
              </w:rPr>
              <w:t>SEDATU</w:t>
            </w:r>
          </w:p>
        </w:tc>
      </w:tr>
      <w:tr w:rsidR="00F84979" w:rsidRPr="00907E5F" w14:paraId="250ECAC0" w14:textId="77777777" w:rsidTr="00F57A63">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vAlign w:val="center"/>
          </w:tcPr>
          <w:p w14:paraId="0A67E5FA" w14:textId="54D5CBF6" w:rsidR="00F84979" w:rsidRPr="00443D75" w:rsidRDefault="00F84979" w:rsidP="00F84979">
            <w:pPr>
              <w:pStyle w:val="CUERPODETEXTO"/>
              <w:jc w:val="left"/>
              <w:rPr>
                <w:lang w:val="es-MX"/>
              </w:rPr>
            </w:pPr>
            <w:r>
              <w:rPr>
                <w:lang w:val="es-MX"/>
              </w:rPr>
              <w:t xml:space="preserve">1.1.3.- </w:t>
            </w:r>
            <w:r>
              <w:t xml:space="preserve"> </w:t>
            </w:r>
            <w:r w:rsidRPr="00763D8A">
              <w:rPr>
                <w:lang w:val="es-MX"/>
              </w:rPr>
              <w:t>Definir la escala de planeación regional, en el marco de la legislación federal y estatal en materia de OT y DU.</w:t>
            </w:r>
          </w:p>
        </w:tc>
        <w:tc>
          <w:tcPr>
            <w:tcW w:w="1360" w:type="dxa"/>
            <w:tcBorders>
              <w:top w:val="single" w:sz="4" w:space="0" w:color="595959"/>
              <w:left w:val="single" w:sz="4" w:space="0" w:color="595959"/>
              <w:bottom w:val="single" w:sz="4" w:space="0" w:color="595959"/>
              <w:right w:val="single" w:sz="4" w:space="0" w:color="595959"/>
            </w:tcBorders>
            <w:shd w:val="clear" w:color="000000" w:fill="F2F2F2"/>
          </w:tcPr>
          <w:p w14:paraId="1C917101" w14:textId="235A1E6B" w:rsidR="00F84979" w:rsidRDefault="00F57A63" w:rsidP="00F57A63">
            <w:pPr>
              <w:pStyle w:val="CUERPODETEXTO"/>
              <w:jc w:val="center"/>
              <w:rPr>
                <w:lang w:val="es-MX"/>
              </w:rPr>
            </w:pPr>
            <w:r>
              <w:rPr>
                <w:lang w:val="es-MX"/>
              </w:rPr>
              <w:t>Coordinación</w:t>
            </w:r>
          </w:p>
        </w:tc>
        <w:tc>
          <w:tcPr>
            <w:tcW w:w="2138" w:type="dxa"/>
            <w:tcBorders>
              <w:top w:val="single" w:sz="4" w:space="0" w:color="595959"/>
              <w:left w:val="single" w:sz="4" w:space="0" w:color="595959"/>
              <w:bottom w:val="single" w:sz="4" w:space="0" w:color="595959"/>
              <w:right w:val="single" w:sz="4" w:space="0" w:color="595959"/>
            </w:tcBorders>
            <w:shd w:val="clear" w:color="000000" w:fill="F2F2F2"/>
          </w:tcPr>
          <w:p w14:paraId="119A31EA" w14:textId="77777777" w:rsidR="00F84979" w:rsidRPr="00B96549" w:rsidRDefault="00F84979" w:rsidP="00F57A63">
            <w:pPr>
              <w:autoSpaceDE w:val="0"/>
              <w:autoSpaceDN w:val="0"/>
              <w:adjustRightInd w:val="0"/>
              <w:jc w:val="center"/>
              <w:rPr>
                <w:rFonts w:eastAsiaTheme="minorHAnsi" w:cs="Minion Pro"/>
                <w:color w:val="404040" w:themeColor="text1" w:themeTint="BF"/>
                <w:sz w:val="18"/>
                <w:lang w:val="es-MX" w:eastAsia="en-US"/>
              </w:rPr>
            </w:pPr>
            <w:r w:rsidRPr="00B96549">
              <w:rPr>
                <w:rFonts w:eastAsiaTheme="minorHAnsi" w:cs="Minion Pro"/>
                <w:color w:val="404040" w:themeColor="text1" w:themeTint="BF"/>
                <w:sz w:val="18"/>
                <w:lang w:val="es-MX" w:eastAsia="en-US"/>
              </w:rPr>
              <w:t>SEDATU,</w:t>
            </w:r>
          </w:p>
          <w:p w14:paraId="4EEE5A79" w14:textId="6379A929" w:rsidR="00F84979" w:rsidRDefault="00F84979" w:rsidP="00F57A63">
            <w:pPr>
              <w:pStyle w:val="CUERPODETEXTO"/>
              <w:jc w:val="center"/>
              <w:rPr>
                <w:lang w:val="es-MX"/>
              </w:rPr>
            </w:pPr>
            <w:r w:rsidRPr="00B96549">
              <w:rPr>
                <w:lang w:val="es-MX"/>
              </w:rPr>
              <w:t>GOBIERNOS Y CONGRESOS ESTATALES</w:t>
            </w:r>
          </w:p>
        </w:tc>
        <w:tc>
          <w:tcPr>
            <w:tcW w:w="2218" w:type="dxa"/>
            <w:tcBorders>
              <w:top w:val="single" w:sz="4" w:space="0" w:color="595959"/>
              <w:left w:val="single" w:sz="4" w:space="0" w:color="595959"/>
              <w:bottom w:val="single" w:sz="4" w:space="0" w:color="595959"/>
              <w:right w:val="single" w:sz="4" w:space="0" w:color="595959"/>
            </w:tcBorders>
            <w:shd w:val="clear" w:color="000000" w:fill="F2F2F2"/>
          </w:tcPr>
          <w:p w14:paraId="2911A5B5" w14:textId="4D5B6ADA" w:rsidR="00F84979" w:rsidRPr="00B74DD2" w:rsidRDefault="00F84979" w:rsidP="00F57A63">
            <w:pPr>
              <w:pStyle w:val="CUERPODETEXTO"/>
              <w:jc w:val="center"/>
              <w:rPr>
                <w:lang w:val="es-MX"/>
              </w:rPr>
            </w:pPr>
            <w:r w:rsidRPr="00B96549">
              <w:rPr>
                <w:lang w:val="es-MX"/>
              </w:rPr>
              <w:t>SEDATU</w:t>
            </w:r>
          </w:p>
        </w:tc>
      </w:tr>
      <w:tr w:rsidR="00F84979" w:rsidRPr="00907E5F" w14:paraId="3FDF70F8" w14:textId="77777777" w:rsidTr="00F57A63">
        <w:trPr>
          <w:trHeight w:val="300"/>
        </w:trPr>
        <w:tc>
          <w:tcPr>
            <w:tcW w:w="4248" w:type="dxa"/>
            <w:tcBorders>
              <w:top w:val="single" w:sz="4" w:space="0" w:color="595959"/>
              <w:left w:val="single" w:sz="4" w:space="0" w:color="595959"/>
              <w:bottom w:val="single" w:sz="4" w:space="0" w:color="595959"/>
              <w:right w:val="single" w:sz="4" w:space="0" w:color="595959"/>
            </w:tcBorders>
            <w:shd w:val="clear" w:color="auto" w:fill="auto"/>
            <w:noWrap/>
            <w:vAlign w:val="center"/>
          </w:tcPr>
          <w:p w14:paraId="4384F1DB" w14:textId="5BBCE9EC" w:rsidR="00F84979" w:rsidRPr="00443D75" w:rsidRDefault="00F84979" w:rsidP="00F84979">
            <w:pPr>
              <w:pStyle w:val="CUERPODETEXTO"/>
              <w:jc w:val="left"/>
              <w:rPr>
                <w:lang w:val="es-MX"/>
              </w:rPr>
            </w:pPr>
            <w:r>
              <w:rPr>
                <w:lang w:val="es-MX"/>
              </w:rPr>
              <w:t xml:space="preserve">1.1.4- </w:t>
            </w:r>
            <w:r w:rsidRPr="00763D8A">
              <w:rPr>
                <w:rFonts w:ascii="Montserrat" w:eastAsia="Calibri" w:hAnsi="Montserrat" w:cs="Montserrat"/>
                <w:color w:val="8496B0" w:themeColor="text2" w:themeTint="99"/>
                <w:szCs w:val="18"/>
                <w:lang w:val="es-MX" w:eastAsia="es-ES_tradnl"/>
              </w:rPr>
              <w:t xml:space="preserve"> </w:t>
            </w:r>
            <w:r w:rsidRPr="00763D8A">
              <w:rPr>
                <w:lang w:val="es-MX"/>
              </w:rPr>
              <w:t>Impulsar en los instrumentos jurídicos y financieros mecanismos que garanticen en materia de GIR acciones y recursos para la recuperación de contingencias catastróficas en las entidades federativas y municipios.</w:t>
            </w:r>
          </w:p>
        </w:tc>
        <w:tc>
          <w:tcPr>
            <w:tcW w:w="1360" w:type="dxa"/>
            <w:tcBorders>
              <w:top w:val="single" w:sz="4" w:space="0" w:color="595959"/>
              <w:left w:val="single" w:sz="4" w:space="0" w:color="595959"/>
              <w:bottom w:val="single" w:sz="4" w:space="0" w:color="595959"/>
              <w:right w:val="single" w:sz="4" w:space="0" w:color="595959"/>
            </w:tcBorders>
          </w:tcPr>
          <w:p w14:paraId="749B588D" w14:textId="4174BCB9" w:rsidR="00F84979" w:rsidRDefault="00F57A63" w:rsidP="00F57A63">
            <w:pPr>
              <w:pStyle w:val="CUERPODETEXTO"/>
              <w:jc w:val="center"/>
              <w:rPr>
                <w:lang w:val="es-MX"/>
              </w:rPr>
            </w:pPr>
            <w:r>
              <w:rPr>
                <w:lang w:val="es-MX"/>
              </w:rPr>
              <w:t>Coordinación</w:t>
            </w:r>
          </w:p>
        </w:tc>
        <w:tc>
          <w:tcPr>
            <w:tcW w:w="2138" w:type="dxa"/>
            <w:tcBorders>
              <w:top w:val="single" w:sz="4" w:space="0" w:color="595959"/>
              <w:left w:val="single" w:sz="4" w:space="0" w:color="595959"/>
              <w:bottom w:val="single" w:sz="4" w:space="0" w:color="595959"/>
              <w:right w:val="single" w:sz="4" w:space="0" w:color="595959"/>
            </w:tcBorders>
          </w:tcPr>
          <w:p w14:paraId="0C9CF31A" w14:textId="77777777" w:rsidR="00F84979" w:rsidRPr="00B96549" w:rsidRDefault="00F84979" w:rsidP="00F57A63">
            <w:pPr>
              <w:pStyle w:val="CUERPODETEXTO"/>
              <w:jc w:val="center"/>
              <w:rPr>
                <w:lang w:val="es-MX"/>
              </w:rPr>
            </w:pPr>
            <w:r w:rsidRPr="00B96549">
              <w:rPr>
                <w:lang w:val="es-MX"/>
              </w:rPr>
              <w:t>SEDATU,</w:t>
            </w:r>
          </w:p>
          <w:p w14:paraId="5E3F2AAF" w14:textId="7C26D188" w:rsidR="00F84979" w:rsidRDefault="00F84979" w:rsidP="00F57A63">
            <w:pPr>
              <w:pStyle w:val="CUERPODETEXTO"/>
              <w:jc w:val="center"/>
              <w:rPr>
                <w:lang w:val="es-MX"/>
              </w:rPr>
            </w:pPr>
            <w:r w:rsidRPr="00B96549">
              <w:rPr>
                <w:lang w:val="es-MX"/>
              </w:rPr>
              <w:t>SSPC, CONGRESO DE LA UNIÓN Y CONGRESOS LOCALES</w:t>
            </w:r>
          </w:p>
        </w:tc>
        <w:tc>
          <w:tcPr>
            <w:tcW w:w="2218" w:type="dxa"/>
            <w:tcBorders>
              <w:top w:val="single" w:sz="4" w:space="0" w:color="595959"/>
              <w:left w:val="single" w:sz="4" w:space="0" w:color="595959"/>
              <w:bottom w:val="single" w:sz="4" w:space="0" w:color="595959"/>
              <w:right w:val="single" w:sz="4" w:space="0" w:color="595959"/>
            </w:tcBorders>
            <w:shd w:val="clear" w:color="auto" w:fill="auto"/>
          </w:tcPr>
          <w:p w14:paraId="38556A65" w14:textId="78414B3C" w:rsidR="00F84979" w:rsidRPr="00B74DD2" w:rsidRDefault="00F84979" w:rsidP="00F57A63">
            <w:pPr>
              <w:pStyle w:val="CUERPODETEXTO"/>
              <w:jc w:val="center"/>
              <w:rPr>
                <w:lang w:val="es-MX"/>
              </w:rPr>
            </w:pPr>
            <w:r w:rsidRPr="00B96549">
              <w:rPr>
                <w:lang w:val="es-MX"/>
              </w:rPr>
              <w:t>SEDATU</w:t>
            </w:r>
          </w:p>
        </w:tc>
      </w:tr>
      <w:tr w:rsidR="00F84979" w:rsidRPr="00907E5F" w14:paraId="56FB0DF1" w14:textId="77777777" w:rsidTr="00F57A63">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vAlign w:val="center"/>
          </w:tcPr>
          <w:p w14:paraId="79FDB07C" w14:textId="22C6491A" w:rsidR="00F84979" w:rsidRPr="00443D75" w:rsidRDefault="00F84979" w:rsidP="00F84979">
            <w:pPr>
              <w:pStyle w:val="CUERPODETEXTO"/>
              <w:jc w:val="left"/>
              <w:rPr>
                <w:lang w:val="es-MX"/>
              </w:rPr>
            </w:pPr>
            <w:r>
              <w:rPr>
                <w:lang w:val="es-MX"/>
              </w:rPr>
              <w:t xml:space="preserve">1.1.5.- </w:t>
            </w:r>
            <w:r>
              <w:t xml:space="preserve"> </w:t>
            </w:r>
            <w:r w:rsidRPr="00763D8A">
              <w:rPr>
                <w:lang w:val="es-MX"/>
              </w:rPr>
              <w:t>Formular Normas Oficiales Mexicanas y Normas Mexicanas para apoyar el OT y el DU, así como para fortalecer la resiliencia.</w:t>
            </w:r>
          </w:p>
        </w:tc>
        <w:tc>
          <w:tcPr>
            <w:tcW w:w="1360" w:type="dxa"/>
            <w:tcBorders>
              <w:top w:val="single" w:sz="4" w:space="0" w:color="595959"/>
              <w:left w:val="single" w:sz="4" w:space="0" w:color="595959"/>
              <w:bottom w:val="single" w:sz="4" w:space="0" w:color="595959"/>
              <w:right w:val="single" w:sz="4" w:space="0" w:color="595959"/>
            </w:tcBorders>
            <w:shd w:val="clear" w:color="000000" w:fill="F2F2F2"/>
          </w:tcPr>
          <w:p w14:paraId="6B3CD4A8" w14:textId="7BF02E4F" w:rsidR="00F84979" w:rsidRPr="00443D75" w:rsidRDefault="00F84979" w:rsidP="00F57A63">
            <w:pPr>
              <w:pStyle w:val="CUERPODETEXTO"/>
              <w:jc w:val="center"/>
              <w:rPr>
                <w:lang w:val="es-MX"/>
              </w:rPr>
            </w:pPr>
            <w:r w:rsidRPr="00B96549">
              <w:rPr>
                <w:lang w:val="es-MX"/>
              </w:rPr>
              <w:t>Específica</w:t>
            </w:r>
          </w:p>
        </w:tc>
        <w:tc>
          <w:tcPr>
            <w:tcW w:w="2138" w:type="dxa"/>
            <w:tcBorders>
              <w:top w:val="single" w:sz="4" w:space="0" w:color="595959"/>
              <w:left w:val="single" w:sz="4" w:space="0" w:color="595959"/>
              <w:bottom w:val="single" w:sz="4" w:space="0" w:color="595959"/>
              <w:right w:val="single" w:sz="4" w:space="0" w:color="595959"/>
            </w:tcBorders>
            <w:shd w:val="clear" w:color="000000" w:fill="F2F2F2"/>
          </w:tcPr>
          <w:p w14:paraId="482D9418" w14:textId="77777777" w:rsidR="00F84979" w:rsidRPr="00B96549" w:rsidRDefault="00F84979" w:rsidP="00F57A63">
            <w:pPr>
              <w:autoSpaceDE w:val="0"/>
              <w:autoSpaceDN w:val="0"/>
              <w:adjustRightInd w:val="0"/>
              <w:jc w:val="center"/>
              <w:rPr>
                <w:rFonts w:eastAsiaTheme="minorHAnsi" w:cs="Minion Pro"/>
                <w:color w:val="404040" w:themeColor="text1" w:themeTint="BF"/>
                <w:sz w:val="18"/>
                <w:lang w:val="es-MX" w:eastAsia="en-US"/>
              </w:rPr>
            </w:pPr>
            <w:r w:rsidRPr="00B96549">
              <w:rPr>
                <w:rFonts w:eastAsiaTheme="minorHAnsi" w:cs="Minion Pro"/>
                <w:color w:val="404040" w:themeColor="text1" w:themeTint="BF"/>
                <w:sz w:val="18"/>
                <w:lang w:val="es-MX" w:eastAsia="en-US"/>
              </w:rPr>
              <w:t>SEDATU,</w:t>
            </w:r>
          </w:p>
          <w:p w14:paraId="17973F41" w14:textId="77777777" w:rsidR="00F84979" w:rsidRPr="00B96549" w:rsidRDefault="00F84979" w:rsidP="00F57A63">
            <w:pPr>
              <w:autoSpaceDE w:val="0"/>
              <w:autoSpaceDN w:val="0"/>
              <w:adjustRightInd w:val="0"/>
              <w:jc w:val="center"/>
              <w:rPr>
                <w:rFonts w:eastAsiaTheme="minorHAnsi" w:cs="Minion Pro"/>
                <w:color w:val="404040" w:themeColor="text1" w:themeTint="BF"/>
                <w:sz w:val="18"/>
                <w:lang w:val="es-MX" w:eastAsia="en-US"/>
              </w:rPr>
            </w:pPr>
            <w:r w:rsidRPr="00B96549">
              <w:rPr>
                <w:rFonts w:eastAsiaTheme="minorHAnsi" w:cs="Minion Pro"/>
                <w:color w:val="404040" w:themeColor="text1" w:themeTint="BF"/>
                <w:sz w:val="18"/>
                <w:lang w:val="es-MX" w:eastAsia="en-US"/>
              </w:rPr>
              <w:t>DEPENDENCIAS DEL GOBIERNO FEDERAL,</w:t>
            </w:r>
          </w:p>
          <w:p w14:paraId="20624E9F" w14:textId="0E0D2B52" w:rsidR="00F84979" w:rsidRPr="00B96549" w:rsidRDefault="00F84979" w:rsidP="00F57A63">
            <w:pPr>
              <w:autoSpaceDE w:val="0"/>
              <w:autoSpaceDN w:val="0"/>
              <w:adjustRightInd w:val="0"/>
              <w:jc w:val="center"/>
              <w:rPr>
                <w:rFonts w:eastAsiaTheme="minorHAnsi" w:cs="Minion Pro"/>
                <w:color w:val="404040" w:themeColor="text1" w:themeTint="BF"/>
                <w:sz w:val="18"/>
                <w:lang w:val="es-MX" w:eastAsia="en-US"/>
              </w:rPr>
            </w:pPr>
            <w:r w:rsidRPr="00B96549">
              <w:rPr>
                <w:rFonts w:eastAsiaTheme="minorHAnsi" w:cs="Minion Pro"/>
                <w:color w:val="404040" w:themeColor="text1" w:themeTint="BF"/>
                <w:sz w:val="18"/>
                <w:lang w:val="es-MX" w:eastAsia="en-US"/>
              </w:rPr>
              <w:t>ACADEMIA,</w:t>
            </w:r>
          </w:p>
          <w:p w14:paraId="14686F73" w14:textId="766EF177" w:rsidR="00F84979" w:rsidRPr="00443D75" w:rsidRDefault="00F84979" w:rsidP="00F57A63">
            <w:pPr>
              <w:pStyle w:val="CUERPODETEXTO"/>
              <w:jc w:val="center"/>
              <w:rPr>
                <w:lang w:val="es-MX"/>
              </w:rPr>
            </w:pPr>
            <w:r w:rsidRPr="00B96549">
              <w:rPr>
                <w:lang w:val="es-MX"/>
              </w:rPr>
              <w:t>SECTOR PRIVADO</w:t>
            </w:r>
          </w:p>
        </w:tc>
        <w:tc>
          <w:tcPr>
            <w:tcW w:w="2218" w:type="dxa"/>
            <w:tcBorders>
              <w:top w:val="single" w:sz="4" w:space="0" w:color="595959"/>
              <w:left w:val="single" w:sz="4" w:space="0" w:color="595959"/>
              <w:bottom w:val="single" w:sz="4" w:space="0" w:color="595959"/>
              <w:right w:val="single" w:sz="4" w:space="0" w:color="595959"/>
            </w:tcBorders>
            <w:shd w:val="clear" w:color="000000" w:fill="F2F2F2"/>
          </w:tcPr>
          <w:p w14:paraId="05883F8F" w14:textId="19325BEB" w:rsidR="00F84979" w:rsidRPr="00443D75" w:rsidRDefault="00F84979" w:rsidP="00F57A63">
            <w:pPr>
              <w:pStyle w:val="CUERPODETEXTO"/>
              <w:jc w:val="center"/>
              <w:rPr>
                <w:lang w:val="es-MX"/>
              </w:rPr>
            </w:pPr>
            <w:r w:rsidRPr="00B96549">
              <w:rPr>
                <w:lang w:val="es-MX"/>
              </w:rPr>
              <w:t>SEDATU</w:t>
            </w:r>
          </w:p>
        </w:tc>
      </w:tr>
    </w:tbl>
    <w:p w14:paraId="391CF899" w14:textId="77777777" w:rsidR="00DF28EE" w:rsidRPr="00443D75" w:rsidRDefault="00DF28EE" w:rsidP="00DF28EE"/>
    <w:p w14:paraId="75442B0B" w14:textId="77777777" w:rsidR="0069446D" w:rsidRDefault="0069446D">
      <w:pPr>
        <w:rPr>
          <w:rFonts w:ascii="Montserrat" w:eastAsiaTheme="minorHAnsi" w:hAnsi="Montserrat" w:cs="Minion Pro"/>
          <w:b/>
          <w:color w:val="B38E5D"/>
          <w:sz w:val="22"/>
          <w:lang w:eastAsia="en-US"/>
        </w:rPr>
      </w:pPr>
      <w:r>
        <w:rPr>
          <w:rFonts w:ascii="Montserrat" w:eastAsiaTheme="minorHAnsi" w:hAnsi="Montserrat" w:cs="Minion Pro"/>
          <w:b/>
          <w:color w:val="B38E5D"/>
          <w:sz w:val="22"/>
          <w:lang w:eastAsia="en-US"/>
        </w:rPr>
        <w:br w:type="page"/>
      </w:r>
    </w:p>
    <w:p w14:paraId="4471B1F1" w14:textId="65FEA671" w:rsidR="00BC5FB6" w:rsidRDefault="0010630A" w:rsidP="00090C03">
      <w:pPr>
        <w:autoSpaceDE w:val="0"/>
        <w:autoSpaceDN w:val="0"/>
        <w:adjustRightInd w:val="0"/>
        <w:spacing w:line="288" w:lineRule="auto"/>
        <w:jc w:val="both"/>
        <w:textAlignment w:val="center"/>
        <w:rPr>
          <w:rFonts w:ascii="Montserrat" w:eastAsiaTheme="minorHAnsi" w:hAnsi="Montserrat" w:cs="Minion Pro"/>
          <w:b/>
          <w:color w:val="B38E5D"/>
          <w:sz w:val="22"/>
          <w:lang w:eastAsia="en-US"/>
        </w:rPr>
      </w:pPr>
      <w:r w:rsidRPr="0010630A">
        <w:rPr>
          <w:rFonts w:ascii="Montserrat" w:eastAsiaTheme="minorHAnsi" w:hAnsi="Montserrat" w:cs="Minion Pro"/>
          <w:b/>
          <w:color w:val="B38E5D"/>
          <w:sz w:val="22"/>
          <w:lang w:eastAsia="en-US"/>
        </w:rPr>
        <w:lastRenderedPageBreak/>
        <w:t xml:space="preserve">Estrategia prioritaria </w:t>
      </w:r>
      <w:r w:rsidR="00BC5FB6">
        <w:rPr>
          <w:rFonts w:ascii="Montserrat" w:eastAsiaTheme="minorHAnsi" w:hAnsi="Montserrat" w:cs="Minion Pro"/>
          <w:b/>
          <w:color w:val="B38E5D"/>
          <w:sz w:val="22"/>
          <w:lang w:eastAsia="en-US"/>
        </w:rPr>
        <w:t>1.2</w:t>
      </w:r>
      <w:r w:rsidRPr="0010630A">
        <w:rPr>
          <w:rFonts w:ascii="Montserrat" w:eastAsiaTheme="minorHAnsi" w:hAnsi="Montserrat" w:cs="Minion Pro"/>
          <w:b/>
          <w:color w:val="B38E5D"/>
          <w:sz w:val="22"/>
          <w:lang w:eastAsia="en-US"/>
        </w:rPr>
        <w:t xml:space="preserve">.- </w:t>
      </w:r>
      <w:r w:rsidR="00090C03" w:rsidRPr="00090C03">
        <w:rPr>
          <w:rFonts w:ascii="Montserrat" w:eastAsiaTheme="minorHAnsi" w:hAnsi="Montserrat" w:cs="Minion Pro"/>
          <w:b/>
          <w:color w:val="B38E5D"/>
          <w:sz w:val="22"/>
          <w:lang w:eastAsia="en-US"/>
        </w:rPr>
        <w:t>Fortalecer los esquemas de gobernanza para la coordinación intersectorial, intersecretarial y la participación de los sectores social y privado, en el Ordenamiento Territorial y Desarrollo Urbano.</w:t>
      </w:r>
    </w:p>
    <w:tbl>
      <w:tblPr>
        <w:tblpPr w:leftFromText="141" w:rightFromText="141" w:vertAnchor="text" w:horzAnchor="margin" w:tblpY="207"/>
        <w:tblW w:w="9964" w:type="dxa"/>
        <w:tblCellMar>
          <w:left w:w="70" w:type="dxa"/>
          <w:right w:w="70" w:type="dxa"/>
        </w:tblCellMar>
        <w:tblLook w:val="04A0" w:firstRow="1" w:lastRow="0" w:firstColumn="1" w:lastColumn="0" w:noHBand="0" w:noVBand="1"/>
      </w:tblPr>
      <w:tblGrid>
        <w:gridCol w:w="4248"/>
        <w:gridCol w:w="1522"/>
        <w:gridCol w:w="2062"/>
        <w:gridCol w:w="2132"/>
      </w:tblGrid>
      <w:tr w:rsidR="00090203" w:rsidRPr="00907E5F" w14:paraId="41F17645" w14:textId="77777777" w:rsidTr="00165F46">
        <w:trPr>
          <w:trHeight w:val="596"/>
          <w:tblHeader/>
        </w:trPr>
        <w:tc>
          <w:tcPr>
            <w:tcW w:w="4248" w:type="dxa"/>
            <w:tcBorders>
              <w:top w:val="single" w:sz="4" w:space="0" w:color="595959"/>
              <w:left w:val="single" w:sz="4" w:space="0" w:color="595959"/>
              <w:bottom w:val="single" w:sz="4" w:space="0" w:color="595959"/>
              <w:right w:val="single" w:sz="4" w:space="0" w:color="595959"/>
            </w:tcBorders>
            <w:shd w:val="clear" w:color="000000" w:fill="D4C19C"/>
            <w:noWrap/>
            <w:vAlign w:val="center"/>
            <w:hideMark/>
          </w:tcPr>
          <w:p w14:paraId="5649D4A9" w14:textId="77777777" w:rsidR="00090203" w:rsidRPr="00B74DD2" w:rsidRDefault="00090203" w:rsidP="002F4ADE">
            <w:pPr>
              <w:jc w:val="center"/>
              <w:rPr>
                <w:rFonts w:ascii="Montserrat Regular" w:eastAsia="Times New Roman" w:hAnsi="Montserrat Regular" w:cs="Times New Roman"/>
                <w:b/>
                <w:bCs/>
                <w:color w:val="691C32"/>
                <w:sz w:val="18"/>
                <w:szCs w:val="18"/>
                <w:lang w:val="es-MX"/>
              </w:rPr>
            </w:pPr>
            <w:r>
              <w:rPr>
                <w:rFonts w:ascii="Montserrat Regular" w:eastAsia="Times New Roman" w:hAnsi="Montserrat Regular" w:cs="Times New Roman"/>
                <w:b/>
                <w:bCs/>
                <w:color w:val="691C32"/>
                <w:sz w:val="18"/>
                <w:szCs w:val="18"/>
                <w:lang w:val="es-MX"/>
              </w:rPr>
              <w:t>Acción puntual</w:t>
            </w:r>
          </w:p>
        </w:tc>
        <w:tc>
          <w:tcPr>
            <w:tcW w:w="1522" w:type="dxa"/>
            <w:tcBorders>
              <w:top w:val="single" w:sz="4" w:space="0" w:color="595959"/>
              <w:left w:val="single" w:sz="4" w:space="0" w:color="595959"/>
              <w:right w:val="single" w:sz="4" w:space="0" w:color="595959"/>
            </w:tcBorders>
            <w:shd w:val="clear" w:color="000000" w:fill="D4C19C"/>
            <w:vAlign w:val="center"/>
          </w:tcPr>
          <w:p w14:paraId="69703EB8" w14:textId="77777777" w:rsidR="00090203" w:rsidRDefault="00090203" w:rsidP="002F4ADE">
            <w:pPr>
              <w:jc w:val="center"/>
              <w:rPr>
                <w:rFonts w:ascii="Montserrat Regular" w:eastAsia="Times New Roman" w:hAnsi="Montserrat Regular" w:cs="Times New Roman"/>
                <w:b/>
                <w:bCs/>
                <w:color w:val="691C32"/>
                <w:sz w:val="18"/>
                <w:szCs w:val="18"/>
                <w:lang w:val="es-MX"/>
              </w:rPr>
            </w:pPr>
            <w:r>
              <w:rPr>
                <w:rFonts w:ascii="Montserrat Regular" w:eastAsia="Times New Roman" w:hAnsi="Montserrat Regular" w:cs="Times New Roman"/>
                <w:b/>
                <w:bCs/>
                <w:color w:val="691C32"/>
                <w:sz w:val="18"/>
                <w:szCs w:val="18"/>
                <w:lang w:val="es-MX"/>
              </w:rPr>
              <w:t>Tipo de Acción puntual</w:t>
            </w:r>
          </w:p>
        </w:tc>
        <w:tc>
          <w:tcPr>
            <w:tcW w:w="2062" w:type="dxa"/>
            <w:tcBorders>
              <w:top w:val="single" w:sz="4" w:space="0" w:color="595959"/>
              <w:left w:val="single" w:sz="4" w:space="0" w:color="595959"/>
              <w:right w:val="single" w:sz="4" w:space="0" w:color="595959"/>
            </w:tcBorders>
            <w:shd w:val="clear" w:color="000000" w:fill="D4C19C"/>
            <w:vAlign w:val="center"/>
          </w:tcPr>
          <w:p w14:paraId="12230531" w14:textId="77777777" w:rsidR="00090203" w:rsidRPr="00B74DD2" w:rsidRDefault="00090203" w:rsidP="002F4ADE">
            <w:pPr>
              <w:jc w:val="center"/>
              <w:rPr>
                <w:rFonts w:ascii="Montserrat Regular" w:eastAsia="Times New Roman" w:hAnsi="Montserrat Regular" w:cs="Times New Roman"/>
                <w:b/>
                <w:bCs/>
                <w:color w:val="691C32"/>
                <w:sz w:val="18"/>
                <w:szCs w:val="18"/>
                <w:lang w:val="es-MX"/>
              </w:rPr>
            </w:pPr>
            <w:r w:rsidRPr="00127380">
              <w:rPr>
                <w:rFonts w:ascii="Montserrat Regular" w:eastAsia="Times New Roman" w:hAnsi="Montserrat Regular" w:cs="Times New Roman"/>
                <w:b/>
                <w:bCs/>
                <w:color w:val="691C32"/>
                <w:sz w:val="18"/>
                <w:szCs w:val="18"/>
                <w:lang w:val="es-MX"/>
              </w:rPr>
              <w:t>Dependencias y/o Entidades responsables de instrumentar la Acción puntual (instituciones coordinadas)</w:t>
            </w:r>
          </w:p>
        </w:tc>
        <w:tc>
          <w:tcPr>
            <w:tcW w:w="2132" w:type="dxa"/>
            <w:tcBorders>
              <w:top w:val="single" w:sz="4" w:space="0" w:color="595959"/>
              <w:left w:val="single" w:sz="4" w:space="0" w:color="595959"/>
              <w:bottom w:val="single" w:sz="4" w:space="0" w:color="595959"/>
              <w:right w:val="single" w:sz="4" w:space="0" w:color="595959"/>
            </w:tcBorders>
            <w:shd w:val="clear" w:color="000000" w:fill="D4C19C"/>
            <w:vAlign w:val="center"/>
            <w:hideMark/>
          </w:tcPr>
          <w:p w14:paraId="648AF54D" w14:textId="77777777" w:rsidR="00090203" w:rsidRPr="00B74DD2" w:rsidRDefault="00090203" w:rsidP="002F4ADE">
            <w:pPr>
              <w:jc w:val="center"/>
              <w:rPr>
                <w:rFonts w:ascii="Montserrat Regular" w:eastAsia="Times New Roman" w:hAnsi="Montserrat Regular" w:cs="Times New Roman"/>
                <w:b/>
                <w:bCs/>
                <w:color w:val="691C32"/>
                <w:sz w:val="18"/>
                <w:szCs w:val="18"/>
                <w:lang w:val="es-MX"/>
              </w:rPr>
            </w:pPr>
            <w:r w:rsidRPr="00127380">
              <w:rPr>
                <w:rFonts w:ascii="Montserrat Regular" w:eastAsia="Times New Roman" w:hAnsi="Montserrat Regular" w:cs="Times New Roman"/>
                <w:b/>
                <w:bCs/>
                <w:color w:val="691C32"/>
                <w:sz w:val="18"/>
                <w:szCs w:val="18"/>
                <w:lang w:val="es-MX"/>
              </w:rPr>
              <w:t>Dependencia o Entidad coordinadora (encargada del seguimiento)</w:t>
            </w:r>
          </w:p>
        </w:tc>
      </w:tr>
      <w:tr w:rsidR="00F84979" w:rsidRPr="00907E5F" w14:paraId="0368A981" w14:textId="77777777" w:rsidTr="00803ABB">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hideMark/>
          </w:tcPr>
          <w:p w14:paraId="67531319" w14:textId="4A6FA1F6" w:rsidR="00F84979" w:rsidRPr="00443D75" w:rsidRDefault="00F84979" w:rsidP="00F84979">
            <w:pPr>
              <w:pStyle w:val="CUERPODETEXTO"/>
              <w:jc w:val="left"/>
              <w:rPr>
                <w:lang w:val="es-MX"/>
              </w:rPr>
            </w:pPr>
            <w:r>
              <w:rPr>
                <w:lang w:val="es-MX"/>
              </w:rPr>
              <w:t xml:space="preserve">1.2.1.- </w:t>
            </w:r>
            <w:r>
              <w:t xml:space="preserve"> </w:t>
            </w:r>
            <w:r w:rsidRPr="00763D8A">
              <w:rPr>
                <w:lang w:val="es-MX"/>
              </w:rPr>
              <w:t>Consolidar espacios de coordinación para el desarrollo de políticas, programas y proyectos con un enfoque territorial.</w:t>
            </w:r>
          </w:p>
        </w:tc>
        <w:tc>
          <w:tcPr>
            <w:tcW w:w="1522" w:type="dxa"/>
            <w:tcBorders>
              <w:top w:val="single" w:sz="4" w:space="0" w:color="595959"/>
              <w:left w:val="single" w:sz="4" w:space="0" w:color="595959"/>
              <w:bottom w:val="single" w:sz="4" w:space="0" w:color="595959"/>
              <w:right w:val="single" w:sz="4" w:space="0" w:color="595959"/>
            </w:tcBorders>
            <w:shd w:val="clear" w:color="000000" w:fill="F2F2F2"/>
          </w:tcPr>
          <w:p w14:paraId="6A54CEA3" w14:textId="069A9CB4" w:rsidR="00F84979" w:rsidRDefault="00F84979" w:rsidP="00803ABB">
            <w:pPr>
              <w:pStyle w:val="CUERPODETEXTO"/>
              <w:jc w:val="center"/>
              <w:rPr>
                <w:lang w:val="es-MX"/>
              </w:rPr>
            </w:pPr>
            <w:r w:rsidRPr="00F84979">
              <w:rPr>
                <w:lang w:val="es-MX"/>
              </w:rPr>
              <w:t>Específico</w:t>
            </w:r>
          </w:p>
        </w:tc>
        <w:tc>
          <w:tcPr>
            <w:tcW w:w="2062" w:type="dxa"/>
            <w:tcBorders>
              <w:top w:val="single" w:sz="4" w:space="0" w:color="595959"/>
              <w:left w:val="single" w:sz="4" w:space="0" w:color="595959"/>
              <w:bottom w:val="single" w:sz="4" w:space="0" w:color="595959"/>
              <w:right w:val="single" w:sz="4" w:space="0" w:color="595959"/>
            </w:tcBorders>
            <w:shd w:val="clear" w:color="000000" w:fill="F2F2F2"/>
          </w:tcPr>
          <w:p w14:paraId="747A6993" w14:textId="77777777" w:rsidR="00F84979" w:rsidRPr="00F84979" w:rsidRDefault="00F84979" w:rsidP="00803ABB">
            <w:pPr>
              <w:autoSpaceDE w:val="0"/>
              <w:autoSpaceDN w:val="0"/>
              <w:adjustRightInd w:val="0"/>
              <w:jc w:val="center"/>
              <w:rPr>
                <w:rFonts w:eastAsiaTheme="minorHAnsi" w:cs="Minion Pro"/>
                <w:color w:val="404040" w:themeColor="text1" w:themeTint="BF"/>
                <w:sz w:val="18"/>
                <w:lang w:val="es-MX" w:eastAsia="en-US"/>
              </w:rPr>
            </w:pPr>
            <w:r w:rsidRPr="00F84979">
              <w:rPr>
                <w:rFonts w:eastAsiaTheme="minorHAnsi" w:cs="Minion Pro"/>
                <w:color w:val="404040" w:themeColor="text1" w:themeTint="BF"/>
                <w:sz w:val="18"/>
                <w:lang w:val="es-MX" w:eastAsia="en-US"/>
              </w:rPr>
              <w:t>SEDATU,</w:t>
            </w:r>
          </w:p>
          <w:p w14:paraId="17311CFB" w14:textId="77777777" w:rsidR="00F84979" w:rsidRPr="00F84979" w:rsidRDefault="00F84979" w:rsidP="00803ABB">
            <w:pPr>
              <w:autoSpaceDE w:val="0"/>
              <w:autoSpaceDN w:val="0"/>
              <w:adjustRightInd w:val="0"/>
              <w:jc w:val="center"/>
              <w:rPr>
                <w:rFonts w:eastAsiaTheme="minorHAnsi" w:cs="Minion Pro"/>
                <w:color w:val="404040" w:themeColor="text1" w:themeTint="BF"/>
                <w:sz w:val="18"/>
                <w:lang w:val="es-MX" w:eastAsia="en-US"/>
              </w:rPr>
            </w:pPr>
            <w:r w:rsidRPr="00F84979">
              <w:rPr>
                <w:rFonts w:eastAsiaTheme="minorHAnsi" w:cs="Minion Pro"/>
                <w:color w:val="404040" w:themeColor="text1" w:themeTint="BF"/>
                <w:sz w:val="18"/>
                <w:lang w:val="es-MX" w:eastAsia="en-US"/>
              </w:rPr>
              <w:t>DEPENDENCIAS DEL GOBIERNO FEDERAL,</w:t>
            </w:r>
          </w:p>
          <w:p w14:paraId="5231850D" w14:textId="77777777" w:rsidR="00F84979" w:rsidRPr="00F84979" w:rsidRDefault="00F84979" w:rsidP="00803ABB">
            <w:pPr>
              <w:autoSpaceDE w:val="0"/>
              <w:autoSpaceDN w:val="0"/>
              <w:adjustRightInd w:val="0"/>
              <w:jc w:val="center"/>
              <w:rPr>
                <w:rFonts w:eastAsiaTheme="minorHAnsi" w:cs="Minion Pro"/>
                <w:color w:val="404040" w:themeColor="text1" w:themeTint="BF"/>
                <w:sz w:val="18"/>
                <w:lang w:val="es-MX" w:eastAsia="en-US"/>
              </w:rPr>
            </w:pPr>
            <w:r w:rsidRPr="00F84979">
              <w:rPr>
                <w:rFonts w:eastAsiaTheme="minorHAnsi" w:cs="Minion Pro"/>
                <w:color w:val="404040" w:themeColor="text1" w:themeTint="BF"/>
                <w:sz w:val="18"/>
                <w:lang w:val="es-MX" w:eastAsia="en-US"/>
              </w:rPr>
              <w:t>ACADEMIA,</w:t>
            </w:r>
          </w:p>
          <w:p w14:paraId="52882E70" w14:textId="50CA2295" w:rsidR="00F84979" w:rsidRDefault="00F84979" w:rsidP="00803ABB">
            <w:pPr>
              <w:pStyle w:val="CUERPODETEXTO"/>
              <w:jc w:val="center"/>
              <w:rPr>
                <w:lang w:val="es-MX"/>
              </w:rPr>
            </w:pPr>
            <w:r w:rsidRPr="00F84979">
              <w:rPr>
                <w:lang w:val="es-MX"/>
              </w:rPr>
              <w:t>SECTOR PRIVADO</w:t>
            </w:r>
          </w:p>
        </w:tc>
        <w:tc>
          <w:tcPr>
            <w:tcW w:w="2132" w:type="dxa"/>
            <w:tcBorders>
              <w:top w:val="single" w:sz="4" w:space="0" w:color="595959"/>
              <w:left w:val="single" w:sz="4" w:space="0" w:color="595959"/>
              <w:bottom w:val="single" w:sz="4" w:space="0" w:color="595959"/>
              <w:right w:val="single" w:sz="4" w:space="0" w:color="595959"/>
            </w:tcBorders>
            <w:shd w:val="clear" w:color="000000" w:fill="F2F2F2"/>
            <w:hideMark/>
          </w:tcPr>
          <w:p w14:paraId="4D6A55C1" w14:textId="759D8651" w:rsidR="00F84979" w:rsidRPr="00B74DD2" w:rsidRDefault="00F84979" w:rsidP="00803ABB">
            <w:pPr>
              <w:pStyle w:val="CUERPODETEXTO"/>
              <w:jc w:val="center"/>
              <w:rPr>
                <w:lang w:val="es-MX"/>
              </w:rPr>
            </w:pPr>
            <w:r w:rsidRPr="00F84979">
              <w:rPr>
                <w:lang w:val="es-MX"/>
              </w:rPr>
              <w:t>SEDATU</w:t>
            </w:r>
          </w:p>
        </w:tc>
      </w:tr>
      <w:tr w:rsidR="00F84979" w:rsidRPr="00907E5F" w14:paraId="6B4697B6" w14:textId="77777777" w:rsidTr="00803ABB">
        <w:trPr>
          <w:trHeight w:val="300"/>
        </w:trPr>
        <w:tc>
          <w:tcPr>
            <w:tcW w:w="4248" w:type="dxa"/>
            <w:tcBorders>
              <w:top w:val="single" w:sz="4" w:space="0" w:color="595959"/>
              <w:left w:val="single" w:sz="4" w:space="0" w:color="595959"/>
              <w:bottom w:val="single" w:sz="4" w:space="0" w:color="595959"/>
              <w:right w:val="single" w:sz="4" w:space="0" w:color="595959"/>
            </w:tcBorders>
            <w:shd w:val="clear" w:color="auto" w:fill="auto"/>
            <w:noWrap/>
          </w:tcPr>
          <w:p w14:paraId="613B6BEA" w14:textId="52FD114C" w:rsidR="00F84979" w:rsidRPr="00443D75" w:rsidRDefault="00F84979" w:rsidP="00F84979">
            <w:pPr>
              <w:pStyle w:val="CUERPODETEXTO"/>
              <w:jc w:val="left"/>
              <w:rPr>
                <w:lang w:val="es-MX"/>
              </w:rPr>
            </w:pPr>
            <w:r>
              <w:rPr>
                <w:lang w:val="es-MX"/>
              </w:rPr>
              <w:t xml:space="preserve">1.2.2.- </w:t>
            </w:r>
            <w:r w:rsidRPr="00763D8A">
              <w:rPr>
                <w:rFonts w:ascii="Montserrat" w:eastAsia="Montserrat" w:hAnsi="Montserrat" w:cs="Montserrat"/>
                <w:color w:val="auto"/>
                <w:szCs w:val="18"/>
                <w:lang w:val="es-MX" w:eastAsia="es-ES_tradnl"/>
              </w:rPr>
              <w:t xml:space="preserve"> </w:t>
            </w:r>
            <w:r w:rsidRPr="00763D8A">
              <w:rPr>
                <w:lang w:val="es-MX"/>
              </w:rPr>
              <w:t>Desarrollar mecanismos y espacios de gobernanza, participación ciudadana y comunitaria, innovadores en todas las etapas del proceso de planeación que faciliten la gestión del territorio y sus recursos.</w:t>
            </w:r>
          </w:p>
        </w:tc>
        <w:tc>
          <w:tcPr>
            <w:tcW w:w="1522" w:type="dxa"/>
            <w:tcBorders>
              <w:top w:val="single" w:sz="4" w:space="0" w:color="595959"/>
              <w:left w:val="single" w:sz="4" w:space="0" w:color="595959"/>
              <w:bottom w:val="single" w:sz="4" w:space="0" w:color="595959"/>
              <w:right w:val="single" w:sz="4" w:space="0" w:color="595959"/>
            </w:tcBorders>
          </w:tcPr>
          <w:p w14:paraId="3FA7D6BC" w14:textId="47D42883" w:rsidR="00F84979" w:rsidRDefault="00803ABB" w:rsidP="00803ABB">
            <w:pPr>
              <w:pStyle w:val="CUERPODETEXTO"/>
              <w:jc w:val="center"/>
              <w:rPr>
                <w:lang w:val="es-MX"/>
              </w:rPr>
            </w:pPr>
            <w:r>
              <w:rPr>
                <w:lang w:val="es-MX"/>
              </w:rPr>
              <w:t>Coordinación</w:t>
            </w:r>
          </w:p>
        </w:tc>
        <w:tc>
          <w:tcPr>
            <w:tcW w:w="2062" w:type="dxa"/>
            <w:tcBorders>
              <w:top w:val="single" w:sz="4" w:space="0" w:color="595959"/>
              <w:left w:val="single" w:sz="4" w:space="0" w:color="595959"/>
              <w:bottom w:val="single" w:sz="4" w:space="0" w:color="595959"/>
              <w:right w:val="single" w:sz="4" w:space="0" w:color="595959"/>
            </w:tcBorders>
          </w:tcPr>
          <w:p w14:paraId="24E5C543" w14:textId="4BE14CFF" w:rsidR="00F84979" w:rsidRDefault="00F84979" w:rsidP="00803ABB">
            <w:pPr>
              <w:pStyle w:val="CUERPODETEXTO"/>
              <w:jc w:val="center"/>
              <w:rPr>
                <w:lang w:val="es-MX"/>
              </w:rPr>
            </w:pPr>
            <w:r w:rsidRPr="00F84979">
              <w:rPr>
                <w:lang w:val="es-MX"/>
              </w:rPr>
              <w:t>SEDATU</w:t>
            </w:r>
          </w:p>
        </w:tc>
        <w:tc>
          <w:tcPr>
            <w:tcW w:w="2132" w:type="dxa"/>
            <w:tcBorders>
              <w:top w:val="single" w:sz="4" w:space="0" w:color="595959"/>
              <w:left w:val="single" w:sz="4" w:space="0" w:color="595959"/>
              <w:bottom w:val="single" w:sz="4" w:space="0" w:color="595959"/>
              <w:right w:val="single" w:sz="4" w:space="0" w:color="595959"/>
            </w:tcBorders>
            <w:shd w:val="clear" w:color="auto" w:fill="auto"/>
          </w:tcPr>
          <w:p w14:paraId="1DCD6273" w14:textId="1D53BEFC" w:rsidR="00F84979" w:rsidRPr="00B74DD2" w:rsidRDefault="00F84979" w:rsidP="00803ABB">
            <w:pPr>
              <w:pStyle w:val="CUERPODETEXTO"/>
              <w:jc w:val="center"/>
              <w:rPr>
                <w:lang w:val="es-MX"/>
              </w:rPr>
            </w:pPr>
            <w:r w:rsidRPr="00F84979">
              <w:rPr>
                <w:lang w:val="es-MX"/>
              </w:rPr>
              <w:t>SEDATU</w:t>
            </w:r>
          </w:p>
        </w:tc>
      </w:tr>
      <w:tr w:rsidR="00F84979" w:rsidRPr="00907E5F" w14:paraId="5E0D4311" w14:textId="77777777" w:rsidTr="00803ABB">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tcPr>
          <w:p w14:paraId="0E371B54" w14:textId="4E4963C4" w:rsidR="00F84979" w:rsidRPr="00443D75" w:rsidRDefault="00F84979" w:rsidP="00F84979">
            <w:pPr>
              <w:pStyle w:val="CUERPODETEXTO"/>
              <w:jc w:val="left"/>
              <w:rPr>
                <w:lang w:val="es-MX"/>
              </w:rPr>
            </w:pPr>
            <w:r>
              <w:rPr>
                <w:lang w:val="es-MX"/>
              </w:rPr>
              <w:t xml:space="preserve">1.2.3.- </w:t>
            </w:r>
            <w:r w:rsidRPr="00763D8A">
              <w:rPr>
                <w:rFonts w:ascii="Montserrat" w:eastAsia="Montserrat" w:hAnsi="Montserrat" w:cs="Montserrat"/>
                <w:color w:val="auto"/>
                <w:szCs w:val="18"/>
                <w:lang w:val="es-MX" w:eastAsia="es-ES_tradnl"/>
              </w:rPr>
              <w:t xml:space="preserve"> </w:t>
            </w:r>
            <w:r w:rsidRPr="00763D8A">
              <w:rPr>
                <w:lang w:val="es-MX"/>
              </w:rPr>
              <w:t>Promover el establecimiento y el funcionamiento de observatorios ciudadanos para generar información que guíe las acciones y políticas públicas.</w:t>
            </w:r>
          </w:p>
        </w:tc>
        <w:tc>
          <w:tcPr>
            <w:tcW w:w="1522" w:type="dxa"/>
            <w:tcBorders>
              <w:top w:val="single" w:sz="4" w:space="0" w:color="595959"/>
              <w:left w:val="single" w:sz="4" w:space="0" w:color="595959"/>
              <w:bottom w:val="single" w:sz="4" w:space="0" w:color="595959"/>
              <w:right w:val="single" w:sz="4" w:space="0" w:color="595959"/>
            </w:tcBorders>
            <w:shd w:val="clear" w:color="000000" w:fill="F2F2F2"/>
          </w:tcPr>
          <w:p w14:paraId="732022E1" w14:textId="30546345" w:rsidR="00F84979" w:rsidRDefault="00803ABB" w:rsidP="00803ABB">
            <w:pPr>
              <w:pStyle w:val="CUERPODETEXTO"/>
              <w:jc w:val="center"/>
              <w:rPr>
                <w:lang w:val="es-MX"/>
              </w:rPr>
            </w:pPr>
            <w:r>
              <w:rPr>
                <w:lang w:val="es-MX"/>
              </w:rPr>
              <w:t>Coordinación</w:t>
            </w:r>
          </w:p>
        </w:tc>
        <w:tc>
          <w:tcPr>
            <w:tcW w:w="2062" w:type="dxa"/>
            <w:tcBorders>
              <w:top w:val="single" w:sz="4" w:space="0" w:color="595959"/>
              <w:left w:val="single" w:sz="4" w:space="0" w:color="595959"/>
              <w:bottom w:val="single" w:sz="4" w:space="0" w:color="595959"/>
              <w:right w:val="single" w:sz="4" w:space="0" w:color="595959"/>
            </w:tcBorders>
            <w:shd w:val="clear" w:color="000000" w:fill="F2F2F2"/>
          </w:tcPr>
          <w:p w14:paraId="32E708E0" w14:textId="19D335A9" w:rsidR="00F84979" w:rsidRDefault="00F84979" w:rsidP="00803ABB">
            <w:pPr>
              <w:pStyle w:val="CUERPODETEXTO"/>
              <w:jc w:val="center"/>
              <w:rPr>
                <w:lang w:val="es-MX"/>
              </w:rPr>
            </w:pPr>
            <w:r w:rsidRPr="00F84979">
              <w:rPr>
                <w:lang w:val="es-MX"/>
              </w:rPr>
              <w:t>SEDATU, GOBIERNOS ESTATALES Y MUNICIPALES</w:t>
            </w:r>
          </w:p>
        </w:tc>
        <w:tc>
          <w:tcPr>
            <w:tcW w:w="2132" w:type="dxa"/>
            <w:tcBorders>
              <w:top w:val="single" w:sz="4" w:space="0" w:color="595959"/>
              <w:left w:val="single" w:sz="4" w:space="0" w:color="595959"/>
              <w:bottom w:val="single" w:sz="4" w:space="0" w:color="595959"/>
              <w:right w:val="single" w:sz="4" w:space="0" w:color="595959"/>
            </w:tcBorders>
            <w:shd w:val="clear" w:color="000000" w:fill="F2F2F2"/>
          </w:tcPr>
          <w:p w14:paraId="644C4C05" w14:textId="56BE4C11" w:rsidR="00F84979" w:rsidRPr="00B74DD2" w:rsidRDefault="00F84979" w:rsidP="00803ABB">
            <w:pPr>
              <w:pStyle w:val="CUERPODETEXTO"/>
              <w:jc w:val="center"/>
              <w:rPr>
                <w:lang w:val="es-MX"/>
              </w:rPr>
            </w:pPr>
            <w:r w:rsidRPr="00F84979">
              <w:rPr>
                <w:lang w:val="es-MX"/>
              </w:rPr>
              <w:t>GOBIERNOS ESTATALES Y MUNICIPALES</w:t>
            </w:r>
          </w:p>
        </w:tc>
      </w:tr>
      <w:tr w:rsidR="00F84979" w:rsidRPr="00907E5F" w14:paraId="62AEC9C9" w14:textId="77777777" w:rsidTr="00803ABB">
        <w:trPr>
          <w:trHeight w:val="300"/>
        </w:trPr>
        <w:tc>
          <w:tcPr>
            <w:tcW w:w="4248" w:type="dxa"/>
            <w:tcBorders>
              <w:top w:val="single" w:sz="4" w:space="0" w:color="595959"/>
              <w:left w:val="single" w:sz="4" w:space="0" w:color="595959"/>
              <w:bottom w:val="single" w:sz="4" w:space="0" w:color="595959"/>
              <w:right w:val="single" w:sz="4" w:space="0" w:color="595959"/>
            </w:tcBorders>
            <w:shd w:val="clear" w:color="auto" w:fill="auto"/>
            <w:noWrap/>
          </w:tcPr>
          <w:p w14:paraId="3DD2C88E" w14:textId="3CDBE0A8" w:rsidR="00F84979" w:rsidRPr="00443D75" w:rsidRDefault="00F84979" w:rsidP="00F84979">
            <w:pPr>
              <w:pStyle w:val="CUERPODETEXTO"/>
              <w:jc w:val="left"/>
              <w:rPr>
                <w:lang w:val="es-MX"/>
              </w:rPr>
            </w:pPr>
            <w:r>
              <w:rPr>
                <w:lang w:val="es-MX"/>
              </w:rPr>
              <w:t xml:space="preserve">1.2.4- </w:t>
            </w:r>
            <w:r w:rsidRPr="00763D8A">
              <w:rPr>
                <w:rFonts w:ascii="Montserrat" w:eastAsia="Montserrat" w:hAnsi="Montserrat" w:cs="Montserrat"/>
                <w:color w:val="8496B0" w:themeColor="text2" w:themeTint="99"/>
                <w:szCs w:val="18"/>
                <w:lang w:val="es-MX" w:eastAsia="es-ES_tradnl"/>
              </w:rPr>
              <w:t xml:space="preserve"> </w:t>
            </w:r>
            <w:r w:rsidRPr="00763D8A">
              <w:rPr>
                <w:lang w:val="es-MX"/>
              </w:rPr>
              <w:t>Apoyar acciones de coordinación interinstitucional que incluyan el componente de la GIR en la planeación territorial.</w:t>
            </w:r>
          </w:p>
        </w:tc>
        <w:tc>
          <w:tcPr>
            <w:tcW w:w="1522" w:type="dxa"/>
            <w:tcBorders>
              <w:top w:val="single" w:sz="4" w:space="0" w:color="595959"/>
              <w:left w:val="single" w:sz="4" w:space="0" w:color="595959"/>
              <w:bottom w:val="single" w:sz="4" w:space="0" w:color="595959"/>
              <w:right w:val="single" w:sz="4" w:space="0" w:color="595959"/>
            </w:tcBorders>
          </w:tcPr>
          <w:p w14:paraId="5A64C035" w14:textId="756EF9BE" w:rsidR="00F84979" w:rsidRDefault="00803ABB" w:rsidP="00803ABB">
            <w:pPr>
              <w:pStyle w:val="CUERPODETEXTO"/>
              <w:jc w:val="center"/>
              <w:rPr>
                <w:lang w:val="es-MX"/>
              </w:rPr>
            </w:pPr>
            <w:r>
              <w:rPr>
                <w:lang w:val="es-MX"/>
              </w:rPr>
              <w:t>Coordinación</w:t>
            </w:r>
          </w:p>
        </w:tc>
        <w:tc>
          <w:tcPr>
            <w:tcW w:w="2062" w:type="dxa"/>
            <w:tcBorders>
              <w:top w:val="single" w:sz="4" w:space="0" w:color="595959"/>
              <w:left w:val="single" w:sz="4" w:space="0" w:color="595959"/>
              <w:bottom w:val="single" w:sz="4" w:space="0" w:color="595959"/>
              <w:right w:val="single" w:sz="4" w:space="0" w:color="595959"/>
            </w:tcBorders>
          </w:tcPr>
          <w:p w14:paraId="662E9C2D" w14:textId="0612C7D8" w:rsidR="00F84979" w:rsidRDefault="00F84979" w:rsidP="00803ABB">
            <w:pPr>
              <w:pStyle w:val="CUERPODETEXTO"/>
              <w:jc w:val="center"/>
              <w:rPr>
                <w:lang w:val="es-MX"/>
              </w:rPr>
            </w:pPr>
            <w:r w:rsidRPr="00F84979">
              <w:rPr>
                <w:lang w:val="es-MX"/>
              </w:rPr>
              <w:t>SEDATU, SSPC, GOBIERNOS ESTATALES Y MUNICIPALES</w:t>
            </w:r>
          </w:p>
        </w:tc>
        <w:tc>
          <w:tcPr>
            <w:tcW w:w="2132" w:type="dxa"/>
            <w:tcBorders>
              <w:top w:val="single" w:sz="4" w:space="0" w:color="595959"/>
              <w:left w:val="single" w:sz="4" w:space="0" w:color="595959"/>
              <w:bottom w:val="single" w:sz="4" w:space="0" w:color="595959"/>
              <w:right w:val="single" w:sz="4" w:space="0" w:color="595959"/>
            </w:tcBorders>
            <w:shd w:val="clear" w:color="auto" w:fill="auto"/>
          </w:tcPr>
          <w:p w14:paraId="252A4BE8" w14:textId="19896650" w:rsidR="00F84979" w:rsidRPr="00B74DD2" w:rsidRDefault="00F84979" w:rsidP="00803ABB">
            <w:pPr>
              <w:pStyle w:val="CUERPODETEXTO"/>
              <w:jc w:val="center"/>
              <w:rPr>
                <w:lang w:val="es-MX"/>
              </w:rPr>
            </w:pPr>
            <w:r w:rsidRPr="00F84979">
              <w:rPr>
                <w:lang w:val="es-MX"/>
              </w:rPr>
              <w:t>SEDATU</w:t>
            </w:r>
          </w:p>
        </w:tc>
      </w:tr>
      <w:tr w:rsidR="00F84979" w:rsidRPr="00907E5F" w14:paraId="56A400D7" w14:textId="77777777" w:rsidTr="00803ABB">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tcPr>
          <w:p w14:paraId="6680214C" w14:textId="2D9548B1" w:rsidR="00F84979" w:rsidRPr="00443D75" w:rsidRDefault="00F84979" w:rsidP="00F84979">
            <w:pPr>
              <w:pStyle w:val="CUERPODETEXTO"/>
              <w:jc w:val="left"/>
              <w:rPr>
                <w:lang w:val="es-MX"/>
              </w:rPr>
            </w:pPr>
            <w:r>
              <w:rPr>
                <w:lang w:val="es-MX"/>
              </w:rPr>
              <w:t xml:space="preserve">1.2.5.- </w:t>
            </w:r>
            <w:r w:rsidRPr="00763D8A">
              <w:rPr>
                <w:rFonts w:ascii="Montserrat" w:eastAsia="Calibri" w:hAnsi="Montserrat" w:cs="Montserrat"/>
                <w:color w:val="auto"/>
                <w:szCs w:val="18"/>
                <w:lang w:val="es-MX" w:eastAsia="es-ES_tradnl"/>
              </w:rPr>
              <w:t xml:space="preserve"> </w:t>
            </w:r>
            <w:r w:rsidRPr="00763D8A">
              <w:rPr>
                <w:lang w:val="es-MX"/>
              </w:rPr>
              <w:t>Impulsar la creación de agencias de desarrollo regional para la concertación y coordinación, entre los distintos órdenes de gobierno y los sectores de la sociedad en la planeación y ejecución de programas y proyectos de escala regional.</w:t>
            </w:r>
          </w:p>
        </w:tc>
        <w:tc>
          <w:tcPr>
            <w:tcW w:w="1522" w:type="dxa"/>
            <w:tcBorders>
              <w:top w:val="single" w:sz="4" w:space="0" w:color="595959"/>
              <w:left w:val="single" w:sz="4" w:space="0" w:color="595959"/>
              <w:bottom w:val="single" w:sz="4" w:space="0" w:color="595959"/>
              <w:right w:val="single" w:sz="4" w:space="0" w:color="595959"/>
            </w:tcBorders>
            <w:shd w:val="clear" w:color="000000" w:fill="F2F2F2"/>
          </w:tcPr>
          <w:p w14:paraId="5C8A556C" w14:textId="4726D16C" w:rsidR="00F84979" w:rsidRPr="00443D75" w:rsidRDefault="00F84979" w:rsidP="00803ABB">
            <w:pPr>
              <w:pStyle w:val="CUERPODETEXTO"/>
              <w:jc w:val="center"/>
              <w:rPr>
                <w:lang w:val="es-MX"/>
              </w:rPr>
            </w:pPr>
            <w:r w:rsidRPr="00F84979">
              <w:rPr>
                <w:lang w:val="es-MX"/>
              </w:rPr>
              <w:t>General</w:t>
            </w:r>
          </w:p>
        </w:tc>
        <w:tc>
          <w:tcPr>
            <w:tcW w:w="2062" w:type="dxa"/>
            <w:tcBorders>
              <w:top w:val="single" w:sz="4" w:space="0" w:color="595959"/>
              <w:left w:val="single" w:sz="4" w:space="0" w:color="595959"/>
              <w:bottom w:val="single" w:sz="4" w:space="0" w:color="595959"/>
              <w:right w:val="single" w:sz="4" w:space="0" w:color="595959"/>
            </w:tcBorders>
            <w:shd w:val="clear" w:color="000000" w:fill="F2F2F2"/>
          </w:tcPr>
          <w:p w14:paraId="41FBF0E4" w14:textId="373CE537" w:rsidR="00F84979" w:rsidRPr="00443D75" w:rsidRDefault="00F84979" w:rsidP="00803ABB">
            <w:pPr>
              <w:pStyle w:val="CUERPODETEXTO"/>
              <w:jc w:val="center"/>
              <w:rPr>
                <w:lang w:val="es-MX"/>
              </w:rPr>
            </w:pPr>
            <w:r w:rsidRPr="00F84979">
              <w:rPr>
                <w:lang w:val="es-MX"/>
              </w:rPr>
              <w:t>GOBIERNO FEDERAL, ESTATAL, MUNICIPAL, SECTORES SOCIAL Y PRIVADO</w:t>
            </w:r>
          </w:p>
        </w:tc>
        <w:tc>
          <w:tcPr>
            <w:tcW w:w="2132" w:type="dxa"/>
            <w:tcBorders>
              <w:top w:val="single" w:sz="4" w:space="0" w:color="595959"/>
              <w:left w:val="single" w:sz="4" w:space="0" w:color="595959"/>
              <w:bottom w:val="single" w:sz="4" w:space="0" w:color="595959"/>
              <w:right w:val="single" w:sz="4" w:space="0" w:color="595959"/>
            </w:tcBorders>
            <w:shd w:val="clear" w:color="000000" w:fill="F2F2F2"/>
          </w:tcPr>
          <w:p w14:paraId="795540CD" w14:textId="363245AC" w:rsidR="00F84979" w:rsidRPr="00443D75" w:rsidRDefault="00F84979" w:rsidP="00803ABB">
            <w:pPr>
              <w:pStyle w:val="CUERPODETEXTO"/>
              <w:jc w:val="center"/>
              <w:rPr>
                <w:lang w:val="es-MX"/>
              </w:rPr>
            </w:pPr>
            <w:r w:rsidRPr="00F84979">
              <w:rPr>
                <w:lang w:val="es-MX"/>
              </w:rPr>
              <w:t>SEDATU</w:t>
            </w:r>
          </w:p>
        </w:tc>
      </w:tr>
    </w:tbl>
    <w:p w14:paraId="58C43B8C" w14:textId="77777777" w:rsidR="00BC5FB6" w:rsidRDefault="00BC5FB6" w:rsidP="0010630A">
      <w:pPr>
        <w:autoSpaceDE w:val="0"/>
        <w:autoSpaceDN w:val="0"/>
        <w:adjustRightInd w:val="0"/>
        <w:spacing w:line="288" w:lineRule="auto"/>
        <w:textAlignment w:val="center"/>
        <w:rPr>
          <w:rFonts w:ascii="Montserrat" w:eastAsiaTheme="minorHAnsi" w:hAnsi="Montserrat" w:cs="Minion Pro"/>
          <w:b/>
          <w:color w:val="B38E5D"/>
          <w:sz w:val="22"/>
          <w:lang w:eastAsia="en-US"/>
        </w:rPr>
      </w:pPr>
    </w:p>
    <w:p w14:paraId="03903E5D" w14:textId="77777777" w:rsidR="0069446D" w:rsidRDefault="0069446D">
      <w:pPr>
        <w:rPr>
          <w:rFonts w:ascii="Montserrat" w:eastAsiaTheme="minorHAnsi" w:hAnsi="Montserrat" w:cs="Minion Pro"/>
          <w:b/>
          <w:color w:val="B38E5D"/>
          <w:sz w:val="22"/>
          <w:lang w:eastAsia="en-US"/>
        </w:rPr>
      </w:pPr>
      <w:r>
        <w:rPr>
          <w:rFonts w:ascii="Montserrat" w:eastAsiaTheme="minorHAnsi" w:hAnsi="Montserrat" w:cs="Minion Pro"/>
          <w:b/>
          <w:color w:val="B38E5D"/>
          <w:sz w:val="22"/>
          <w:lang w:eastAsia="en-US"/>
        </w:rPr>
        <w:br w:type="page"/>
      </w:r>
    </w:p>
    <w:p w14:paraId="7BD5EBA6" w14:textId="57702034" w:rsidR="009A27D0" w:rsidRDefault="009A27D0" w:rsidP="009A27D0">
      <w:pPr>
        <w:autoSpaceDE w:val="0"/>
        <w:autoSpaceDN w:val="0"/>
        <w:adjustRightInd w:val="0"/>
        <w:spacing w:line="288" w:lineRule="auto"/>
        <w:jc w:val="both"/>
        <w:textAlignment w:val="center"/>
        <w:rPr>
          <w:rFonts w:ascii="Montserrat" w:eastAsiaTheme="minorHAnsi" w:hAnsi="Montserrat" w:cs="Minion Pro"/>
          <w:b/>
          <w:color w:val="B38E5D"/>
          <w:sz w:val="22"/>
          <w:lang w:eastAsia="en-US"/>
        </w:rPr>
      </w:pPr>
      <w:r w:rsidRPr="0010630A">
        <w:rPr>
          <w:rFonts w:ascii="Montserrat" w:eastAsiaTheme="minorHAnsi" w:hAnsi="Montserrat" w:cs="Minion Pro"/>
          <w:b/>
          <w:color w:val="B38E5D"/>
          <w:sz w:val="22"/>
          <w:lang w:eastAsia="en-US"/>
        </w:rPr>
        <w:lastRenderedPageBreak/>
        <w:t xml:space="preserve">Estrategia prioritaria </w:t>
      </w:r>
      <w:r>
        <w:rPr>
          <w:rFonts w:ascii="Montserrat" w:eastAsiaTheme="minorHAnsi" w:hAnsi="Montserrat" w:cs="Minion Pro"/>
          <w:b/>
          <w:color w:val="B38E5D"/>
          <w:sz w:val="22"/>
          <w:lang w:eastAsia="en-US"/>
        </w:rPr>
        <w:t>1.3</w:t>
      </w:r>
      <w:r w:rsidRPr="0010630A">
        <w:rPr>
          <w:rFonts w:ascii="Montserrat" w:eastAsiaTheme="minorHAnsi" w:hAnsi="Montserrat" w:cs="Minion Pro"/>
          <w:b/>
          <w:color w:val="B38E5D"/>
          <w:sz w:val="22"/>
          <w:lang w:eastAsia="en-US"/>
        </w:rPr>
        <w:t xml:space="preserve">.- </w:t>
      </w:r>
      <w:r w:rsidRPr="009A27D0">
        <w:rPr>
          <w:rFonts w:ascii="Montserrat" w:eastAsiaTheme="minorHAnsi" w:hAnsi="Montserrat" w:cs="Minion Pro"/>
          <w:b/>
          <w:color w:val="B38E5D"/>
          <w:sz w:val="22"/>
          <w:lang w:eastAsia="en-US"/>
        </w:rPr>
        <w:t>Dirigir la acción gubernamental intersectorial hacia las regiones rezagadas y aquellas con mayor potencial para el impulso al desarrollo sostenible en el mediano y largo plazos.</w:t>
      </w:r>
    </w:p>
    <w:tbl>
      <w:tblPr>
        <w:tblpPr w:leftFromText="141" w:rightFromText="141" w:vertAnchor="text" w:horzAnchor="margin" w:tblpY="207"/>
        <w:tblW w:w="9964" w:type="dxa"/>
        <w:tblCellMar>
          <w:left w:w="70" w:type="dxa"/>
          <w:right w:w="70" w:type="dxa"/>
        </w:tblCellMar>
        <w:tblLook w:val="04A0" w:firstRow="1" w:lastRow="0" w:firstColumn="1" w:lastColumn="0" w:noHBand="0" w:noVBand="1"/>
      </w:tblPr>
      <w:tblGrid>
        <w:gridCol w:w="4248"/>
        <w:gridCol w:w="1522"/>
        <w:gridCol w:w="2062"/>
        <w:gridCol w:w="2132"/>
      </w:tblGrid>
      <w:tr w:rsidR="009A27D0" w:rsidRPr="00907E5F" w14:paraId="6EAED2BD" w14:textId="77777777" w:rsidTr="00165F46">
        <w:trPr>
          <w:trHeight w:val="596"/>
          <w:tblHeader/>
        </w:trPr>
        <w:tc>
          <w:tcPr>
            <w:tcW w:w="4248" w:type="dxa"/>
            <w:tcBorders>
              <w:top w:val="single" w:sz="4" w:space="0" w:color="595959"/>
              <w:left w:val="single" w:sz="4" w:space="0" w:color="595959"/>
              <w:bottom w:val="single" w:sz="4" w:space="0" w:color="595959"/>
              <w:right w:val="single" w:sz="4" w:space="0" w:color="595959"/>
            </w:tcBorders>
            <w:shd w:val="clear" w:color="000000" w:fill="D4C19C"/>
            <w:noWrap/>
            <w:vAlign w:val="center"/>
            <w:hideMark/>
          </w:tcPr>
          <w:p w14:paraId="58BE4965" w14:textId="77777777" w:rsidR="009A27D0" w:rsidRPr="00B74DD2" w:rsidRDefault="009A27D0" w:rsidP="002F36EB">
            <w:pPr>
              <w:jc w:val="center"/>
              <w:rPr>
                <w:rFonts w:ascii="Montserrat Regular" w:eastAsia="Times New Roman" w:hAnsi="Montserrat Regular" w:cs="Times New Roman"/>
                <w:b/>
                <w:bCs/>
                <w:color w:val="691C32"/>
                <w:sz w:val="18"/>
                <w:szCs w:val="18"/>
                <w:lang w:val="es-MX"/>
              </w:rPr>
            </w:pPr>
            <w:r>
              <w:rPr>
                <w:rFonts w:ascii="Montserrat Regular" w:eastAsia="Times New Roman" w:hAnsi="Montserrat Regular" w:cs="Times New Roman"/>
                <w:b/>
                <w:bCs/>
                <w:color w:val="691C32"/>
                <w:sz w:val="18"/>
                <w:szCs w:val="18"/>
                <w:lang w:val="es-MX"/>
              </w:rPr>
              <w:t>Acción puntual</w:t>
            </w:r>
          </w:p>
        </w:tc>
        <w:tc>
          <w:tcPr>
            <w:tcW w:w="1522" w:type="dxa"/>
            <w:tcBorders>
              <w:top w:val="single" w:sz="4" w:space="0" w:color="595959"/>
              <w:left w:val="single" w:sz="4" w:space="0" w:color="595959"/>
              <w:right w:val="single" w:sz="4" w:space="0" w:color="595959"/>
            </w:tcBorders>
            <w:shd w:val="clear" w:color="000000" w:fill="D4C19C"/>
            <w:vAlign w:val="center"/>
          </w:tcPr>
          <w:p w14:paraId="17129EE8" w14:textId="77777777" w:rsidR="009A27D0" w:rsidRDefault="009A27D0" w:rsidP="002F36EB">
            <w:pPr>
              <w:jc w:val="center"/>
              <w:rPr>
                <w:rFonts w:ascii="Montserrat Regular" w:eastAsia="Times New Roman" w:hAnsi="Montserrat Regular" w:cs="Times New Roman"/>
                <w:b/>
                <w:bCs/>
                <w:color w:val="691C32"/>
                <w:sz w:val="18"/>
                <w:szCs w:val="18"/>
                <w:lang w:val="es-MX"/>
              </w:rPr>
            </w:pPr>
            <w:r>
              <w:rPr>
                <w:rFonts w:ascii="Montserrat Regular" w:eastAsia="Times New Roman" w:hAnsi="Montserrat Regular" w:cs="Times New Roman"/>
                <w:b/>
                <w:bCs/>
                <w:color w:val="691C32"/>
                <w:sz w:val="18"/>
                <w:szCs w:val="18"/>
                <w:lang w:val="es-MX"/>
              </w:rPr>
              <w:t>Tipo de Acción puntual</w:t>
            </w:r>
          </w:p>
        </w:tc>
        <w:tc>
          <w:tcPr>
            <w:tcW w:w="2062" w:type="dxa"/>
            <w:tcBorders>
              <w:top w:val="single" w:sz="4" w:space="0" w:color="595959"/>
              <w:left w:val="single" w:sz="4" w:space="0" w:color="595959"/>
              <w:right w:val="single" w:sz="4" w:space="0" w:color="595959"/>
            </w:tcBorders>
            <w:shd w:val="clear" w:color="000000" w:fill="D4C19C"/>
            <w:vAlign w:val="center"/>
          </w:tcPr>
          <w:p w14:paraId="4066DD62" w14:textId="77777777" w:rsidR="009A27D0" w:rsidRPr="00B74DD2" w:rsidRDefault="009A27D0" w:rsidP="002F36EB">
            <w:pPr>
              <w:jc w:val="center"/>
              <w:rPr>
                <w:rFonts w:ascii="Montserrat Regular" w:eastAsia="Times New Roman" w:hAnsi="Montserrat Regular" w:cs="Times New Roman"/>
                <w:b/>
                <w:bCs/>
                <w:color w:val="691C32"/>
                <w:sz w:val="18"/>
                <w:szCs w:val="18"/>
                <w:lang w:val="es-MX"/>
              </w:rPr>
            </w:pPr>
            <w:r w:rsidRPr="00127380">
              <w:rPr>
                <w:rFonts w:ascii="Montserrat Regular" w:eastAsia="Times New Roman" w:hAnsi="Montserrat Regular" w:cs="Times New Roman"/>
                <w:b/>
                <w:bCs/>
                <w:color w:val="691C32"/>
                <w:sz w:val="18"/>
                <w:szCs w:val="18"/>
                <w:lang w:val="es-MX"/>
              </w:rPr>
              <w:t>Dependencias y/o Entidades responsables de instrumentar la Acción puntual (instituciones coordinadas)</w:t>
            </w:r>
          </w:p>
        </w:tc>
        <w:tc>
          <w:tcPr>
            <w:tcW w:w="2132" w:type="dxa"/>
            <w:tcBorders>
              <w:top w:val="single" w:sz="4" w:space="0" w:color="595959"/>
              <w:left w:val="single" w:sz="4" w:space="0" w:color="595959"/>
              <w:bottom w:val="single" w:sz="4" w:space="0" w:color="595959"/>
              <w:right w:val="single" w:sz="4" w:space="0" w:color="595959"/>
            </w:tcBorders>
            <w:shd w:val="clear" w:color="000000" w:fill="D4C19C"/>
            <w:vAlign w:val="center"/>
            <w:hideMark/>
          </w:tcPr>
          <w:p w14:paraId="4547CDCC" w14:textId="77777777" w:rsidR="009A27D0" w:rsidRPr="00B74DD2" w:rsidRDefault="009A27D0" w:rsidP="002F36EB">
            <w:pPr>
              <w:jc w:val="center"/>
              <w:rPr>
                <w:rFonts w:ascii="Montserrat Regular" w:eastAsia="Times New Roman" w:hAnsi="Montserrat Regular" w:cs="Times New Roman"/>
                <w:b/>
                <w:bCs/>
                <w:color w:val="691C32"/>
                <w:sz w:val="18"/>
                <w:szCs w:val="18"/>
                <w:lang w:val="es-MX"/>
              </w:rPr>
            </w:pPr>
            <w:r w:rsidRPr="00127380">
              <w:rPr>
                <w:rFonts w:ascii="Montserrat Regular" w:eastAsia="Times New Roman" w:hAnsi="Montserrat Regular" w:cs="Times New Roman"/>
                <w:b/>
                <w:bCs/>
                <w:color w:val="691C32"/>
                <w:sz w:val="18"/>
                <w:szCs w:val="18"/>
                <w:lang w:val="es-MX"/>
              </w:rPr>
              <w:t>Dependencia o Entidad coordinadora (encargada del seguimiento)</w:t>
            </w:r>
          </w:p>
        </w:tc>
      </w:tr>
      <w:tr w:rsidR="00F84979" w:rsidRPr="00907E5F" w14:paraId="5FCD2BE8" w14:textId="77777777" w:rsidTr="00B55CEE">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vAlign w:val="center"/>
            <w:hideMark/>
          </w:tcPr>
          <w:p w14:paraId="43D78F60" w14:textId="158D23E6" w:rsidR="00F84979" w:rsidRPr="00443D75" w:rsidRDefault="00F84979" w:rsidP="00F84979">
            <w:pPr>
              <w:pStyle w:val="CUERPODETEXTO"/>
              <w:jc w:val="left"/>
              <w:rPr>
                <w:lang w:val="es-MX"/>
              </w:rPr>
            </w:pPr>
            <w:r>
              <w:rPr>
                <w:lang w:val="es-MX"/>
              </w:rPr>
              <w:t xml:space="preserve">1.3.1.- </w:t>
            </w:r>
            <w:r w:rsidRPr="00763D8A">
              <w:rPr>
                <w:rFonts w:ascii="Montserrat" w:eastAsia="Calibri" w:hAnsi="Montserrat" w:cs="Montserrat"/>
                <w:color w:val="auto"/>
                <w:szCs w:val="18"/>
                <w:lang w:val="es-MX" w:eastAsia="es-ES_tradnl"/>
              </w:rPr>
              <w:t xml:space="preserve"> </w:t>
            </w:r>
            <w:r w:rsidRPr="00763D8A">
              <w:rPr>
                <w:lang w:val="es-MX"/>
              </w:rPr>
              <w:t>Identificar los municipios con mayores carencias en materia de equipamiento, servicios de agua potable, drenaje, electricidad y accesibilidad carretera para orientar la toma de decisiones.</w:t>
            </w:r>
          </w:p>
        </w:tc>
        <w:tc>
          <w:tcPr>
            <w:tcW w:w="1522" w:type="dxa"/>
            <w:tcBorders>
              <w:top w:val="single" w:sz="4" w:space="0" w:color="595959"/>
              <w:left w:val="single" w:sz="4" w:space="0" w:color="595959"/>
              <w:bottom w:val="single" w:sz="4" w:space="0" w:color="595959"/>
              <w:right w:val="single" w:sz="4" w:space="0" w:color="595959"/>
            </w:tcBorders>
            <w:shd w:val="clear" w:color="000000" w:fill="F2F2F2"/>
          </w:tcPr>
          <w:p w14:paraId="3FA43350" w14:textId="564373D3" w:rsidR="00F84979" w:rsidRDefault="00B55CEE" w:rsidP="00B55CEE">
            <w:pPr>
              <w:pStyle w:val="CUERPODETEXTO"/>
              <w:jc w:val="center"/>
              <w:rPr>
                <w:lang w:val="es-MX"/>
              </w:rPr>
            </w:pPr>
            <w:r>
              <w:rPr>
                <w:lang w:val="es-MX"/>
              </w:rPr>
              <w:t>Coordinación</w:t>
            </w:r>
          </w:p>
        </w:tc>
        <w:tc>
          <w:tcPr>
            <w:tcW w:w="2062" w:type="dxa"/>
            <w:tcBorders>
              <w:top w:val="single" w:sz="4" w:space="0" w:color="595959"/>
              <w:left w:val="single" w:sz="4" w:space="0" w:color="595959"/>
              <w:bottom w:val="single" w:sz="4" w:space="0" w:color="595959"/>
              <w:right w:val="single" w:sz="4" w:space="0" w:color="595959"/>
            </w:tcBorders>
            <w:shd w:val="clear" w:color="000000" w:fill="F2F2F2"/>
          </w:tcPr>
          <w:p w14:paraId="3700D36D" w14:textId="77777777" w:rsidR="00F84979" w:rsidRPr="00F84979" w:rsidRDefault="00F84979" w:rsidP="00B55CEE">
            <w:pPr>
              <w:autoSpaceDE w:val="0"/>
              <w:autoSpaceDN w:val="0"/>
              <w:adjustRightInd w:val="0"/>
              <w:jc w:val="center"/>
              <w:rPr>
                <w:rFonts w:eastAsiaTheme="minorHAnsi" w:cs="Minion Pro"/>
                <w:color w:val="404040" w:themeColor="text1" w:themeTint="BF"/>
                <w:sz w:val="18"/>
                <w:lang w:val="es-MX" w:eastAsia="en-US"/>
              </w:rPr>
            </w:pPr>
            <w:r w:rsidRPr="00F84979">
              <w:rPr>
                <w:rFonts w:eastAsiaTheme="minorHAnsi" w:cs="Minion Pro"/>
                <w:color w:val="404040" w:themeColor="text1" w:themeTint="BF"/>
                <w:sz w:val="18"/>
                <w:lang w:val="es-MX" w:eastAsia="en-US"/>
              </w:rPr>
              <w:t>INEGI,</w:t>
            </w:r>
          </w:p>
          <w:p w14:paraId="35BBCF78" w14:textId="77777777" w:rsidR="00F84979" w:rsidRPr="00F84979" w:rsidRDefault="00F84979" w:rsidP="00B55CEE">
            <w:pPr>
              <w:autoSpaceDE w:val="0"/>
              <w:autoSpaceDN w:val="0"/>
              <w:adjustRightInd w:val="0"/>
              <w:jc w:val="center"/>
              <w:rPr>
                <w:rFonts w:eastAsiaTheme="minorHAnsi" w:cs="Minion Pro"/>
                <w:color w:val="404040" w:themeColor="text1" w:themeTint="BF"/>
                <w:sz w:val="18"/>
                <w:lang w:val="es-MX" w:eastAsia="en-US"/>
              </w:rPr>
            </w:pPr>
            <w:r w:rsidRPr="00F84979">
              <w:rPr>
                <w:rFonts w:eastAsiaTheme="minorHAnsi" w:cs="Minion Pro"/>
                <w:color w:val="404040" w:themeColor="text1" w:themeTint="BF"/>
                <w:sz w:val="18"/>
                <w:lang w:val="es-MX" w:eastAsia="en-US"/>
              </w:rPr>
              <w:t>CONEVAL</w:t>
            </w:r>
          </w:p>
          <w:p w14:paraId="19514AF3" w14:textId="77777777" w:rsidR="00F84979" w:rsidRDefault="00F84979" w:rsidP="00B55CEE">
            <w:pPr>
              <w:pStyle w:val="CUERPODETEXTO"/>
              <w:jc w:val="center"/>
              <w:rPr>
                <w:lang w:val="es-MX"/>
              </w:rPr>
            </w:pPr>
          </w:p>
        </w:tc>
        <w:tc>
          <w:tcPr>
            <w:tcW w:w="2132" w:type="dxa"/>
            <w:tcBorders>
              <w:top w:val="single" w:sz="4" w:space="0" w:color="595959"/>
              <w:left w:val="single" w:sz="4" w:space="0" w:color="595959"/>
              <w:bottom w:val="single" w:sz="4" w:space="0" w:color="595959"/>
              <w:right w:val="single" w:sz="4" w:space="0" w:color="595959"/>
            </w:tcBorders>
            <w:shd w:val="clear" w:color="000000" w:fill="F2F2F2"/>
            <w:hideMark/>
          </w:tcPr>
          <w:p w14:paraId="5EB4F94F" w14:textId="01130464" w:rsidR="00F84979" w:rsidRPr="00B74DD2" w:rsidRDefault="00F84979" w:rsidP="00B55CEE">
            <w:pPr>
              <w:pStyle w:val="CUERPODETEXTO"/>
              <w:jc w:val="center"/>
              <w:rPr>
                <w:lang w:val="es-MX"/>
              </w:rPr>
            </w:pPr>
            <w:r w:rsidRPr="00F84979">
              <w:rPr>
                <w:lang w:val="es-MX"/>
              </w:rPr>
              <w:t>SEDATU</w:t>
            </w:r>
          </w:p>
        </w:tc>
      </w:tr>
      <w:tr w:rsidR="00F84979" w:rsidRPr="00907E5F" w14:paraId="4D9944CF" w14:textId="77777777" w:rsidTr="00B55CEE">
        <w:trPr>
          <w:trHeight w:val="300"/>
        </w:trPr>
        <w:tc>
          <w:tcPr>
            <w:tcW w:w="4248" w:type="dxa"/>
            <w:tcBorders>
              <w:top w:val="single" w:sz="4" w:space="0" w:color="595959"/>
              <w:left w:val="single" w:sz="4" w:space="0" w:color="595959"/>
              <w:bottom w:val="single" w:sz="4" w:space="0" w:color="595959"/>
              <w:right w:val="single" w:sz="4" w:space="0" w:color="595959"/>
            </w:tcBorders>
            <w:shd w:val="clear" w:color="auto" w:fill="auto"/>
            <w:noWrap/>
            <w:vAlign w:val="center"/>
          </w:tcPr>
          <w:p w14:paraId="5D1A45CF" w14:textId="737A434B" w:rsidR="00F84979" w:rsidRPr="00443D75" w:rsidRDefault="00F84979" w:rsidP="00F84979">
            <w:pPr>
              <w:pStyle w:val="CUERPODETEXTO"/>
              <w:jc w:val="left"/>
              <w:rPr>
                <w:lang w:val="es-MX"/>
              </w:rPr>
            </w:pPr>
            <w:r>
              <w:rPr>
                <w:lang w:val="es-MX"/>
              </w:rPr>
              <w:t xml:space="preserve">1.3.2.- </w:t>
            </w:r>
            <w:r w:rsidRPr="00763D8A">
              <w:rPr>
                <w:rFonts w:ascii="Montserrat" w:eastAsia="Calibri" w:hAnsi="Montserrat" w:cs="Montserrat"/>
                <w:color w:val="auto"/>
                <w:szCs w:val="18"/>
                <w:lang w:val="es-MX" w:eastAsia="es-ES_tradnl"/>
              </w:rPr>
              <w:t xml:space="preserve"> </w:t>
            </w:r>
            <w:r w:rsidRPr="00763D8A">
              <w:rPr>
                <w:lang w:val="es-MX"/>
              </w:rPr>
              <w:t>Desarrollar estudios analíticos para la identificación de regiones con mayor potencial de desarrollo y de proyectos integrales de desarrollo regional.</w:t>
            </w:r>
          </w:p>
        </w:tc>
        <w:tc>
          <w:tcPr>
            <w:tcW w:w="1522" w:type="dxa"/>
            <w:tcBorders>
              <w:top w:val="single" w:sz="4" w:space="0" w:color="595959"/>
              <w:left w:val="single" w:sz="4" w:space="0" w:color="595959"/>
              <w:bottom w:val="single" w:sz="4" w:space="0" w:color="595959"/>
              <w:right w:val="single" w:sz="4" w:space="0" w:color="595959"/>
            </w:tcBorders>
          </w:tcPr>
          <w:p w14:paraId="53F510EE" w14:textId="152B208D" w:rsidR="00F84979" w:rsidRDefault="00B55CEE" w:rsidP="00B55CEE">
            <w:pPr>
              <w:pStyle w:val="CUERPODETEXTO"/>
              <w:jc w:val="center"/>
              <w:rPr>
                <w:lang w:val="es-MX"/>
              </w:rPr>
            </w:pPr>
            <w:r>
              <w:rPr>
                <w:lang w:val="es-MX"/>
              </w:rPr>
              <w:t>Coordinación</w:t>
            </w:r>
          </w:p>
        </w:tc>
        <w:tc>
          <w:tcPr>
            <w:tcW w:w="2062" w:type="dxa"/>
            <w:tcBorders>
              <w:top w:val="single" w:sz="4" w:space="0" w:color="595959"/>
              <w:left w:val="single" w:sz="4" w:space="0" w:color="595959"/>
              <w:bottom w:val="single" w:sz="4" w:space="0" w:color="595959"/>
              <w:right w:val="single" w:sz="4" w:space="0" w:color="595959"/>
            </w:tcBorders>
          </w:tcPr>
          <w:p w14:paraId="6DF6C8EE" w14:textId="77777777" w:rsidR="00F84979" w:rsidRPr="00F84979" w:rsidRDefault="00F84979" w:rsidP="00B55CEE">
            <w:pPr>
              <w:autoSpaceDE w:val="0"/>
              <w:autoSpaceDN w:val="0"/>
              <w:adjustRightInd w:val="0"/>
              <w:jc w:val="center"/>
              <w:rPr>
                <w:rFonts w:eastAsiaTheme="minorHAnsi" w:cs="Minion Pro"/>
                <w:color w:val="404040" w:themeColor="text1" w:themeTint="BF"/>
                <w:sz w:val="18"/>
                <w:lang w:val="es-MX" w:eastAsia="en-US"/>
              </w:rPr>
            </w:pPr>
            <w:r w:rsidRPr="00F84979">
              <w:rPr>
                <w:rFonts w:eastAsiaTheme="minorHAnsi" w:cs="Minion Pro"/>
                <w:color w:val="404040" w:themeColor="text1" w:themeTint="BF"/>
                <w:sz w:val="18"/>
                <w:lang w:val="es-MX" w:eastAsia="en-US"/>
              </w:rPr>
              <w:t>SEDATU,</w:t>
            </w:r>
          </w:p>
          <w:p w14:paraId="7B976887" w14:textId="2F873E49" w:rsidR="00F84979" w:rsidRDefault="00F84979" w:rsidP="00B55CEE">
            <w:pPr>
              <w:pStyle w:val="CUERPODETEXTO"/>
              <w:jc w:val="center"/>
              <w:rPr>
                <w:lang w:val="es-MX"/>
              </w:rPr>
            </w:pPr>
            <w:r w:rsidRPr="00F84979">
              <w:rPr>
                <w:lang w:val="es-MX"/>
              </w:rPr>
              <w:t>SECTORES PRIVADO, PÚBLICO Y ACADÉMICO</w:t>
            </w:r>
          </w:p>
        </w:tc>
        <w:tc>
          <w:tcPr>
            <w:tcW w:w="2132" w:type="dxa"/>
            <w:tcBorders>
              <w:top w:val="single" w:sz="4" w:space="0" w:color="595959"/>
              <w:left w:val="single" w:sz="4" w:space="0" w:color="595959"/>
              <w:bottom w:val="single" w:sz="4" w:space="0" w:color="595959"/>
              <w:right w:val="single" w:sz="4" w:space="0" w:color="595959"/>
            </w:tcBorders>
            <w:shd w:val="clear" w:color="auto" w:fill="auto"/>
          </w:tcPr>
          <w:p w14:paraId="7A91FCB9" w14:textId="726D38AE" w:rsidR="00F84979" w:rsidRPr="00B74DD2" w:rsidRDefault="00F84979" w:rsidP="00B55CEE">
            <w:pPr>
              <w:pStyle w:val="CUERPODETEXTO"/>
              <w:jc w:val="center"/>
              <w:rPr>
                <w:lang w:val="es-MX"/>
              </w:rPr>
            </w:pPr>
            <w:r w:rsidRPr="00F84979">
              <w:rPr>
                <w:lang w:val="es-MX"/>
              </w:rPr>
              <w:t>SEDATU</w:t>
            </w:r>
          </w:p>
        </w:tc>
      </w:tr>
      <w:tr w:rsidR="00F84979" w:rsidRPr="00907E5F" w14:paraId="5D071354" w14:textId="77777777" w:rsidTr="00B55CEE">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vAlign w:val="center"/>
          </w:tcPr>
          <w:p w14:paraId="0BF19FEE" w14:textId="12313574" w:rsidR="00F84979" w:rsidRPr="00443D75" w:rsidRDefault="00F84979" w:rsidP="00F84979">
            <w:pPr>
              <w:pStyle w:val="CUERPODETEXTO"/>
              <w:jc w:val="left"/>
              <w:rPr>
                <w:lang w:val="es-MX"/>
              </w:rPr>
            </w:pPr>
            <w:r>
              <w:rPr>
                <w:lang w:val="es-MX"/>
              </w:rPr>
              <w:t xml:space="preserve">1.3.3.- </w:t>
            </w:r>
            <w:r w:rsidRPr="00763D8A">
              <w:rPr>
                <w:rFonts w:ascii="Montserrat" w:eastAsia="Calibri" w:hAnsi="Montserrat" w:cs="Montserrat"/>
                <w:color w:val="8496B0" w:themeColor="text2" w:themeTint="99"/>
                <w:szCs w:val="18"/>
                <w:lang w:val="es-MX" w:eastAsia="es-ES_tradnl"/>
              </w:rPr>
              <w:t xml:space="preserve"> </w:t>
            </w:r>
            <w:r w:rsidRPr="00763D8A">
              <w:rPr>
                <w:lang w:val="es-MX"/>
              </w:rPr>
              <w:t>Implementar programas, proyectos y acciones coordinados con un enfoque territorial, dirigidos a la atención de las zonas rezagadas y aquellas con mayor potencial.</w:t>
            </w:r>
          </w:p>
        </w:tc>
        <w:tc>
          <w:tcPr>
            <w:tcW w:w="1522" w:type="dxa"/>
            <w:tcBorders>
              <w:top w:val="single" w:sz="4" w:space="0" w:color="595959"/>
              <w:left w:val="single" w:sz="4" w:space="0" w:color="595959"/>
              <w:bottom w:val="single" w:sz="4" w:space="0" w:color="595959"/>
              <w:right w:val="single" w:sz="4" w:space="0" w:color="595959"/>
            </w:tcBorders>
            <w:shd w:val="clear" w:color="000000" w:fill="F2F2F2"/>
          </w:tcPr>
          <w:p w14:paraId="4F91220F" w14:textId="15762FCC" w:rsidR="00F84979" w:rsidRDefault="00B55CEE" w:rsidP="00B55CEE">
            <w:pPr>
              <w:pStyle w:val="CUERPODETEXTO"/>
              <w:jc w:val="center"/>
              <w:rPr>
                <w:lang w:val="es-MX"/>
              </w:rPr>
            </w:pPr>
            <w:r>
              <w:rPr>
                <w:lang w:val="es-MX"/>
              </w:rPr>
              <w:t>Coordinación</w:t>
            </w:r>
          </w:p>
        </w:tc>
        <w:tc>
          <w:tcPr>
            <w:tcW w:w="2062" w:type="dxa"/>
            <w:tcBorders>
              <w:top w:val="single" w:sz="4" w:space="0" w:color="595959"/>
              <w:left w:val="single" w:sz="4" w:space="0" w:color="595959"/>
              <w:bottom w:val="single" w:sz="4" w:space="0" w:color="595959"/>
              <w:right w:val="single" w:sz="4" w:space="0" w:color="595959"/>
            </w:tcBorders>
            <w:shd w:val="clear" w:color="000000" w:fill="F2F2F2"/>
          </w:tcPr>
          <w:p w14:paraId="0DD486EC" w14:textId="03B5DBD0" w:rsidR="00F84979" w:rsidRDefault="00F84979" w:rsidP="00B55CEE">
            <w:pPr>
              <w:pStyle w:val="CUERPODETEXTO"/>
              <w:jc w:val="center"/>
              <w:rPr>
                <w:lang w:val="es-MX"/>
              </w:rPr>
            </w:pPr>
            <w:r w:rsidRPr="006F335D">
              <w:rPr>
                <w:lang w:val="es-MX"/>
              </w:rPr>
              <w:t>SEDATU. GOBIERNOS ESTATALES Y MUNICIPALES, SECTOR PRIVADO</w:t>
            </w:r>
          </w:p>
        </w:tc>
        <w:tc>
          <w:tcPr>
            <w:tcW w:w="2132" w:type="dxa"/>
            <w:tcBorders>
              <w:top w:val="single" w:sz="4" w:space="0" w:color="595959"/>
              <w:left w:val="single" w:sz="4" w:space="0" w:color="595959"/>
              <w:bottom w:val="single" w:sz="4" w:space="0" w:color="595959"/>
              <w:right w:val="single" w:sz="4" w:space="0" w:color="595959"/>
            </w:tcBorders>
            <w:shd w:val="clear" w:color="000000" w:fill="F2F2F2"/>
          </w:tcPr>
          <w:p w14:paraId="2D48CDAC" w14:textId="72BE6D10" w:rsidR="00F84979" w:rsidRPr="00B74DD2" w:rsidRDefault="00F84979" w:rsidP="00B55CEE">
            <w:pPr>
              <w:pStyle w:val="CUERPODETEXTO"/>
              <w:jc w:val="center"/>
              <w:rPr>
                <w:lang w:val="es-MX"/>
              </w:rPr>
            </w:pPr>
            <w:r w:rsidRPr="006F335D">
              <w:rPr>
                <w:lang w:val="es-MX"/>
              </w:rPr>
              <w:t>SEDATU</w:t>
            </w:r>
          </w:p>
        </w:tc>
      </w:tr>
    </w:tbl>
    <w:p w14:paraId="483D9DAC" w14:textId="77777777" w:rsidR="009A27D0" w:rsidRDefault="009A27D0" w:rsidP="009A27D0">
      <w:pPr>
        <w:autoSpaceDE w:val="0"/>
        <w:autoSpaceDN w:val="0"/>
        <w:adjustRightInd w:val="0"/>
        <w:spacing w:line="288" w:lineRule="auto"/>
        <w:textAlignment w:val="center"/>
        <w:rPr>
          <w:rFonts w:ascii="Montserrat" w:eastAsiaTheme="minorHAnsi" w:hAnsi="Montserrat" w:cs="Minion Pro"/>
          <w:b/>
          <w:color w:val="B38E5D"/>
          <w:sz w:val="22"/>
          <w:lang w:eastAsia="en-US"/>
        </w:rPr>
      </w:pPr>
    </w:p>
    <w:p w14:paraId="3509DC22" w14:textId="630B1CA8" w:rsidR="009A27D0" w:rsidRDefault="009A27D0" w:rsidP="009A27D0">
      <w:pPr>
        <w:autoSpaceDE w:val="0"/>
        <w:autoSpaceDN w:val="0"/>
        <w:adjustRightInd w:val="0"/>
        <w:spacing w:line="288" w:lineRule="auto"/>
        <w:jc w:val="both"/>
        <w:textAlignment w:val="center"/>
        <w:rPr>
          <w:rFonts w:ascii="Montserrat" w:eastAsiaTheme="minorHAnsi" w:hAnsi="Montserrat" w:cs="Minion Pro"/>
          <w:b/>
          <w:color w:val="B38E5D"/>
          <w:sz w:val="22"/>
          <w:lang w:eastAsia="en-US"/>
        </w:rPr>
      </w:pPr>
      <w:r w:rsidRPr="0010630A">
        <w:rPr>
          <w:rFonts w:ascii="Montserrat" w:eastAsiaTheme="minorHAnsi" w:hAnsi="Montserrat" w:cs="Minion Pro"/>
          <w:b/>
          <w:color w:val="B38E5D"/>
          <w:sz w:val="22"/>
          <w:lang w:eastAsia="en-US"/>
        </w:rPr>
        <w:t xml:space="preserve">Estrategia prioritaria </w:t>
      </w:r>
      <w:r>
        <w:rPr>
          <w:rFonts w:ascii="Montserrat" w:eastAsiaTheme="minorHAnsi" w:hAnsi="Montserrat" w:cs="Minion Pro"/>
          <w:b/>
          <w:color w:val="B38E5D"/>
          <w:sz w:val="22"/>
          <w:lang w:eastAsia="en-US"/>
        </w:rPr>
        <w:t>1.4</w:t>
      </w:r>
      <w:r w:rsidRPr="0010630A">
        <w:rPr>
          <w:rFonts w:ascii="Montserrat" w:eastAsiaTheme="minorHAnsi" w:hAnsi="Montserrat" w:cs="Minion Pro"/>
          <w:b/>
          <w:color w:val="B38E5D"/>
          <w:sz w:val="22"/>
          <w:lang w:eastAsia="en-US"/>
        </w:rPr>
        <w:t xml:space="preserve">.- </w:t>
      </w:r>
      <w:r w:rsidRPr="009A27D0">
        <w:rPr>
          <w:rFonts w:ascii="Montserrat" w:eastAsiaTheme="minorHAnsi" w:hAnsi="Montserrat" w:cs="Minion Pro"/>
          <w:b/>
          <w:color w:val="B38E5D"/>
          <w:sz w:val="22"/>
          <w:lang w:eastAsia="en-US"/>
        </w:rPr>
        <w:t>Impulsar la formulación, la actualización y el seguimiento de los instrumentos de planeación del Ordenamiento Territorial y Desarrollo Urbano en todas las escalas territoriales, para reorientar el desarrollo agrario, territorial y urbano con una visión integral, sistémica y equilibrada.</w:t>
      </w:r>
    </w:p>
    <w:tbl>
      <w:tblPr>
        <w:tblpPr w:leftFromText="141" w:rightFromText="141" w:vertAnchor="text" w:horzAnchor="margin" w:tblpY="207"/>
        <w:tblW w:w="9964" w:type="dxa"/>
        <w:tblCellMar>
          <w:left w:w="70" w:type="dxa"/>
          <w:right w:w="70" w:type="dxa"/>
        </w:tblCellMar>
        <w:tblLook w:val="04A0" w:firstRow="1" w:lastRow="0" w:firstColumn="1" w:lastColumn="0" w:noHBand="0" w:noVBand="1"/>
      </w:tblPr>
      <w:tblGrid>
        <w:gridCol w:w="4248"/>
        <w:gridCol w:w="1522"/>
        <w:gridCol w:w="2062"/>
        <w:gridCol w:w="2132"/>
      </w:tblGrid>
      <w:tr w:rsidR="009A27D0" w:rsidRPr="00907E5F" w14:paraId="7D2F663B" w14:textId="77777777" w:rsidTr="00165F46">
        <w:trPr>
          <w:trHeight w:val="596"/>
          <w:tblHeader/>
        </w:trPr>
        <w:tc>
          <w:tcPr>
            <w:tcW w:w="4248" w:type="dxa"/>
            <w:tcBorders>
              <w:top w:val="single" w:sz="4" w:space="0" w:color="595959"/>
              <w:left w:val="single" w:sz="4" w:space="0" w:color="595959"/>
              <w:bottom w:val="single" w:sz="4" w:space="0" w:color="595959"/>
              <w:right w:val="single" w:sz="4" w:space="0" w:color="595959"/>
            </w:tcBorders>
            <w:shd w:val="clear" w:color="000000" w:fill="D4C19C"/>
            <w:noWrap/>
            <w:vAlign w:val="center"/>
            <w:hideMark/>
          </w:tcPr>
          <w:p w14:paraId="564EC34A" w14:textId="77777777" w:rsidR="009A27D0" w:rsidRPr="00B74DD2" w:rsidRDefault="009A27D0" w:rsidP="002F36EB">
            <w:pPr>
              <w:jc w:val="center"/>
              <w:rPr>
                <w:rFonts w:ascii="Montserrat Regular" w:eastAsia="Times New Roman" w:hAnsi="Montserrat Regular" w:cs="Times New Roman"/>
                <w:b/>
                <w:bCs/>
                <w:color w:val="691C32"/>
                <w:sz w:val="18"/>
                <w:szCs w:val="18"/>
                <w:lang w:val="es-MX"/>
              </w:rPr>
            </w:pPr>
            <w:r>
              <w:rPr>
                <w:rFonts w:ascii="Montserrat Regular" w:eastAsia="Times New Roman" w:hAnsi="Montserrat Regular" w:cs="Times New Roman"/>
                <w:b/>
                <w:bCs/>
                <w:color w:val="691C32"/>
                <w:sz w:val="18"/>
                <w:szCs w:val="18"/>
                <w:lang w:val="es-MX"/>
              </w:rPr>
              <w:t>Acción puntual</w:t>
            </w:r>
          </w:p>
        </w:tc>
        <w:tc>
          <w:tcPr>
            <w:tcW w:w="1522" w:type="dxa"/>
            <w:tcBorders>
              <w:top w:val="single" w:sz="4" w:space="0" w:color="595959"/>
              <w:left w:val="single" w:sz="4" w:space="0" w:color="595959"/>
              <w:right w:val="single" w:sz="4" w:space="0" w:color="595959"/>
            </w:tcBorders>
            <w:shd w:val="clear" w:color="000000" w:fill="D4C19C"/>
            <w:vAlign w:val="center"/>
          </w:tcPr>
          <w:p w14:paraId="26A6DDE7" w14:textId="77777777" w:rsidR="009A27D0" w:rsidRDefault="009A27D0" w:rsidP="002F36EB">
            <w:pPr>
              <w:jc w:val="center"/>
              <w:rPr>
                <w:rFonts w:ascii="Montserrat Regular" w:eastAsia="Times New Roman" w:hAnsi="Montserrat Regular" w:cs="Times New Roman"/>
                <w:b/>
                <w:bCs/>
                <w:color w:val="691C32"/>
                <w:sz w:val="18"/>
                <w:szCs w:val="18"/>
                <w:lang w:val="es-MX"/>
              </w:rPr>
            </w:pPr>
            <w:r>
              <w:rPr>
                <w:rFonts w:ascii="Montserrat Regular" w:eastAsia="Times New Roman" w:hAnsi="Montserrat Regular" w:cs="Times New Roman"/>
                <w:b/>
                <w:bCs/>
                <w:color w:val="691C32"/>
                <w:sz w:val="18"/>
                <w:szCs w:val="18"/>
                <w:lang w:val="es-MX"/>
              </w:rPr>
              <w:t>Tipo de Acción puntual</w:t>
            </w:r>
          </w:p>
        </w:tc>
        <w:tc>
          <w:tcPr>
            <w:tcW w:w="2062" w:type="dxa"/>
            <w:tcBorders>
              <w:top w:val="single" w:sz="4" w:space="0" w:color="595959"/>
              <w:left w:val="single" w:sz="4" w:space="0" w:color="595959"/>
              <w:right w:val="single" w:sz="4" w:space="0" w:color="595959"/>
            </w:tcBorders>
            <w:shd w:val="clear" w:color="000000" w:fill="D4C19C"/>
            <w:vAlign w:val="center"/>
          </w:tcPr>
          <w:p w14:paraId="6A9BAF99" w14:textId="77777777" w:rsidR="009A27D0" w:rsidRPr="00B74DD2" w:rsidRDefault="009A27D0" w:rsidP="002F36EB">
            <w:pPr>
              <w:jc w:val="center"/>
              <w:rPr>
                <w:rFonts w:ascii="Montserrat Regular" w:eastAsia="Times New Roman" w:hAnsi="Montserrat Regular" w:cs="Times New Roman"/>
                <w:b/>
                <w:bCs/>
                <w:color w:val="691C32"/>
                <w:sz w:val="18"/>
                <w:szCs w:val="18"/>
                <w:lang w:val="es-MX"/>
              </w:rPr>
            </w:pPr>
            <w:r w:rsidRPr="00127380">
              <w:rPr>
                <w:rFonts w:ascii="Montserrat Regular" w:eastAsia="Times New Roman" w:hAnsi="Montserrat Regular" w:cs="Times New Roman"/>
                <w:b/>
                <w:bCs/>
                <w:color w:val="691C32"/>
                <w:sz w:val="18"/>
                <w:szCs w:val="18"/>
                <w:lang w:val="es-MX"/>
              </w:rPr>
              <w:t>Dependencias y/o Entidades responsables de instrumentar la Acción puntual (instituciones coordinadas)</w:t>
            </w:r>
          </w:p>
        </w:tc>
        <w:tc>
          <w:tcPr>
            <w:tcW w:w="2132" w:type="dxa"/>
            <w:tcBorders>
              <w:top w:val="single" w:sz="4" w:space="0" w:color="595959"/>
              <w:left w:val="single" w:sz="4" w:space="0" w:color="595959"/>
              <w:bottom w:val="single" w:sz="4" w:space="0" w:color="595959"/>
              <w:right w:val="single" w:sz="4" w:space="0" w:color="595959"/>
            </w:tcBorders>
            <w:shd w:val="clear" w:color="000000" w:fill="D4C19C"/>
            <w:vAlign w:val="center"/>
            <w:hideMark/>
          </w:tcPr>
          <w:p w14:paraId="71AC61C3" w14:textId="77777777" w:rsidR="009A27D0" w:rsidRPr="00B74DD2" w:rsidRDefault="009A27D0" w:rsidP="002F36EB">
            <w:pPr>
              <w:jc w:val="center"/>
              <w:rPr>
                <w:rFonts w:ascii="Montserrat Regular" w:eastAsia="Times New Roman" w:hAnsi="Montserrat Regular" w:cs="Times New Roman"/>
                <w:b/>
                <w:bCs/>
                <w:color w:val="691C32"/>
                <w:sz w:val="18"/>
                <w:szCs w:val="18"/>
                <w:lang w:val="es-MX"/>
              </w:rPr>
            </w:pPr>
            <w:r w:rsidRPr="00127380">
              <w:rPr>
                <w:rFonts w:ascii="Montserrat Regular" w:eastAsia="Times New Roman" w:hAnsi="Montserrat Regular" w:cs="Times New Roman"/>
                <w:b/>
                <w:bCs/>
                <w:color w:val="691C32"/>
                <w:sz w:val="18"/>
                <w:szCs w:val="18"/>
                <w:lang w:val="es-MX"/>
              </w:rPr>
              <w:t>Dependencia o Entidad coordinadora (encargada del seguimiento)</w:t>
            </w:r>
          </w:p>
        </w:tc>
      </w:tr>
      <w:tr w:rsidR="00F84979" w:rsidRPr="00907E5F" w14:paraId="7A797C34" w14:textId="77777777" w:rsidTr="00B55CEE">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vAlign w:val="center"/>
            <w:hideMark/>
          </w:tcPr>
          <w:p w14:paraId="1E71D0F5" w14:textId="120FDEB4" w:rsidR="00F84979" w:rsidRPr="00443D75" w:rsidRDefault="00F84979" w:rsidP="00F84979">
            <w:pPr>
              <w:pStyle w:val="CUERPODETEXTO"/>
              <w:jc w:val="left"/>
              <w:rPr>
                <w:lang w:val="es-MX"/>
              </w:rPr>
            </w:pPr>
            <w:r>
              <w:rPr>
                <w:lang w:val="es-MX"/>
              </w:rPr>
              <w:t xml:space="preserve">1.4.1.- </w:t>
            </w:r>
            <w:r w:rsidRPr="00763D8A">
              <w:rPr>
                <w:rFonts w:ascii="Montserrat" w:eastAsia="Calibri" w:hAnsi="Montserrat" w:cs="Montserrat"/>
                <w:color w:val="auto"/>
                <w:szCs w:val="18"/>
                <w:lang w:val="es-MX" w:eastAsia="es-ES_tradnl"/>
              </w:rPr>
              <w:t xml:space="preserve"> </w:t>
            </w:r>
            <w:r w:rsidRPr="00763D8A">
              <w:rPr>
                <w:lang w:val="es-MX"/>
              </w:rPr>
              <w:t>Promover un ordenamiento territorial integral que conjunte los ordenamientos ecológico y turístico, y de los asentamientos humanos en los ámbitos rural y urbano.</w:t>
            </w:r>
          </w:p>
        </w:tc>
        <w:tc>
          <w:tcPr>
            <w:tcW w:w="1522" w:type="dxa"/>
            <w:tcBorders>
              <w:top w:val="single" w:sz="4" w:space="0" w:color="595959"/>
              <w:left w:val="single" w:sz="4" w:space="0" w:color="595959"/>
              <w:bottom w:val="single" w:sz="4" w:space="0" w:color="595959"/>
              <w:right w:val="single" w:sz="4" w:space="0" w:color="595959"/>
            </w:tcBorders>
            <w:shd w:val="clear" w:color="000000" w:fill="F2F2F2"/>
          </w:tcPr>
          <w:p w14:paraId="0F6A13A9" w14:textId="2FE46032" w:rsidR="00F84979" w:rsidRDefault="00F84979" w:rsidP="00B55CEE">
            <w:pPr>
              <w:pStyle w:val="CUERPODETEXTO"/>
              <w:jc w:val="center"/>
              <w:rPr>
                <w:lang w:val="es-MX"/>
              </w:rPr>
            </w:pPr>
            <w:r w:rsidRPr="00F84979">
              <w:rPr>
                <w:lang w:val="es-MX"/>
              </w:rPr>
              <w:t>Específica</w:t>
            </w:r>
          </w:p>
        </w:tc>
        <w:tc>
          <w:tcPr>
            <w:tcW w:w="2062" w:type="dxa"/>
            <w:tcBorders>
              <w:top w:val="single" w:sz="4" w:space="0" w:color="595959"/>
              <w:left w:val="single" w:sz="4" w:space="0" w:color="595959"/>
              <w:bottom w:val="single" w:sz="4" w:space="0" w:color="595959"/>
              <w:right w:val="single" w:sz="4" w:space="0" w:color="595959"/>
            </w:tcBorders>
            <w:shd w:val="clear" w:color="000000" w:fill="F2F2F2"/>
          </w:tcPr>
          <w:p w14:paraId="7380E6E6" w14:textId="674B39A6" w:rsidR="00F84979" w:rsidRDefault="00F84979" w:rsidP="00B55CEE">
            <w:pPr>
              <w:pStyle w:val="CUERPODETEXTO"/>
              <w:jc w:val="center"/>
              <w:rPr>
                <w:lang w:val="es-MX"/>
              </w:rPr>
            </w:pPr>
            <w:r w:rsidRPr="00F84979">
              <w:rPr>
                <w:lang w:val="es-MX"/>
              </w:rPr>
              <w:t>SEDATU, SEMARNAT, SECTUR, GOBIERNOS ESTATALES Y MUNICIPALES</w:t>
            </w:r>
          </w:p>
        </w:tc>
        <w:tc>
          <w:tcPr>
            <w:tcW w:w="2132" w:type="dxa"/>
            <w:tcBorders>
              <w:top w:val="single" w:sz="4" w:space="0" w:color="595959"/>
              <w:left w:val="single" w:sz="4" w:space="0" w:color="595959"/>
              <w:bottom w:val="single" w:sz="4" w:space="0" w:color="595959"/>
              <w:right w:val="single" w:sz="4" w:space="0" w:color="595959"/>
            </w:tcBorders>
            <w:shd w:val="clear" w:color="000000" w:fill="F2F2F2"/>
            <w:hideMark/>
          </w:tcPr>
          <w:p w14:paraId="332701B6" w14:textId="4BEF8D31" w:rsidR="00F84979" w:rsidRPr="00B74DD2" w:rsidRDefault="00F84979" w:rsidP="00B55CEE">
            <w:pPr>
              <w:pStyle w:val="CUERPODETEXTO"/>
              <w:jc w:val="center"/>
              <w:rPr>
                <w:lang w:val="es-MX"/>
              </w:rPr>
            </w:pPr>
            <w:r w:rsidRPr="00F84979">
              <w:rPr>
                <w:lang w:val="es-MX"/>
              </w:rPr>
              <w:t>SEDATU</w:t>
            </w:r>
          </w:p>
        </w:tc>
      </w:tr>
      <w:tr w:rsidR="00F84979" w:rsidRPr="00907E5F" w14:paraId="471FF2D5" w14:textId="77777777" w:rsidTr="00B55CEE">
        <w:trPr>
          <w:trHeight w:val="300"/>
        </w:trPr>
        <w:tc>
          <w:tcPr>
            <w:tcW w:w="4248" w:type="dxa"/>
            <w:tcBorders>
              <w:top w:val="single" w:sz="4" w:space="0" w:color="595959"/>
              <w:left w:val="single" w:sz="4" w:space="0" w:color="595959"/>
              <w:bottom w:val="single" w:sz="4" w:space="0" w:color="595959"/>
              <w:right w:val="single" w:sz="4" w:space="0" w:color="595959"/>
            </w:tcBorders>
            <w:shd w:val="clear" w:color="auto" w:fill="auto"/>
            <w:noWrap/>
            <w:vAlign w:val="center"/>
          </w:tcPr>
          <w:p w14:paraId="219ED5F9" w14:textId="5471DA0D" w:rsidR="00F84979" w:rsidRPr="00443D75" w:rsidRDefault="00F84979" w:rsidP="00F84979">
            <w:pPr>
              <w:pStyle w:val="CUERPODETEXTO"/>
              <w:jc w:val="left"/>
              <w:rPr>
                <w:lang w:val="es-MX"/>
              </w:rPr>
            </w:pPr>
            <w:r>
              <w:rPr>
                <w:lang w:val="es-MX"/>
              </w:rPr>
              <w:t xml:space="preserve">1.4.2.- </w:t>
            </w:r>
            <w:r w:rsidRPr="00763D8A">
              <w:rPr>
                <w:rFonts w:ascii="Montserrat" w:eastAsia="Calibri" w:hAnsi="Montserrat" w:cs="Montserrat"/>
                <w:color w:val="auto"/>
                <w:szCs w:val="18"/>
                <w:lang w:val="es-MX" w:eastAsia="es-ES_tradnl"/>
              </w:rPr>
              <w:t xml:space="preserve"> </w:t>
            </w:r>
            <w:r w:rsidRPr="00763D8A">
              <w:rPr>
                <w:lang w:val="es-MX"/>
              </w:rPr>
              <w:t xml:space="preserve">Apoyar la formulación y la actualización de los programas de ordenamiento territorial y desarrollo urbano integrales en la escala </w:t>
            </w:r>
            <w:r w:rsidRPr="00763D8A">
              <w:rPr>
                <w:lang w:val="es-MX"/>
              </w:rPr>
              <w:lastRenderedPageBreak/>
              <w:t>regional, estatal, metropolitana y municipal, con un enfoque sistémico.</w:t>
            </w:r>
          </w:p>
        </w:tc>
        <w:tc>
          <w:tcPr>
            <w:tcW w:w="1522" w:type="dxa"/>
            <w:tcBorders>
              <w:top w:val="single" w:sz="4" w:space="0" w:color="595959"/>
              <w:left w:val="single" w:sz="4" w:space="0" w:color="595959"/>
              <w:bottom w:val="single" w:sz="4" w:space="0" w:color="595959"/>
              <w:right w:val="single" w:sz="4" w:space="0" w:color="595959"/>
            </w:tcBorders>
          </w:tcPr>
          <w:p w14:paraId="65836754" w14:textId="40085C41" w:rsidR="00F84979" w:rsidRDefault="00F84979" w:rsidP="00B55CEE">
            <w:pPr>
              <w:pStyle w:val="CUERPODETEXTO"/>
              <w:jc w:val="center"/>
              <w:rPr>
                <w:lang w:val="es-MX"/>
              </w:rPr>
            </w:pPr>
            <w:r w:rsidRPr="00F84979">
              <w:rPr>
                <w:lang w:val="es-MX"/>
              </w:rPr>
              <w:lastRenderedPageBreak/>
              <w:t>Específica</w:t>
            </w:r>
          </w:p>
        </w:tc>
        <w:tc>
          <w:tcPr>
            <w:tcW w:w="2062" w:type="dxa"/>
            <w:tcBorders>
              <w:top w:val="single" w:sz="4" w:space="0" w:color="595959"/>
              <w:left w:val="single" w:sz="4" w:space="0" w:color="595959"/>
              <w:bottom w:val="single" w:sz="4" w:space="0" w:color="595959"/>
              <w:right w:val="single" w:sz="4" w:space="0" w:color="595959"/>
            </w:tcBorders>
          </w:tcPr>
          <w:p w14:paraId="7D1FF25B" w14:textId="1BC80015" w:rsidR="00F84979" w:rsidRDefault="00F84979" w:rsidP="00B55CEE">
            <w:pPr>
              <w:pStyle w:val="CUERPODETEXTO"/>
              <w:jc w:val="center"/>
              <w:rPr>
                <w:lang w:val="es-MX"/>
              </w:rPr>
            </w:pPr>
            <w:r w:rsidRPr="00F84979">
              <w:rPr>
                <w:lang w:val="es-MX"/>
              </w:rPr>
              <w:t xml:space="preserve">SEDATU, GOBIERNOS </w:t>
            </w:r>
            <w:r w:rsidRPr="00F84979">
              <w:rPr>
                <w:lang w:val="es-MX"/>
              </w:rPr>
              <w:lastRenderedPageBreak/>
              <w:t>ESTATALES Y MUNICIPALES</w:t>
            </w:r>
          </w:p>
        </w:tc>
        <w:tc>
          <w:tcPr>
            <w:tcW w:w="2132" w:type="dxa"/>
            <w:tcBorders>
              <w:top w:val="single" w:sz="4" w:space="0" w:color="595959"/>
              <w:left w:val="single" w:sz="4" w:space="0" w:color="595959"/>
              <w:bottom w:val="single" w:sz="4" w:space="0" w:color="595959"/>
              <w:right w:val="single" w:sz="4" w:space="0" w:color="595959"/>
            </w:tcBorders>
            <w:shd w:val="clear" w:color="auto" w:fill="auto"/>
          </w:tcPr>
          <w:p w14:paraId="4DA17C07" w14:textId="62B7F0A1" w:rsidR="00F84979" w:rsidRPr="00B74DD2" w:rsidRDefault="00F84979" w:rsidP="00B55CEE">
            <w:pPr>
              <w:pStyle w:val="CUERPODETEXTO"/>
              <w:jc w:val="center"/>
              <w:rPr>
                <w:lang w:val="es-MX"/>
              </w:rPr>
            </w:pPr>
            <w:r w:rsidRPr="00F84979">
              <w:rPr>
                <w:lang w:val="es-MX"/>
              </w:rPr>
              <w:lastRenderedPageBreak/>
              <w:t>SEDATU</w:t>
            </w:r>
          </w:p>
        </w:tc>
      </w:tr>
      <w:tr w:rsidR="00F84979" w:rsidRPr="00907E5F" w14:paraId="7EF0E32B" w14:textId="77777777" w:rsidTr="00B55CEE">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vAlign w:val="center"/>
          </w:tcPr>
          <w:p w14:paraId="2FB3AA80" w14:textId="60BB3636" w:rsidR="00F84979" w:rsidRPr="00443D75" w:rsidRDefault="00F84979" w:rsidP="00F84979">
            <w:pPr>
              <w:pStyle w:val="CUERPODETEXTO"/>
              <w:jc w:val="left"/>
              <w:rPr>
                <w:lang w:val="es-MX"/>
              </w:rPr>
            </w:pPr>
            <w:r>
              <w:rPr>
                <w:lang w:val="es-MX"/>
              </w:rPr>
              <w:t xml:space="preserve">1.4.3.- </w:t>
            </w:r>
            <w:r w:rsidRPr="00763D8A">
              <w:rPr>
                <w:rFonts w:ascii="Montserrat" w:eastAsia="Calibri" w:hAnsi="Montserrat" w:cs="Montserrat"/>
                <w:color w:val="auto"/>
                <w:szCs w:val="18"/>
                <w:lang w:val="es-MX" w:eastAsia="es-ES_tradnl"/>
              </w:rPr>
              <w:t xml:space="preserve"> </w:t>
            </w:r>
            <w:r w:rsidRPr="00763D8A">
              <w:rPr>
                <w:lang w:val="es-MX"/>
              </w:rPr>
              <w:t>Considerar en la planeación del desarrollo regional los SUR, así como las microrregiones y los centros integradores para el bienestar.</w:t>
            </w:r>
          </w:p>
        </w:tc>
        <w:tc>
          <w:tcPr>
            <w:tcW w:w="1522" w:type="dxa"/>
            <w:tcBorders>
              <w:top w:val="single" w:sz="4" w:space="0" w:color="595959"/>
              <w:left w:val="single" w:sz="4" w:space="0" w:color="595959"/>
              <w:bottom w:val="single" w:sz="4" w:space="0" w:color="595959"/>
              <w:right w:val="single" w:sz="4" w:space="0" w:color="595959"/>
            </w:tcBorders>
            <w:shd w:val="clear" w:color="000000" w:fill="F2F2F2"/>
          </w:tcPr>
          <w:p w14:paraId="1AA0B12A" w14:textId="71A8D08D" w:rsidR="00F84979" w:rsidRDefault="00B55CEE" w:rsidP="00B55CEE">
            <w:pPr>
              <w:pStyle w:val="CUERPODETEXTO"/>
              <w:jc w:val="center"/>
              <w:rPr>
                <w:lang w:val="es-MX"/>
              </w:rPr>
            </w:pPr>
            <w:r>
              <w:rPr>
                <w:lang w:val="es-MX"/>
              </w:rPr>
              <w:t>Coordinación</w:t>
            </w:r>
          </w:p>
        </w:tc>
        <w:tc>
          <w:tcPr>
            <w:tcW w:w="2062" w:type="dxa"/>
            <w:tcBorders>
              <w:top w:val="single" w:sz="4" w:space="0" w:color="595959"/>
              <w:left w:val="single" w:sz="4" w:space="0" w:color="595959"/>
              <w:bottom w:val="single" w:sz="4" w:space="0" w:color="595959"/>
              <w:right w:val="single" w:sz="4" w:space="0" w:color="595959"/>
            </w:tcBorders>
            <w:shd w:val="clear" w:color="000000" w:fill="F2F2F2"/>
          </w:tcPr>
          <w:p w14:paraId="21B968BC" w14:textId="57F9D3BD" w:rsidR="00F84979" w:rsidRDefault="00F84979" w:rsidP="00B55CEE">
            <w:pPr>
              <w:pStyle w:val="CUERPODETEXTO"/>
              <w:jc w:val="center"/>
              <w:rPr>
                <w:lang w:val="es-MX"/>
              </w:rPr>
            </w:pPr>
            <w:r w:rsidRPr="00F84979">
              <w:rPr>
                <w:lang w:val="es-MX"/>
              </w:rPr>
              <w:t>SEDATU, BIENESTAR</w:t>
            </w:r>
          </w:p>
        </w:tc>
        <w:tc>
          <w:tcPr>
            <w:tcW w:w="2132" w:type="dxa"/>
            <w:tcBorders>
              <w:top w:val="single" w:sz="4" w:space="0" w:color="595959"/>
              <w:left w:val="single" w:sz="4" w:space="0" w:color="595959"/>
              <w:bottom w:val="single" w:sz="4" w:space="0" w:color="595959"/>
              <w:right w:val="single" w:sz="4" w:space="0" w:color="595959"/>
            </w:tcBorders>
            <w:shd w:val="clear" w:color="000000" w:fill="F2F2F2"/>
          </w:tcPr>
          <w:p w14:paraId="60F3AAEB" w14:textId="263CF0CC" w:rsidR="00F84979" w:rsidRPr="00B74DD2" w:rsidRDefault="00F84979" w:rsidP="00B55CEE">
            <w:pPr>
              <w:pStyle w:val="CUERPODETEXTO"/>
              <w:jc w:val="center"/>
              <w:rPr>
                <w:lang w:val="es-MX"/>
              </w:rPr>
            </w:pPr>
            <w:r w:rsidRPr="00F84979">
              <w:rPr>
                <w:lang w:val="es-MX"/>
              </w:rPr>
              <w:t>SEDATU</w:t>
            </w:r>
          </w:p>
        </w:tc>
      </w:tr>
      <w:tr w:rsidR="00F84979" w:rsidRPr="00907E5F" w14:paraId="30C78B2A" w14:textId="77777777" w:rsidTr="00B55CEE">
        <w:trPr>
          <w:trHeight w:val="300"/>
        </w:trPr>
        <w:tc>
          <w:tcPr>
            <w:tcW w:w="4248" w:type="dxa"/>
            <w:tcBorders>
              <w:top w:val="single" w:sz="4" w:space="0" w:color="595959"/>
              <w:left w:val="single" w:sz="4" w:space="0" w:color="595959"/>
              <w:bottom w:val="single" w:sz="4" w:space="0" w:color="595959"/>
              <w:right w:val="single" w:sz="4" w:space="0" w:color="595959"/>
            </w:tcBorders>
            <w:shd w:val="clear" w:color="auto" w:fill="auto"/>
            <w:noWrap/>
            <w:vAlign w:val="center"/>
          </w:tcPr>
          <w:p w14:paraId="7A47D4BD" w14:textId="455455EE" w:rsidR="00F84979" w:rsidRPr="00443D75" w:rsidRDefault="00F84979" w:rsidP="00F84979">
            <w:pPr>
              <w:pStyle w:val="CUERPODETEXTO"/>
              <w:jc w:val="left"/>
              <w:rPr>
                <w:lang w:val="es-MX"/>
              </w:rPr>
            </w:pPr>
            <w:r>
              <w:rPr>
                <w:lang w:val="es-MX"/>
              </w:rPr>
              <w:t xml:space="preserve">1.4.4- </w:t>
            </w:r>
            <w:r w:rsidRPr="00763D8A">
              <w:rPr>
                <w:rFonts w:ascii="Montserrat" w:eastAsia="Calibri" w:hAnsi="Montserrat" w:cs="Montserrat"/>
                <w:color w:val="auto"/>
                <w:szCs w:val="18"/>
                <w:lang w:val="es-MX" w:eastAsia="es-ES_tradnl"/>
              </w:rPr>
              <w:t xml:space="preserve"> </w:t>
            </w:r>
            <w:r w:rsidRPr="00763D8A">
              <w:rPr>
                <w:lang w:val="es-MX"/>
              </w:rPr>
              <w:t>Incorporar la gestión integral de riesgos y la resiliencia como componentes fundamentales en los programas de ordenamiento territorial y desarrollo urbano.</w:t>
            </w:r>
          </w:p>
        </w:tc>
        <w:tc>
          <w:tcPr>
            <w:tcW w:w="1522" w:type="dxa"/>
            <w:tcBorders>
              <w:top w:val="single" w:sz="4" w:space="0" w:color="595959"/>
              <w:left w:val="single" w:sz="4" w:space="0" w:color="595959"/>
              <w:bottom w:val="single" w:sz="4" w:space="0" w:color="595959"/>
              <w:right w:val="single" w:sz="4" w:space="0" w:color="595959"/>
            </w:tcBorders>
          </w:tcPr>
          <w:p w14:paraId="30B95B0F" w14:textId="0AEE949C" w:rsidR="00F84979" w:rsidRDefault="00F84979" w:rsidP="00B55CEE">
            <w:pPr>
              <w:pStyle w:val="CUERPODETEXTO"/>
              <w:jc w:val="center"/>
              <w:rPr>
                <w:lang w:val="es-MX"/>
              </w:rPr>
            </w:pPr>
            <w:r w:rsidRPr="00F84979">
              <w:rPr>
                <w:lang w:val="es-MX"/>
              </w:rPr>
              <w:t>Específica</w:t>
            </w:r>
          </w:p>
        </w:tc>
        <w:tc>
          <w:tcPr>
            <w:tcW w:w="2062" w:type="dxa"/>
            <w:tcBorders>
              <w:top w:val="single" w:sz="4" w:space="0" w:color="595959"/>
              <w:left w:val="single" w:sz="4" w:space="0" w:color="595959"/>
              <w:bottom w:val="single" w:sz="4" w:space="0" w:color="595959"/>
              <w:right w:val="single" w:sz="4" w:space="0" w:color="595959"/>
            </w:tcBorders>
          </w:tcPr>
          <w:p w14:paraId="51E726CA" w14:textId="7DC7D79F" w:rsidR="00F84979" w:rsidRDefault="00F84979" w:rsidP="00B55CEE">
            <w:pPr>
              <w:pStyle w:val="CUERPODETEXTO"/>
              <w:jc w:val="center"/>
              <w:rPr>
                <w:lang w:val="es-MX"/>
              </w:rPr>
            </w:pPr>
            <w:r w:rsidRPr="00F84979">
              <w:rPr>
                <w:lang w:val="es-MX"/>
              </w:rPr>
              <w:t>SEDATU, SSPC, GOBIERNOS ESTATALES Y MUNICIPALES</w:t>
            </w:r>
          </w:p>
        </w:tc>
        <w:tc>
          <w:tcPr>
            <w:tcW w:w="2132" w:type="dxa"/>
            <w:tcBorders>
              <w:top w:val="single" w:sz="4" w:space="0" w:color="595959"/>
              <w:left w:val="single" w:sz="4" w:space="0" w:color="595959"/>
              <w:bottom w:val="single" w:sz="4" w:space="0" w:color="595959"/>
              <w:right w:val="single" w:sz="4" w:space="0" w:color="595959"/>
            </w:tcBorders>
            <w:shd w:val="clear" w:color="auto" w:fill="auto"/>
          </w:tcPr>
          <w:p w14:paraId="2BC7F325" w14:textId="76A7DC61" w:rsidR="00F84979" w:rsidRPr="00B74DD2" w:rsidRDefault="00F84979" w:rsidP="00B55CEE">
            <w:pPr>
              <w:pStyle w:val="CUERPODETEXTO"/>
              <w:jc w:val="center"/>
              <w:rPr>
                <w:lang w:val="es-MX"/>
              </w:rPr>
            </w:pPr>
            <w:r w:rsidRPr="00F84979">
              <w:rPr>
                <w:lang w:val="es-MX"/>
              </w:rPr>
              <w:t>SEDATU</w:t>
            </w:r>
          </w:p>
        </w:tc>
      </w:tr>
      <w:tr w:rsidR="00F84979" w:rsidRPr="00907E5F" w14:paraId="7762390D" w14:textId="77777777" w:rsidTr="00B55CEE">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vAlign w:val="center"/>
          </w:tcPr>
          <w:p w14:paraId="723290FD" w14:textId="23593ADF" w:rsidR="00F84979" w:rsidRPr="00443D75" w:rsidRDefault="00F84979" w:rsidP="00F84979">
            <w:pPr>
              <w:pStyle w:val="CUERPODETEXTO"/>
              <w:jc w:val="left"/>
              <w:rPr>
                <w:lang w:val="es-MX"/>
              </w:rPr>
            </w:pPr>
            <w:r>
              <w:rPr>
                <w:lang w:val="es-MX"/>
              </w:rPr>
              <w:t xml:space="preserve">1.4.5.- </w:t>
            </w:r>
            <w:r w:rsidRPr="00763D8A">
              <w:rPr>
                <w:rFonts w:ascii="Montserrat" w:eastAsia="Calibri" w:hAnsi="Montserrat" w:cs="Montserrat"/>
                <w:color w:val="auto"/>
                <w:szCs w:val="18"/>
                <w:lang w:val="es-MX" w:eastAsia="es-ES_tradnl"/>
              </w:rPr>
              <w:t xml:space="preserve"> </w:t>
            </w:r>
            <w:r w:rsidRPr="00763D8A">
              <w:rPr>
                <w:lang w:val="es-MX"/>
              </w:rPr>
              <w:t>Incorporar los análisis de aptitud territorial en los programas de ordenamiento territorial y de desarrollo urbano.</w:t>
            </w:r>
          </w:p>
        </w:tc>
        <w:tc>
          <w:tcPr>
            <w:tcW w:w="1522" w:type="dxa"/>
            <w:tcBorders>
              <w:top w:val="single" w:sz="4" w:space="0" w:color="595959"/>
              <w:left w:val="single" w:sz="4" w:space="0" w:color="595959"/>
              <w:bottom w:val="single" w:sz="4" w:space="0" w:color="595959"/>
              <w:right w:val="single" w:sz="4" w:space="0" w:color="595959"/>
            </w:tcBorders>
            <w:shd w:val="clear" w:color="000000" w:fill="F2F2F2"/>
          </w:tcPr>
          <w:p w14:paraId="18F125BC" w14:textId="20BE6B8D" w:rsidR="00F84979" w:rsidRPr="00443D75" w:rsidRDefault="00F84979" w:rsidP="00B55CEE">
            <w:pPr>
              <w:pStyle w:val="CUERPODETEXTO"/>
              <w:jc w:val="center"/>
              <w:rPr>
                <w:lang w:val="es-MX"/>
              </w:rPr>
            </w:pPr>
            <w:r w:rsidRPr="00F84979">
              <w:rPr>
                <w:lang w:val="es-MX"/>
              </w:rPr>
              <w:t>Específica</w:t>
            </w:r>
          </w:p>
        </w:tc>
        <w:tc>
          <w:tcPr>
            <w:tcW w:w="2062" w:type="dxa"/>
            <w:tcBorders>
              <w:top w:val="single" w:sz="4" w:space="0" w:color="595959"/>
              <w:left w:val="single" w:sz="4" w:space="0" w:color="595959"/>
              <w:bottom w:val="single" w:sz="4" w:space="0" w:color="595959"/>
              <w:right w:val="single" w:sz="4" w:space="0" w:color="595959"/>
            </w:tcBorders>
            <w:shd w:val="clear" w:color="000000" w:fill="F2F2F2"/>
          </w:tcPr>
          <w:p w14:paraId="76415F75" w14:textId="4430D2DE" w:rsidR="00F84979" w:rsidRPr="00443D75" w:rsidRDefault="00F84979" w:rsidP="00B55CEE">
            <w:pPr>
              <w:pStyle w:val="CUERPODETEXTO"/>
              <w:jc w:val="center"/>
              <w:rPr>
                <w:lang w:val="es-MX"/>
              </w:rPr>
            </w:pPr>
            <w:r w:rsidRPr="00F84979">
              <w:rPr>
                <w:lang w:val="es-MX"/>
              </w:rPr>
              <w:t>SEDATU, GOBIERNOS ESTATALES Y MUNICIPALES</w:t>
            </w:r>
          </w:p>
        </w:tc>
        <w:tc>
          <w:tcPr>
            <w:tcW w:w="2132" w:type="dxa"/>
            <w:tcBorders>
              <w:top w:val="single" w:sz="4" w:space="0" w:color="595959"/>
              <w:left w:val="single" w:sz="4" w:space="0" w:color="595959"/>
              <w:bottom w:val="single" w:sz="4" w:space="0" w:color="595959"/>
              <w:right w:val="single" w:sz="4" w:space="0" w:color="595959"/>
            </w:tcBorders>
            <w:shd w:val="clear" w:color="000000" w:fill="F2F2F2"/>
          </w:tcPr>
          <w:p w14:paraId="44F7F441" w14:textId="201675E7" w:rsidR="00F84979" w:rsidRPr="00443D75" w:rsidRDefault="00F84979" w:rsidP="00B55CEE">
            <w:pPr>
              <w:pStyle w:val="CUERPODETEXTO"/>
              <w:jc w:val="center"/>
              <w:rPr>
                <w:lang w:val="es-MX"/>
              </w:rPr>
            </w:pPr>
            <w:r w:rsidRPr="00F84979">
              <w:rPr>
                <w:lang w:val="es-MX"/>
              </w:rPr>
              <w:t>SEDATU</w:t>
            </w:r>
          </w:p>
        </w:tc>
      </w:tr>
      <w:tr w:rsidR="00F84979" w:rsidRPr="00907E5F" w14:paraId="5DA4329C" w14:textId="77777777" w:rsidTr="00B55CEE">
        <w:trPr>
          <w:trHeight w:val="300"/>
        </w:trPr>
        <w:tc>
          <w:tcPr>
            <w:tcW w:w="4248" w:type="dxa"/>
            <w:tcBorders>
              <w:top w:val="single" w:sz="4" w:space="0" w:color="595959"/>
              <w:left w:val="single" w:sz="4" w:space="0" w:color="595959"/>
              <w:bottom w:val="single" w:sz="4" w:space="0" w:color="595959"/>
              <w:right w:val="single" w:sz="4" w:space="0" w:color="595959"/>
            </w:tcBorders>
            <w:shd w:val="clear" w:color="auto" w:fill="auto"/>
            <w:noWrap/>
            <w:vAlign w:val="center"/>
          </w:tcPr>
          <w:p w14:paraId="0E33A6F4" w14:textId="44389DDB" w:rsidR="00F84979" w:rsidRPr="00443D75" w:rsidRDefault="00F84979" w:rsidP="00F84979">
            <w:pPr>
              <w:pStyle w:val="CUERPODETEXTO"/>
              <w:jc w:val="left"/>
              <w:rPr>
                <w:lang w:val="es-MX"/>
              </w:rPr>
            </w:pPr>
            <w:r>
              <w:rPr>
                <w:lang w:val="es-MX"/>
              </w:rPr>
              <w:t xml:space="preserve">1.4.6.- </w:t>
            </w:r>
            <w:r w:rsidRPr="00763D8A">
              <w:rPr>
                <w:rFonts w:ascii="Montserrat" w:eastAsia="Calibri" w:hAnsi="Montserrat" w:cs="Montserrat"/>
                <w:color w:val="auto"/>
                <w:szCs w:val="18"/>
                <w:lang w:val="es-MX" w:eastAsia="es-ES_tradnl"/>
              </w:rPr>
              <w:t xml:space="preserve"> </w:t>
            </w:r>
            <w:r w:rsidRPr="00763D8A">
              <w:rPr>
                <w:lang w:val="es-MX"/>
              </w:rPr>
              <w:t>Formular los programas de ordenamiento territorial emergentes en apoyo a las acciones del PNR.</w:t>
            </w:r>
          </w:p>
        </w:tc>
        <w:tc>
          <w:tcPr>
            <w:tcW w:w="1522" w:type="dxa"/>
            <w:tcBorders>
              <w:top w:val="single" w:sz="4" w:space="0" w:color="595959"/>
              <w:left w:val="single" w:sz="4" w:space="0" w:color="595959"/>
              <w:bottom w:val="single" w:sz="4" w:space="0" w:color="595959"/>
              <w:right w:val="single" w:sz="4" w:space="0" w:color="595959"/>
            </w:tcBorders>
          </w:tcPr>
          <w:p w14:paraId="6E98A299" w14:textId="18B5DDEF" w:rsidR="00F84979" w:rsidRPr="00443D75" w:rsidRDefault="00F84979" w:rsidP="00B55CEE">
            <w:pPr>
              <w:pStyle w:val="CUERPODETEXTO"/>
              <w:jc w:val="center"/>
              <w:rPr>
                <w:lang w:val="es-MX"/>
              </w:rPr>
            </w:pPr>
            <w:r w:rsidRPr="00F84979">
              <w:rPr>
                <w:lang w:val="es-MX"/>
              </w:rPr>
              <w:t>Específica</w:t>
            </w:r>
          </w:p>
        </w:tc>
        <w:tc>
          <w:tcPr>
            <w:tcW w:w="2062" w:type="dxa"/>
            <w:tcBorders>
              <w:top w:val="single" w:sz="4" w:space="0" w:color="595959"/>
              <w:left w:val="single" w:sz="4" w:space="0" w:color="595959"/>
              <w:bottom w:val="single" w:sz="4" w:space="0" w:color="595959"/>
              <w:right w:val="single" w:sz="4" w:space="0" w:color="595959"/>
            </w:tcBorders>
          </w:tcPr>
          <w:p w14:paraId="70A2BE1E" w14:textId="140FEA73" w:rsidR="00F84979" w:rsidRPr="00443D75" w:rsidRDefault="00F84979" w:rsidP="00B55CEE">
            <w:pPr>
              <w:pStyle w:val="CUERPODETEXTO"/>
              <w:jc w:val="center"/>
              <w:rPr>
                <w:lang w:val="es-MX"/>
              </w:rPr>
            </w:pPr>
            <w:r w:rsidRPr="00F84979">
              <w:rPr>
                <w:lang w:val="es-MX"/>
              </w:rPr>
              <w:t>SEDATU, GOBIERNOS ESTATALES Y MUNICIPALES</w:t>
            </w:r>
          </w:p>
        </w:tc>
        <w:tc>
          <w:tcPr>
            <w:tcW w:w="2132" w:type="dxa"/>
            <w:tcBorders>
              <w:top w:val="single" w:sz="4" w:space="0" w:color="595959"/>
              <w:left w:val="single" w:sz="4" w:space="0" w:color="595959"/>
              <w:bottom w:val="single" w:sz="4" w:space="0" w:color="595959"/>
              <w:right w:val="single" w:sz="4" w:space="0" w:color="595959"/>
            </w:tcBorders>
            <w:shd w:val="clear" w:color="auto" w:fill="auto"/>
          </w:tcPr>
          <w:p w14:paraId="2E646C87" w14:textId="41A20256" w:rsidR="00F84979" w:rsidRPr="00443D75" w:rsidRDefault="00F84979" w:rsidP="00B55CEE">
            <w:pPr>
              <w:pStyle w:val="CUERPODETEXTO"/>
              <w:jc w:val="center"/>
              <w:rPr>
                <w:lang w:val="es-MX"/>
              </w:rPr>
            </w:pPr>
            <w:r w:rsidRPr="00F84979">
              <w:rPr>
                <w:lang w:val="es-MX"/>
              </w:rPr>
              <w:t>SEDATU</w:t>
            </w:r>
          </w:p>
        </w:tc>
      </w:tr>
      <w:tr w:rsidR="00F84979" w:rsidRPr="00907E5F" w14:paraId="4261A1EC" w14:textId="77777777" w:rsidTr="00B55CEE">
        <w:trPr>
          <w:trHeight w:val="495"/>
        </w:trPr>
        <w:tc>
          <w:tcPr>
            <w:tcW w:w="4248" w:type="dxa"/>
            <w:tcBorders>
              <w:top w:val="single" w:sz="4" w:space="0" w:color="595959"/>
              <w:left w:val="single" w:sz="4" w:space="0" w:color="595959"/>
              <w:bottom w:val="single" w:sz="4" w:space="0" w:color="595959"/>
              <w:right w:val="single" w:sz="4" w:space="0" w:color="595959"/>
            </w:tcBorders>
            <w:shd w:val="clear" w:color="000000" w:fill="F2F2F2"/>
            <w:vAlign w:val="center"/>
          </w:tcPr>
          <w:p w14:paraId="7F367404" w14:textId="47358969" w:rsidR="00F84979" w:rsidRPr="00443D75" w:rsidRDefault="00F84979" w:rsidP="00F84979">
            <w:pPr>
              <w:pStyle w:val="CUERPODETEXTO"/>
              <w:jc w:val="left"/>
              <w:rPr>
                <w:lang w:val="es-MX"/>
              </w:rPr>
            </w:pPr>
            <w:r>
              <w:rPr>
                <w:lang w:val="es-MX"/>
              </w:rPr>
              <w:t>1.4.7.-</w:t>
            </w:r>
            <w:r w:rsidRPr="00763D8A">
              <w:rPr>
                <w:rFonts w:ascii="Montserrat" w:eastAsia="Calibri" w:hAnsi="Montserrat" w:cs="Montserrat"/>
                <w:color w:val="auto"/>
                <w:szCs w:val="18"/>
                <w:lang w:val="es-MX" w:eastAsia="es-ES_tradnl"/>
              </w:rPr>
              <w:t xml:space="preserve"> </w:t>
            </w:r>
            <w:r w:rsidRPr="00763D8A">
              <w:rPr>
                <w:lang w:val="es-MX"/>
              </w:rPr>
              <w:t>Diseñar un conjunto de indicadores de ordenamiento territorial y desarrollo urbano que aporten evidencias del cumplimiento de la política en la materia.</w:t>
            </w:r>
          </w:p>
        </w:tc>
        <w:tc>
          <w:tcPr>
            <w:tcW w:w="1522" w:type="dxa"/>
            <w:tcBorders>
              <w:top w:val="single" w:sz="4" w:space="0" w:color="595959"/>
              <w:left w:val="single" w:sz="4" w:space="0" w:color="595959"/>
              <w:bottom w:val="single" w:sz="4" w:space="0" w:color="595959"/>
              <w:right w:val="single" w:sz="4" w:space="0" w:color="595959"/>
            </w:tcBorders>
            <w:shd w:val="clear" w:color="000000" w:fill="F2F2F2"/>
          </w:tcPr>
          <w:p w14:paraId="670DCC7D" w14:textId="7F407ECC" w:rsidR="00F84979" w:rsidRPr="00443D75" w:rsidRDefault="00F84979" w:rsidP="00B55CEE">
            <w:pPr>
              <w:pStyle w:val="CUERPODETEXTO"/>
              <w:jc w:val="center"/>
              <w:rPr>
                <w:lang w:val="es-MX"/>
              </w:rPr>
            </w:pPr>
            <w:r w:rsidRPr="00F84979">
              <w:rPr>
                <w:lang w:val="es-MX"/>
              </w:rPr>
              <w:t>De coordinación de la estrategia</w:t>
            </w:r>
          </w:p>
        </w:tc>
        <w:tc>
          <w:tcPr>
            <w:tcW w:w="2062" w:type="dxa"/>
            <w:tcBorders>
              <w:top w:val="single" w:sz="4" w:space="0" w:color="595959"/>
              <w:left w:val="single" w:sz="4" w:space="0" w:color="595959"/>
              <w:bottom w:val="single" w:sz="4" w:space="0" w:color="595959"/>
              <w:right w:val="single" w:sz="4" w:space="0" w:color="595959"/>
            </w:tcBorders>
            <w:shd w:val="clear" w:color="000000" w:fill="F2F2F2"/>
          </w:tcPr>
          <w:p w14:paraId="684D44FA" w14:textId="77777777" w:rsidR="00F84979" w:rsidRPr="00F84979" w:rsidRDefault="00F84979" w:rsidP="00B55CEE">
            <w:pPr>
              <w:autoSpaceDE w:val="0"/>
              <w:autoSpaceDN w:val="0"/>
              <w:adjustRightInd w:val="0"/>
              <w:jc w:val="center"/>
              <w:rPr>
                <w:rFonts w:eastAsiaTheme="minorHAnsi" w:cs="Minion Pro"/>
                <w:color w:val="404040" w:themeColor="text1" w:themeTint="BF"/>
                <w:sz w:val="18"/>
                <w:lang w:val="es-MX" w:eastAsia="en-US"/>
              </w:rPr>
            </w:pPr>
            <w:r w:rsidRPr="00F84979">
              <w:rPr>
                <w:rFonts w:eastAsiaTheme="minorHAnsi" w:cs="Minion Pro"/>
                <w:color w:val="404040" w:themeColor="text1" w:themeTint="BF"/>
                <w:sz w:val="18"/>
                <w:lang w:val="es-MX" w:eastAsia="en-US"/>
              </w:rPr>
              <w:t>SEDATU</w:t>
            </w:r>
          </w:p>
          <w:p w14:paraId="176ACE2D" w14:textId="775C282C" w:rsidR="00F84979" w:rsidRPr="00443D75" w:rsidRDefault="00F84979" w:rsidP="00B55CEE">
            <w:pPr>
              <w:pStyle w:val="CUERPODETEXTO"/>
              <w:jc w:val="center"/>
              <w:rPr>
                <w:lang w:val="es-MX"/>
              </w:rPr>
            </w:pPr>
            <w:r w:rsidRPr="00F84979">
              <w:rPr>
                <w:lang w:val="es-MX"/>
              </w:rPr>
              <w:t>GOBIERNOS ESTATALES Y MUNICIPALES</w:t>
            </w:r>
          </w:p>
        </w:tc>
        <w:tc>
          <w:tcPr>
            <w:tcW w:w="2132" w:type="dxa"/>
            <w:tcBorders>
              <w:top w:val="single" w:sz="4" w:space="0" w:color="595959"/>
              <w:left w:val="single" w:sz="4" w:space="0" w:color="595959"/>
              <w:bottom w:val="single" w:sz="4" w:space="0" w:color="595959"/>
              <w:right w:val="single" w:sz="4" w:space="0" w:color="595959"/>
            </w:tcBorders>
            <w:shd w:val="clear" w:color="000000" w:fill="F2F2F2"/>
          </w:tcPr>
          <w:p w14:paraId="77744400" w14:textId="257E1BC5" w:rsidR="00F84979" w:rsidRPr="00443D75" w:rsidRDefault="00F84979" w:rsidP="00B55CEE">
            <w:pPr>
              <w:pStyle w:val="CUERPODETEXTO"/>
              <w:jc w:val="center"/>
              <w:rPr>
                <w:lang w:val="es-MX"/>
              </w:rPr>
            </w:pPr>
            <w:r w:rsidRPr="00F84979">
              <w:rPr>
                <w:lang w:val="es-MX"/>
              </w:rPr>
              <w:t>SEDATU</w:t>
            </w:r>
          </w:p>
        </w:tc>
      </w:tr>
      <w:tr w:rsidR="00F84979" w:rsidRPr="00907E5F" w14:paraId="46A9EB37" w14:textId="77777777" w:rsidTr="00B55CEE">
        <w:trPr>
          <w:trHeight w:val="480"/>
        </w:trPr>
        <w:tc>
          <w:tcPr>
            <w:tcW w:w="4248" w:type="dxa"/>
            <w:tcBorders>
              <w:top w:val="single" w:sz="4" w:space="0" w:color="595959"/>
              <w:left w:val="single" w:sz="4" w:space="0" w:color="595959"/>
              <w:bottom w:val="single" w:sz="4" w:space="0" w:color="595959"/>
              <w:right w:val="single" w:sz="4" w:space="0" w:color="595959"/>
            </w:tcBorders>
            <w:shd w:val="clear" w:color="auto" w:fill="auto"/>
            <w:vAlign w:val="center"/>
          </w:tcPr>
          <w:p w14:paraId="368DA032" w14:textId="3859F955" w:rsidR="00F84979" w:rsidRPr="00443D75" w:rsidRDefault="00F84979" w:rsidP="00F84979">
            <w:pPr>
              <w:pStyle w:val="CUERPODETEXTO"/>
              <w:jc w:val="left"/>
              <w:rPr>
                <w:lang w:val="es-MX"/>
              </w:rPr>
            </w:pPr>
            <w:r>
              <w:rPr>
                <w:lang w:val="es-MX"/>
              </w:rPr>
              <w:t xml:space="preserve">1.4.8.- </w:t>
            </w:r>
            <w:r w:rsidRPr="00763D8A">
              <w:rPr>
                <w:rFonts w:ascii="Montserrat" w:eastAsia="Calibri" w:hAnsi="Montserrat" w:cs="Montserrat"/>
                <w:color w:val="auto"/>
                <w:szCs w:val="18"/>
                <w:lang w:val="es-MX" w:eastAsia="es-ES_tradnl"/>
              </w:rPr>
              <w:t xml:space="preserve"> </w:t>
            </w:r>
            <w:r w:rsidRPr="00763D8A">
              <w:rPr>
                <w:lang w:val="es-MX"/>
              </w:rPr>
              <w:t>Construir y operar el Sistema de Información Territorial y Urbana para organizar, actualizar y difundir indicadores sobre el OT y el DU.</w:t>
            </w:r>
          </w:p>
        </w:tc>
        <w:tc>
          <w:tcPr>
            <w:tcW w:w="1522" w:type="dxa"/>
            <w:tcBorders>
              <w:top w:val="single" w:sz="4" w:space="0" w:color="595959"/>
              <w:left w:val="single" w:sz="4" w:space="0" w:color="595959"/>
              <w:bottom w:val="single" w:sz="4" w:space="0" w:color="595959"/>
              <w:right w:val="single" w:sz="4" w:space="0" w:color="595959"/>
            </w:tcBorders>
          </w:tcPr>
          <w:p w14:paraId="71FC0ABD" w14:textId="77777777" w:rsidR="00F84979" w:rsidRPr="00F84979" w:rsidRDefault="00F84979" w:rsidP="00B55CEE">
            <w:pPr>
              <w:pStyle w:val="CUERPODETEXTO"/>
              <w:jc w:val="center"/>
              <w:rPr>
                <w:lang w:val="es-MX"/>
              </w:rPr>
            </w:pPr>
          </w:p>
          <w:p w14:paraId="72476040" w14:textId="6D34DB03" w:rsidR="00F84979" w:rsidRDefault="00F84979" w:rsidP="00B55CEE">
            <w:pPr>
              <w:pStyle w:val="CUERPODETEXTO"/>
              <w:jc w:val="center"/>
              <w:rPr>
                <w:lang w:val="es-MX"/>
              </w:rPr>
            </w:pPr>
            <w:r w:rsidRPr="00F84979">
              <w:rPr>
                <w:lang w:val="es-MX"/>
              </w:rPr>
              <w:t>Específica</w:t>
            </w:r>
          </w:p>
        </w:tc>
        <w:tc>
          <w:tcPr>
            <w:tcW w:w="2062" w:type="dxa"/>
            <w:tcBorders>
              <w:top w:val="single" w:sz="4" w:space="0" w:color="595959"/>
              <w:left w:val="single" w:sz="4" w:space="0" w:color="595959"/>
              <w:bottom w:val="single" w:sz="4" w:space="0" w:color="595959"/>
              <w:right w:val="single" w:sz="4" w:space="0" w:color="595959"/>
            </w:tcBorders>
          </w:tcPr>
          <w:p w14:paraId="1FC2E0BA" w14:textId="77777777" w:rsidR="00F84979" w:rsidRDefault="00F84979" w:rsidP="00B55CEE">
            <w:pPr>
              <w:pStyle w:val="CUERPODETEXTO"/>
              <w:jc w:val="center"/>
              <w:rPr>
                <w:lang w:val="es-MX"/>
              </w:rPr>
            </w:pPr>
            <w:r>
              <w:rPr>
                <w:lang w:val="es-MX"/>
              </w:rPr>
              <w:t>SEDATU</w:t>
            </w:r>
          </w:p>
          <w:p w14:paraId="123402EF" w14:textId="77777777" w:rsidR="00F84979" w:rsidRDefault="00F84979" w:rsidP="00B55CEE">
            <w:pPr>
              <w:pStyle w:val="CUERPODETEXTO"/>
              <w:jc w:val="center"/>
              <w:rPr>
                <w:lang w:val="es-MX"/>
              </w:rPr>
            </w:pPr>
            <w:r>
              <w:rPr>
                <w:lang w:val="es-MX"/>
              </w:rPr>
              <w:t>INEGI</w:t>
            </w:r>
          </w:p>
          <w:p w14:paraId="7061499D" w14:textId="77777777" w:rsidR="00F84979" w:rsidRDefault="00F84979" w:rsidP="00B55CEE">
            <w:pPr>
              <w:pStyle w:val="CUERPODETEXTO"/>
              <w:jc w:val="center"/>
              <w:rPr>
                <w:lang w:val="es-MX"/>
              </w:rPr>
            </w:pPr>
            <w:r>
              <w:rPr>
                <w:lang w:val="es-MX"/>
              </w:rPr>
              <w:t>CENAPRED</w:t>
            </w:r>
          </w:p>
          <w:p w14:paraId="37445908" w14:textId="5F51EE1D" w:rsidR="00F84979" w:rsidRDefault="00F84979" w:rsidP="00B55CEE">
            <w:pPr>
              <w:pStyle w:val="CUERPODETEXTO"/>
              <w:jc w:val="center"/>
              <w:rPr>
                <w:lang w:val="es-MX"/>
              </w:rPr>
            </w:pPr>
            <w:r>
              <w:rPr>
                <w:lang w:val="es-MX"/>
              </w:rPr>
              <w:t>SEMARNAT</w:t>
            </w:r>
          </w:p>
        </w:tc>
        <w:tc>
          <w:tcPr>
            <w:tcW w:w="2132" w:type="dxa"/>
            <w:tcBorders>
              <w:top w:val="single" w:sz="4" w:space="0" w:color="595959"/>
              <w:left w:val="single" w:sz="4" w:space="0" w:color="595959"/>
              <w:bottom w:val="single" w:sz="4" w:space="0" w:color="595959"/>
              <w:right w:val="single" w:sz="4" w:space="0" w:color="595959"/>
            </w:tcBorders>
            <w:shd w:val="clear" w:color="auto" w:fill="auto"/>
          </w:tcPr>
          <w:p w14:paraId="54186365" w14:textId="6528C5E5" w:rsidR="00F84979" w:rsidRPr="00B74DD2" w:rsidRDefault="00F84979" w:rsidP="00B55CEE">
            <w:pPr>
              <w:pStyle w:val="CUERPODETEXTO"/>
              <w:jc w:val="center"/>
              <w:rPr>
                <w:lang w:val="es-MX"/>
              </w:rPr>
            </w:pPr>
            <w:r>
              <w:rPr>
                <w:lang w:val="es-MX"/>
              </w:rPr>
              <w:t>SEDATU</w:t>
            </w:r>
          </w:p>
        </w:tc>
      </w:tr>
    </w:tbl>
    <w:p w14:paraId="251D6763" w14:textId="77777777" w:rsidR="009A27D0" w:rsidRDefault="009A27D0" w:rsidP="009A27D0">
      <w:pPr>
        <w:autoSpaceDE w:val="0"/>
        <w:autoSpaceDN w:val="0"/>
        <w:adjustRightInd w:val="0"/>
        <w:spacing w:line="288" w:lineRule="auto"/>
        <w:textAlignment w:val="center"/>
        <w:rPr>
          <w:rFonts w:ascii="Montserrat" w:eastAsiaTheme="minorHAnsi" w:hAnsi="Montserrat" w:cs="Minion Pro"/>
          <w:b/>
          <w:color w:val="B38E5D"/>
          <w:sz w:val="22"/>
          <w:lang w:eastAsia="en-US"/>
        </w:rPr>
      </w:pPr>
    </w:p>
    <w:p w14:paraId="5D7E5701" w14:textId="17559E01" w:rsidR="009A27D0" w:rsidRDefault="009A27D0" w:rsidP="009A27D0">
      <w:pPr>
        <w:autoSpaceDE w:val="0"/>
        <w:autoSpaceDN w:val="0"/>
        <w:adjustRightInd w:val="0"/>
        <w:spacing w:line="288" w:lineRule="auto"/>
        <w:jc w:val="both"/>
        <w:textAlignment w:val="center"/>
        <w:rPr>
          <w:rFonts w:ascii="Montserrat" w:eastAsiaTheme="minorHAnsi" w:hAnsi="Montserrat" w:cs="Minion Pro"/>
          <w:b/>
          <w:color w:val="B38E5D"/>
          <w:sz w:val="22"/>
          <w:lang w:eastAsia="en-US"/>
        </w:rPr>
      </w:pPr>
      <w:r w:rsidRPr="0010630A">
        <w:rPr>
          <w:rFonts w:ascii="Montserrat" w:eastAsiaTheme="minorHAnsi" w:hAnsi="Montserrat" w:cs="Minion Pro"/>
          <w:b/>
          <w:color w:val="B38E5D"/>
          <w:sz w:val="22"/>
          <w:lang w:eastAsia="en-US"/>
        </w:rPr>
        <w:t xml:space="preserve">Estrategia prioritaria </w:t>
      </w:r>
      <w:r>
        <w:rPr>
          <w:rFonts w:ascii="Montserrat" w:eastAsiaTheme="minorHAnsi" w:hAnsi="Montserrat" w:cs="Minion Pro"/>
          <w:b/>
          <w:color w:val="B38E5D"/>
          <w:sz w:val="22"/>
          <w:lang w:eastAsia="en-US"/>
        </w:rPr>
        <w:t>1.5</w:t>
      </w:r>
      <w:r w:rsidRPr="0010630A">
        <w:rPr>
          <w:rFonts w:ascii="Montserrat" w:eastAsiaTheme="minorHAnsi" w:hAnsi="Montserrat" w:cs="Minion Pro"/>
          <w:b/>
          <w:color w:val="B38E5D"/>
          <w:sz w:val="22"/>
          <w:lang w:eastAsia="en-US"/>
        </w:rPr>
        <w:t xml:space="preserve">.- </w:t>
      </w:r>
      <w:r w:rsidRPr="009A27D0">
        <w:rPr>
          <w:rFonts w:ascii="Montserrat" w:eastAsiaTheme="minorHAnsi" w:hAnsi="Montserrat" w:cs="Minion Pro"/>
          <w:b/>
          <w:color w:val="B38E5D"/>
          <w:sz w:val="22"/>
          <w:lang w:eastAsia="en-US"/>
        </w:rPr>
        <w:t>Promover la generación, sistematización y difusión de información en materia de Ordenamiento Territorial y Desarrollo Urbano, para la toma de decisiones que permitan</w:t>
      </w:r>
      <w:r w:rsidR="00CB3660">
        <w:rPr>
          <w:rFonts w:ascii="Montserrat" w:eastAsiaTheme="minorHAnsi" w:hAnsi="Montserrat" w:cs="Minion Pro"/>
          <w:b/>
          <w:color w:val="B38E5D"/>
          <w:sz w:val="22"/>
          <w:lang w:eastAsia="en-US"/>
        </w:rPr>
        <w:t>:</w:t>
      </w:r>
      <w:r w:rsidRPr="009A27D0">
        <w:rPr>
          <w:rFonts w:ascii="Montserrat" w:eastAsiaTheme="minorHAnsi" w:hAnsi="Montserrat" w:cs="Minion Pro"/>
          <w:b/>
          <w:color w:val="B38E5D"/>
          <w:sz w:val="22"/>
          <w:lang w:eastAsia="en-US"/>
        </w:rPr>
        <w:t xml:space="preserve"> diagnosticar, monitorear y atender la problemática</w:t>
      </w:r>
      <w:r w:rsidR="00CB3660">
        <w:rPr>
          <w:rFonts w:ascii="Montserrat" w:eastAsiaTheme="minorHAnsi" w:hAnsi="Montserrat" w:cs="Minion Pro"/>
          <w:b/>
          <w:color w:val="B38E5D"/>
          <w:sz w:val="22"/>
          <w:lang w:eastAsia="en-US"/>
        </w:rPr>
        <w:t>,</w:t>
      </w:r>
      <w:r w:rsidRPr="009A27D0">
        <w:rPr>
          <w:rFonts w:ascii="Montserrat" w:eastAsiaTheme="minorHAnsi" w:hAnsi="Montserrat" w:cs="Minion Pro"/>
          <w:b/>
          <w:color w:val="B38E5D"/>
          <w:sz w:val="22"/>
          <w:lang w:eastAsia="en-US"/>
        </w:rPr>
        <w:t xml:space="preserve"> así como identificar áreas de oportunidad.</w:t>
      </w:r>
    </w:p>
    <w:tbl>
      <w:tblPr>
        <w:tblpPr w:leftFromText="141" w:rightFromText="141" w:vertAnchor="text" w:horzAnchor="margin" w:tblpY="207"/>
        <w:tblW w:w="9964" w:type="dxa"/>
        <w:tblCellMar>
          <w:left w:w="70" w:type="dxa"/>
          <w:right w:w="70" w:type="dxa"/>
        </w:tblCellMar>
        <w:tblLook w:val="04A0" w:firstRow="1" w:lastRow="0" w:firstColumn="1" w:lastColumn="0" w:noHBand="0" w:noVBand="1"/>
      </w:tblPr>
      <w:tblGrid>
        <w:gridCol w:w="4248"/>
        <w:gridCol w:w="1522"/>
        <w:gridCol w:w="2062"/>
        <w:gridCol w:w="2132"/>
      </w:tblGrid>
      <w:tr w:rsidR="009A27D0" w:rsidRPr="00907E5F" w14:paraId="3833268A" w14:textId="77777777" w:rsidTr="00165F46">
        <w:trPr>
          <w:trHeight w:val="596"/>
          <w:tblHeader/>
        </w:trPr>
        <w:tc>
          <w:tcPr>
            <w:tcW w:w="4248" w:type="dxa"/>
            <w:tcBorders>
              <w:top w:val="single" w:sz="4" w:space="0" w:color="595959"/>
              <w:left w:val="single" w:sz="4" w:space="0" w:color="595959"/>
              <w:bottom w:val="single" w:sz="4" w:space="0" w:color="595959"/>
              <w:right w:val="single" w:sz="4" w:space="0" w:color="595959"/>
            </w:tcBorders>
            <w:shd w:val="clear" w:color="000000" w:fill="D4C19C"/>
            <w:noWrap/>
            <w:vAlign w:val="center"/>
            <w:hideMark/>
          </w:tcPr>
          <w:p w14:paraId="52DCAA90" w14:textId="77777777" w:rsidR="009A27D0" w:rsidRPr="00B74DD2" w:rsidRDefault="009A27D0" w:rsidP="002F36EB">
            <w:pPr>
              <w:jc w:val="center"/>
              <w:rPr>
                <w:rFonts w:ascii="Montserrat Regular" w:eastAsia="Times New Roman" w:hAnsi="Montserrat Regular" w:cs="Times New Roman"/>
                <w:b/>
                <w:bCs/>
                <w:color w:val="691C32"/>
                <w:sz w:val="18"/>
                <w:szCs w:val="18"/>
                <w:lang w:val="es-MX"/>
              </w:rPr>
            </w:pPr>
            <w:r>
              <w:rPr>
                <w:rFonts w:ascii="Montserrat Regular" w:eastAsia="Times New Roman" w:hAnsi="Montserrat Regular" w:cs="Times New Roman"/>
                <w:b/>
                <w:bCs/>
                <w:color w:val="691C32"/>
                <w:sz w:val="18"/>
                <w:szCs w:val="18"/>
                <w:lang w:val="es-MX"/>
              </w:rPr>
              <w:t>Acción puntual</w:t>
            </w:r>
          </w:p>
        </w:tc>
        <w:tc>
          <w:tcPr>
            <w:tcW w:w="1522" w:type="dxa"/>
            <w:tcBorders>
              <w:top w:val="single" w:sz="4" w:space="0" w:color="595959"/>
              <w:left w:val="single" w:sz="4" w:space="0" w:color="595959"/>
              <w:right w:val="single" w:sz="4" w:space="0" w:color="595959"/>
            </w:tcBorders>
            <w:shd w:val="clear" w:color="000000" w:fill="D4C19C"/>
            <w:vAlign w:val="center"/>
          </w:tcPr>
          <w:p w14:paraId="7688310C" w14:textId="77777777" w:rsidR="009A27D0" w:rsidRDefault="009A27D0" w:rsidP="002F36EB">
            <w:pPr>
              <w:jc w:val="center"/>
              <w:rPr>
                <w:rFonts w:ascii="Montserrat Regular" w:eastAsia="Times New Roman" w:hAnsi="Montserrat Regular" w:cs="Times New Roman"/>
                <w:b/>
                <w:bCs/>
                <w:color w:val="691C32"/>
                <w:sz w:val="18"/>
                <w:szCs w:val="18"/>
                <w:lang w:val="es-MX"/>
              </w:rPr>
            </w:pPr>
            <w:r>
              <w:rPr>
                <w:rFonts w:ascii="Montserrat Regular" w:eastAsia="Times New Roman" w:hAnsi="Montserrat Regular" w:cs="Times New Roman"/>
                <w:b/>
                <w:bCs/>
                <w:color w:val="691C32"/>
                <w:sz w:val="18"/>
                <w:szCs w:val="18"/>
                <w:lang w:val="es-MX"/>
              </w:rPr>
              <w:t>Tipo de Acción puntual</w:t>
            </w:r>
          </w:p>
        </w:tc>
        <w:tc>
          <w:tcPr>
            <w:tcW w:w="2062" w:type="dxa"/>
            <w:tcBorders>
              <w:top w:val="single" w:sz="4" w:space="0" w:color="595959"/>
              <w:left w:val="single" w:sz="4" w:space="0" w:color="595959"/>
              <w:right w:val="single" w:sz="4" w:space="0" w:color="595959"/>
            </w:tcBorders>
            <w:shd w:val="clear" w:color="000000" w:fill="D4C19C"/>
            <w:vAlign w:val="center"/>
          </w:tcPr>
          <w:p w14:paraId="61CE9849" w14:textId="77777777" w:rsidR="009A27D0" w:rsidRPr="00B74DD2" w:rsidRDefault="009A27D0" w:rsidP="002F36EB">
            <w:pPr>
              <w:jc w:val="center"/>
              <w:rPr>
                <w:rFonts w:ascii="Montserrat Regular" w:eastAsia="Times New Roman" w:hAnsi="Montserrat Regular" w:cs="Times New Roman"/>
                <w:b/>
                <w:bCs/>
                <w:color w:val="691C32"/>
                <w:sz w:val="18"/>
                <w:szCs w:val="18"/>
                <w:lang w:val="es-MX"/>
              </w:rPr>
            </w:pPr>
            <w:r w:rsidRPr="00127380">
              <w:rPr>
                <w:rFonts w:ascii="Montserrat Regular" w:eastAsia="Times New Roman" w:hAnsi="Montserrat Regular" w:cs="Times New Roman"/>
                <w:b/>
                <w:bCs/>
                <w:color w:val="691C32"/>
                <w:sz w:val="18"/>
                <w:szCs w:val="18"/>
                <w:lang w:val="es-MX"/>
              </w:rPr>
              <w:t>Dependencias y/o Entidades responsables de instrumentar la Acción puntual (instituciones coordinadas)</w:t>
            </w:r>
          </w:p>
        </w:tc>
        <w:tc>
          <w:tcPr>
            <w:tcW w:w="2132" w:type="dxa"/>
            <w:tcBorders>
              <w:top w:val="single" w:sz="4" w:space="0" w:color="595959"/>
              <w:left w:val="single" w:sz="4" w:space="0" w:color="595959"/>
              <w:bottom w:val="single" w:sz="4" w:space="0" w:color="595959"/>
              <w:right w:val="single" w:sz="4" w:space="0" w:color="595959"/>
            </w:tcBorders>
            <w:shd w:val="clear" w:color="000000" w:fill="D4C19C"/>
            <w:vAlign w:val="center"/>
            <w:hideMark/>
          </w:tcPr>
          <w:p w14:paraId="4DB51D55" w14:textId="77777777" w:rsidR="009A27D0" w:rsidRPr="00B74DD2" w:rsidRDefault="009A27D0" w:rsidP="002F36EB">
            <w:pPr>
              <w:jc w:val="center"/>
              <w:rPr>
                <w:rFonts w:ascii="Montserrat Regular" w:eastAsia="Times New Roman" w:hAnsi="Montserrat Regular" w:cs="Times New Roman"/>
                <w:b/>
                <w:bCs/>
                <w:color w:val="691C32"/>
                <w:sz w:val="18"/>
                <w:szCs w:val="18"/>
                <w:lang w:val="es-MX"/>
              </w:rPr>
            </w:pPr>
            <w:r w:rsidRPr="00127380">
              <w:rPr>
                <w:rFonts w:ascii="Montserrat Regular" w:eastAsia="Times New Roman" w:hAnsi="Montserrat Regular" w:cs="Times New Roman"/>
                <w:b/>
                <w:bCs/>
                <w:color w:val="691C32"/>
                <w:sz w:val="18"/>
                <w:szCs w:val="18"/>
                <w:lang w:val="es-MX"/>
              </w:rPr>
              <w:t>Dependencia o Entidad coordinadora (encargada del seguimiento)</w:t>
            </w:r>
          </w:p>
        </w:tc>
      </w:tr>
      <w:tr w:rsidR="00F84979" w:rsidRPr="00907E5F" w14:paraId="73653AD5" w14:textId="77777777" w:rsidTr="00B55CEE">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vAlign w:val="center"/>
            <w:hideMark/>
          </w:tcPr>
          <w:p w14:paraId="1D5A3BC0" w14:textId="5E9B82A3" w:rsidR="00F84979" w:rsidRPr="00443D75" w:rsidRDefault="00F84979" w:rsidP="00F84979">
            <w:pPr>
              <w:pStyle w:val="CUERPODETEXTO"/>
              <w:jc w:val="left"/>
              <w:rPr>
                <w:lang w:val="es-MX"/>
              </w:rPr>
            </w:pPr>
            <w:r>
              <w:rPr>
                <w:lang w:val="es-MX"/>
              </w:rPr>
              <w:t xml:space="preserve">1.5.1.- </w:t>
            </w:r>
            <w:r w:rsidRPr="00357A82">
              <w:rPr>
                <w:rFonts w:ascii="Montserrat" w:eastAsia="Calibri" w:hAnsi="Montserrat" w:cs="Montserrat"/>
                <w:color w:val="auto"/>
                <w:szCs w:val="18"/>
                <w:lang w:val="es-MX" w:eastAsia="es-ES_tradnl"/>
              </w:rPr>
              <w:t xml:space="preserve"> </w:t>
            </w:r>
            <w:r w:rsidRPr="00357A82">
              <w:rPr>
                <w:lang w:val="es-MX"/>
              </w:rPr>
              <w:t>Promover el intercambio de información y conocimiento entre las instituciones en materia de</w:t>
            </w:r>
            <w:r w:rsidR="006F540F">
              <w:rPr>
                <w:lang w:val="es-MX"/>
              </w:rPr>
              <w:t xml:space="preserve"> ordenamiento territorial y</w:t>
            </w:r>
            <w:r w:rsidRPr="00357A82">
              <w:rPr>
                <w:lang w:val="es-MX"/>
              </w:rPr>
              <w:t xml:space="preserve"> desarrollo urbano.</w:t>
            </w:r>
          </w:p>
        </w:tc>
        <w:tc>
          <w:tcPr>
            <w:tcW w:w="1522" w:type="dxa"/>
            <w:tcBorders>
              <w:top w:val="single" w:sz="4" w:space="0" w:color="595959"/>
              <w:left w:val="single" w:sz="4" w:space="0" w:color="595959"/>
              <w:bottom w:val="single" w:sz="4" w:space="0" w:color="595959"/>
              <w:right w:val="single" w:sz="4" w:space="0" w:color="595959"/>
            </w:tcBorders>
            <w:shd w:val="clear" w:color="000000" w:fill="F2F2F2"/>
          </w:tcPr>
          <w:p w14:paraId="29B2F065" w14:textId="076A5686" w:rsidR="00F84979" w:rsidRDefault="00B55CEE" w:rsidP="00B55CEE">
            <w:pPr>
              <w:pStyle w:val="CUERPODETEXTO"/>
              <w:jc w:val="center"/>
              <w:rPr>
                <w:lang w:val="es-MX"/>
              </w:rPr>
            </w:pPr>
            <w:r>
              <w:rPr>
                <w:lang w:val="es-MX"/>
              </w:rPr>
              <w:t>Coordinación</w:t>
            </w:r>
          </w:p>
        </w:tc>
        <w:tc>
          <w:tcPr>
            <w:tcW w:w="2062" w:type="dxa"/>
            <w:tcBorders>
              <w:top w:val="single" w:sz="4" w:space="0" w:color="595959"/>
              <w:left w:val="single" w:sz="4" w:space="0" w:color="595959"/>
              <w:bottom w:val="single" w:sz="4" w:space="0" w:color="595959"/>
              <w:right w:val="single" w:sz="4" w:space="0" w:color="595959"/>
            </w:tcBorders>
            <w:shd w:val="clear" w:color="000000" w:fill="F2F2F2"/>
          </w:tcPr>
          <w:p w14:paraId="72B6CD69" w14:textId="77777777" w:rsidR="006F540F" w:rsidRPr="006F540F" w:rsidRDefault="006F540F" w:rsidP="00B55CEE">
            <w:pPr>
              <w:pStyle w:val="CUERPODETEXTO"/>
              <w:jc w:val="center"/>
              <w:rPr>
                <w:lang w:val="en-US"/>
              </w:rPr>
            </w:pPr>
            <w:r w:rsidRPr="006F540F">
              <w:rPr>
                <w:lang w:val="en-US"/>
              </w:rPr>
              <w:t>SEDATU</w:t>
            </w:r>
          </w:p>
          <w:p w14:paraId="2803CB75" w14:textId="77777777" w:rsidR="006F540F" w:rsidRPr="006F540F" w:rsidRDefault="006F540F" w:rsidP="00B55CEE">
            <w:pPr>
              <w:pStyle w:val="CUERPODETEXTO"/>
              <w:jc w:val="center"/>
              <w:rPr>
                <w:lang w:val="en-US"/>
              </w:rPr>
            </w:pPr>
            <w:r w:rsidRPr="006F540F">
              <w:rPr>
                <w:lang w:val="en-US"/>
              </w:rPr>
              <w:t>SEMARNAT</w:t>
            </w:r>
          </w:p>
          <w:p w14:paraId="1DFAEE9B" w14:textId="77777777" w:rsidR="006F540F" w:rsidRDefault="006F540F" w:rsidP="00B55CEE">
            <w:pPr>
              <w:pStyle w:val="CUERPODETEXTO"/>
              <w:jc w:val="center"/>
              <w:rPr>
                <w:lang w:val="en-US"/>
              </w:rPr>
            </w:pPr>
            <w:r>
              <w:rPr>
                <w:lang w:val="en-US"/>
              </w:rPr>
              <w:t>SECTUR</w:t>
            </w:r>
          </w:p>
          <w:p w14:paraId="4A8B876B" w14:textId="77777777" w:rsidR="006F540F" w:rsidRDefault="006F540F" w:rsidP="00B55CEE">
            <w:pPr>
              <w:pStyle w:val="CUERPODETEXTO"/>
              <w:jc w:val="center"/>
              <w:rPr>
                <w:lang w:val="en-US"/>
              </w:rPr>
            </w:pPr>
            <w:r>
              <w:rPr>
                <w:lang w:val="en-US"/>
              </w:rPr>
              <w:t>CENAPRED</w:t>
            </w:r>
          </w:p>
          <w:p w14:paraId="500D2F8A" w14:textId="40384A69" w:rsidR="006F540F" w:rsidRPr="006F540F" w:rsidRDefault="006F540F" w:rsidP="00B55CEE">
            <w:pPr>
              <w:pStyle w:val="CUERPODETEXTO"/>
              <w:jc w:val="center"/>
              <w:rPr>
                <w:lang w:val="en-US"/>
              </w:rPr>
            </w:pPr>
            <w:r w:rsidRPr="006F540F">
              <w:rPr>
                <w:lang w:val="en-US"/>
              </w:rPr>
              <w:t>SCT</w:t>
            </w:r>
          </w:p>
          <w:p w14:paraId="1E9A045E" w14:textId="77777777" w:rsidR="006F540F" w:rsidRPr="006F540F" w:rsidRDefault="006F540F" w:rsidP="006F540F">
            <w:pPr>
              <w:pStyle w:val="CUERPODETEXTO"/>
              <w:jc w:val="center"/>
              <w:rPr>
                <w:lang w:val="en-US"/>
              </w:rPr>
            </w:pPr>
            <w:r w:rsidRPr="006F540F">
              <w:rPr>
                <w:lang w:val="en-US"/>
              </w:rPr>
              <w:t>SADER</w:t>
            </w:r>
          </w:p>
          <w:p w14:paraId="50BD1CA5" w14:textId="3A043FB7" w:rsidR="00F84979" w:rsidRPr="006F540F" w:rsidRDefault="006F540F" w:rsidP="00B55CEE">
            <w:pPr>
              <w:pStyle w:val="CUERPODETEXTO"/>
              <w:jc w:val="center"/>
              <w:rPr>
                <w:lang w:val="en-US"/>
              </w:rPr>
            </w:pPr>
            <w:r w:rsidRPr="006F540F">
              <w:rPr>
                <w:lang w:val="en-US"/>
              </w:rPr>
              <w:lastRenderedPageBreak/>
              <w:t>INEGI</w:t>
            </w:r>
          </w:p>
        </w:tc>
        <w:tc>
          <w:tcPr>
            <w:tcW w:w="2132" w:type="dxa"/>
            <w:tcBorders>
              <w:top w:val="single" w:sz="4" w:space="0" w:color="595959"/>
              <w:left w:val="single" w:sz="4" w:space="0" w:color="595959"/>
              <w:bottom w:val="single" w:sz="4" w:space="0" w:color="595959"/>
              <w:right w:val="single" w:sz="4" w:space="0" w:color="595959"/>
            </w:tcBorders>
            <w:shd w:val="clear" w:color="000000" w:fill="F2F2F2"/>
            <w:hideMark/>
          </w:tcPr>
          <w:p w14:paraId="0200CA80" w14:textId="7D80DB3C" w:rsidR="00F84979" w:rsidRPr="00B74DD2" w:rsidRDefault="00F84979" w:rsidP="00B55CEE">
            <w:pPr>
              <w:pStyle w:val="CUERPODETEXTO"/>
              <w:jc w:val="center"/>
              <w:rPr>
                <w:lang w:val="es-MX"/>
              </w:rPr>
            </w:pPr>
            <w:r w:rsidRPr="003F39B3">
              <w:rPr>
                <w:lang w:val="es-MX"/>
              </w:rPr>
              <w:lastRenderedPageBreak/>
              <w:t>SEDATU</w:t>
            </w:r>
          </w:p>
        </w:tc>
      </w:tr>
      <w:tr w:rsidR="00F84979" w:rsidRPr="00907E5F" w14:paraId="35081751" w14:textId="77777777" w:rsidTr="00B55CEE">
        <w:trPr>
          <w:trHeight w:val="300"/>
        </w:trPr>
        <w:tc>
          <w:tcPr>
            <w:tcW w:w="4248" w:type="dxa"/>
            <w:tcBorders>
              <w:top w:val="single" w:sz="4" w:space="0" w:color="595959"/>
              <w:left w:val="single" w:sz="4" w:space="0" w:color="595959"/>
              <w:bottom w:val="single" w:sz="4" w:space="0" w:color="595959"/>
              <w:right w:val="single" w:sz="4" w:space="0" w:color="595959"/>
            </w:tcBorders>
            <w:shd w:val="clear" w:color="auto" w:fill="auto"/>
            <w:noWrap/>
            <w:vAlign w:val="center"/>
          </w:tcPr>
          <w:p w14:paraId="0D8EEF47" w14:textId="052F5939" w:rsidR="00F84979" w:rsidRPr="00443D75" w:rsidRDefault="00F84979" w:rsidP="00F84979">
            <w:pPr>
              <w:pStyle w:val="CUERPODETEXTO"/>
              <w:jc w:val="left"/>
              <w:rPr>
                <w:lang w:val="es-MX"/>
              </w:rPr>
            </w:pPr>
            <w:r>
              <w:rPr>
                <w:lang w:val="es-MX"/>
              </w:rPr>
              <w:t xml:space="preserve">1.5.2.- </w:t>
            </w:r>
            <w:r w:rsidRPr="00357A82">
              <w:rPr>
                <w:rFonts w:ascii="Montserrat" w:eastAsia="Calibri" w:hAnsi="Montserrat" w:cs="Montserrat"/>
                <w:color w:val="auto"/>
                <w:szCs w:val="18"/>
                <w:lang w:val="es-MX" w:eastAsia="es-ES_tradnl"/>
              </w:rPr>
              <w:t xml:space="preserve"> </w:t>
            </w:r>
            <w:r w:rsidRPr="00357A82">
              <w:rPr>
                <w:lang w:val="es-MX"/>
              </w:rPr>
              <w:t>Fortalecer la interoperabilidad en los sistemas de información territorial y urbana.</w:t>
            </w:r>
          </w:p>
        </w:tc>
        <w:tc>
          <w:tcPr>
            <w:tcW w:w="1522" w:type="dxa"/>
            <w:tcBorders>
              <w:top w:val="single" w:sz="4" w:space="0" w:color="595959"/>
              <w:left w:val="single" w:sz="4" w:space="0" w:color="595959"/>
              <w:bottom w:val="single" w:sz="4" w:space="0" w:color="595959"/>
              <w:right w:val="single" w:sz="4" w:space="0" w:color="595959"/>
            </w:tcBorders>
          </w:tcPr>
          <w:p w14:paraId="3F7E1E95" w14:textId="17425237" w:rsidR="00F84979" w:rsidRDefault="00B55CEE" w:rsidP="00B55CEE">
            <w:pPr>
              <w:pStyle w:val="CUERPODETEXTO"/>
              <w:jc w:val="center"/>
              <w:rPr>
                <w:lang w:val="es-MX"/>
              </w:rPr>
            </w:pPr>
            <w:r>
              <w:rPr>
                <w:lang w:val="es-MX"/>
              </w:rPr>
              <w:t>Coordinación</w:t>
            </w:r>
          </w:p>
        </w:tc>
        <w:tc>
          <w:tcPr>
            <w:tcW w:w="2062" w:type="dxa"/>
            <w:tcBorders>
              <w:top w:val="single" w:sz="4" w:space="0" w:color="595959"/>
              <w:left w:val="single" w:sz="4" w:space="0" w:color="595959"/>
              <w:bottom w:val="single" w:sz="4" w:space="0" w:color="595959"/>
              <w:right w:val="single" w:sz="4" w:space="0" w:color="595959"/>
            </w:tcBorders>
          </w:tcPr>
          <w:p w14:paraId="0E58496B" w14:textId="77777777" w:rsidR="006F540F" w:rsidRPr="006F540F" w:rsidRDefault="006F540F" w:rsidP="006F540F">
            <w:pPr>
              <w:pStyle w:val="CUERPODETEXTO"/>
              <w:jc w:val="center"/>
              <w:rPr>
                <w:lang w:val="en-US"/>
              </w:rPr>
            </w:pPr>
            <w:r w:rsidRPr="006F540F">
              <w:rPr>
                <w:lang w:val="en-US"/>
              </w:rPr>
              <w:t>SEDATU</w:t>
            </w:r>
          </w:p>
          <w:p w14:paraId="6C054B03" w14:textId="77777777" w:rsidR="006F540F" w:rsidRPr="006F540F" w:rsidRDefault="006F540F" w:rsidP="006F540F">
            <w:pPr>
              <w:pStyle w:val="CUERPODETEXTO"/>
              <w:jc w:val="center"/>
              <w:rPr>
                <w:lang w:val="en-US"/>
              </w:rPr>
            </w:pPr>
            <w:r w:rsidRPr="006F540F">
              <w:rPr>
                <w:lang w:val="en-US"/>
              </w:rPr>
              <w:t>SEMARNAT</w:t>
            </w:r>
          </w:p>
          <w:p w14:paraId="221B9453" w14:textId="77777777" w:rsidR="006F540F" w:rsidRDefault="006F540F" w:rsidP="006F540F">
            <w:pPr>
              <w:pStyle w:val="CUERPODETEXTO"/>
              <w:jc w:val="center"/>
              <w:rPr>
                <w:lang w:val="en-US"/>
              </w:rPr>
            </w:pPr>
            <w:r>
              <w:rPr>
                <w:lang w:val="en-US"/>
              </w:rPr>
              <w:t>SECTUR</w:t>
            </w:r>
          </w:p>
          <w:p w14:paraId="1715ECBA" w14:textId="77777777" w:rsidR="006F540F" w:rsidRDefault="006F540F" w:rsidP="006F540F">
            <w:pPr>
              <w:pStyle w:val="CUERPODETEXTO"/>
              <w:jc w:val="center"/>
              <w:rPr>
                <w:lang w:val="en-US"/>
              </w:rPr>
            </w:pPr>
            <w:r>
              <w:rPr>
                <w:lang w:val="en-US"/>
              </w:rPr>
              <w:t>CENAPRED</w:t>
            </w:r>
          </w:p>
          <w:p w14:paraId="3F27545E" w14:textId="77777777" w:rsidR="006F540F" w:rsidRPr="006F540F" w:rsidRDefault="006F540F" w:rsidP="006F540F">
            <w:pPr>
              <w:pStyle w:val="CUERPODETEXTO"/>
              <w:jc w:val="center"/>
              <w:rPr>
                <w:lang w:val="en-US"/>
              </w:rPr>
            </w:pPr>
            <w:r w:rsidRPr="006F540F">
              <w:rPr>
                <w:lang w:val="en-US"/>
              </w:rPr>
              <w:t>SCT</w:t>
            </w:r>
          </w:p>
          <w:p w14:paraId="62DC67D9" w14:textId="77777777" w:rsidR="006F540F" w:rsidRPr="006F540F" w:rsidRDefault="006F540F" w:rsidP="006F540F">
            <w:pPr>
              <w:pStyle w:val="CUERPODETEXTO"/>
              <w:jc w:val="center"/>
              <w:rPr>
                <w:lang w:val="en-US"/>
              </w:rPr>
            </w:pPr>
            <w:r w:rsidRPr="006F540F">
              <w:rPr>
                <w:lang w:val="en-US"/>
              </w:rPr>
              <w:t>SADER</w:t>
            </w:r>
          </w:p>
          <w:p w14:paraId="6467FEE9" w14:textId="3C88D789" w:rsidR="00F84979" w:rsidRPr="00793BF4" w:rsidRDefault="006F540F" w:rsidP="006F540F">
            <w:pPr>
              <w:pStyle w:val="CUERPODETEXTO"/>
              <w:jc w:val="center"/>
              <w:rPr>
                <w:lang w:val="en-US"/>
              </w:rPr>
            </w:pPr>
            <w:r w:rsidRPr="006F540F">
              <w:rPr>
                <w:lang w:val="en-US"/>
              </w:rPr>
              <w:t>INEGI</w:t>
            </w:r>
          </w:p>
        </w:tc>
        <w:tc>
          <w:tcPr>
            <w:tcW w:w="2132" w:type="dxa"/>
            <w:tcBorders>
              <w:top w:val="single" w:sz="4" w:space="0" w:color="595959"/>
              <w:left w:val="single" w:sz="4" w:space="0" w:color="595959"/>
              <w:bottom w:val="single" w:sz="4" w:space="0" w:color="595959"/>
              <w:right w:val="single" w:sz="4" w:space="0" w:color="595959"/>
            </w:tcBorders>
            <w:shd w:val="clear" w:color="auto" w:fill="auto"/>
          </w:tcPr>
          <w:p w14:paraId="04AB271C" w14:textId="4587F6F5" w:rsidR="00F84979" w:rsidRPr="00B74DD2" w:rsidRDefault="00F84979" w:rsidP="00B55CEE">
            <w:pPr>
              <w:pStyle w:val="CUERPODETEXTO"/>
              <w:jc w:val="center"/>
              <w:rPr>
                <w:lang w:val="es-MX"/>
              </w:rPr>
            </w:pPr>
            <w:r w:rsidRPr="003F39B3">
              <w:rPr>
                <w:lang w:val="es-MX"/>
              </w:rPr>
              <w:t>SEDATU</w:t>
            </w:r>
          </w:p>
        </w:tc>
      </w:tr>
      <w:tr w:rsidR="00F84979" w:rsidRPr="00907E5F" w14:paraId="0471693B" w14:textId="77777777" w:rsidTr="00B55CEE">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vAlign w:val="center"/>
          </w:tcPr>
          <w:p w14:paraId="12735678" w14:textId="61FD6AEC" w:rsidR="00F84979" w:rsidRPr="00443D75" w:rsidRDefault="00F84979" w:rsidP="00F84979">
            <w:pPr>
              <w:pStyle w:val="CUERPODETEXTO"/>
              <w:jc w:val="left"/>
              <w:rPr>
                <w:lang w:val="es-MX"/>
              </w:rPr>
            </w:pPr>
            <w:r>
              <w:rPr>
                <w:lang w:val="es-MX"/>
              </w:rPr>
              <w:t xml:space="preserve">1.5.3.- </w:t>
            </w:r>
            <w:r w:rsidRPr="00357A82">
              <w:rPr>
                <w:rFonts w:ascii="Montserrat" w:eastAsia="Calibri" w:hAnsi="Montserrat" w:cs="Montserrat"/>
                <w:color w:val="auto"/>
                <w:szCs w:val="18"/>
                <w:lang w:val="es-MX" w:eastAsia="es-ES_tradnl"/>
              </w:rPr>
              <w:t xml:space="preserve"> </w:t>
            </w:r>
            <w:r w:rsidRPr="00357A82">
              <w:rPr>
                <w:lang w:val="es-MX"/>
              </w:rPr>
              <w:t xml:space="preserve">Promover la generación e intercambio de inventarios en los temas prioritarios del </w:t>
            </w:r>
            <w:r w:rsidR="006F540F">
              <w:rPr>
                <w:lang w:val="es-MX"/>
              </w:rPr>
              <w:t xml:space="preserve">ordenamiento territorial y el </w:t>
            </w:r>
            <w:r w:rsidRPr="00357A82">
              <w:rPr>
                <w:lang w:val="es-MX"/>
              </w:rPr>
              <w:t>desarrollo urbano.</w:t>
            </w:r>
          </w:p>
        </w:tc>
        <w:tc>
          <w:tcPr>
            <w:tcW w:w="1522" w:type="dxa"/>
            <w:tcBorders>
              <w:top w:val="single" w:sz="4" w:space="0" w:color="595959"/>
              <w:left w:val="single" w:sz="4" w:space="0" w:color="595959"/>
              <w:bottom w:val="single" w:sz="4" w:space="0" w:color="595959"/>
              <w:right w:val="single" w:sz="4" w:space="0" w:color="595959"/>
            </w:tcBorders>
            <w:shd w:val="clear" w:color="000000" w:fill="F2F2F2"/>
          </w:tcPr>
          <w:p w14:paraId="6DC8FD7A" w14:textId="25751D12" w:rsidR="00F84979" w:rsidRDefault="00B55CEE" w:rsidP="00B55CEE">
            <w:pPr>
              <w:pStyle w:val="CUERPODETEXTO"/>
              <w:jc w:val="center"/>
              <w:rPr>
                <w:lang w:val="es-MX"/>
              </w:rPr>
            </w:pPr>
            <w:r>
              <w:rPr>
                <w:lang w:val="es-MX"/>
              </w:rPr>
              <w:t>Coordinación</w:t>
            </w:r>
          </w:p>
        </w:tc>
        <w:tc>
          <w:tcPr>
            <w:tcW w:w="2062" w:type="dxa"/>
            <w:tcBorders>
              <w:top w:val="single" w:sz="4" w:space="0" w:color="595959"/>
              <w:left w:val="single" w:sz="4" w:space="0" w:color="595959"/>
              <w:bottom w:val="single" w:sz="4" w:space="0" w:color="595959"/>
              <w:right w:val="single" w:sz="4" w:space="0" w:color="595959"/>
            </w:tcBorders>
            <w:shd w:val="clear" w:color="000000" w:fill="F2F2F2"/>
          </w:tcPr>
          <w:p w14:paraId="34E99292" w14:textId="77777777" w:rsidR="006F540F" w:rsidRPr="006F540F" w:rsidRDefault="006F540F" w:rsidP="006F540F">
            <w:pPr>
              <w:pStyle w:val="CUERPODETEXTO"/>
              <w:jc w:val="center"/>
              <w:rPr>
                <w:lang w:val="en-US"/>
              </w:rPr>
            </w:pPr>
            <w:r w:rsidRPr="006F540F">
              <w:rPr>
                <w:lang w:val="en-US"/>
              </w:rPr>
              <w:t>SEDATU</w:t>
            </w:r>
          </w:p>
          <w:p w14:paraId="7FA8AEEC" w14:textId="77777777" w:rsidR="006F540F" w:rsidRPr="006F540F" w:rsidRDefault="006F540F" w:rsidP="006F540F">
            <w:pPr>
              <w:pStyle w:val="CUERPODETEXTO"/>
              <w:jc w:val="center"/>
              <w:rPr>
                <w:lang w:val="en-US"/>
              </w:rPr>
            </w:pPr>
            <w:r w:rsidRPr="006F540F">
              <w:rPr>
                <w:lang w:val="en-US"/>
              </w:rPr>
              <w:t>SEMARNAT</w:t>
            </w:r>
          </w:p>
          <w:p w14:paraId="054B9A4F" w14:textId="77777777" w:rsidR="006F540F" w:rsidRDefault="006F540F" w:rsidP="006F540F">
            <w:pPr>
              <w:pStyle w:val="CUERPODETEXTO"/>
              <w:jc w:val="center"/>
              <w:rPr>
                <w:lang w:val="en-US"/>
              </w:rPr>
            </w:pPr>
            <w:r>
              <w:rPr>
                <w:lang w:val="en-US"/>
              </w:rPr>
              <w:t>SECTUR</w:t>
            </w:r>
          </w:p>
          <w:p w14:paraId="406B84DE" w14:textId="77777777" w:rsidR="006F540F" w:rsidRDefault="006F540F" w:rsidP="006F540F">
            <w:pPr>
              <w:pStyle w:val="CUERPODETEXTO"/>
              <w:jc w:val="center"/>
              <w:rPr>
                <w:lang w:val="en-US"/>
              </w:rPr>
            </w:pPr>
            <w:r>
              <w:rPr>
                <w:lang w:val="en-US"/>
              </w:rPr>
              <w:t>CENAPRED</w:t>
            </w:r>
          </w:p>
          <w:p w14:paraId="77D50D04" w14:textId="77777777" w:rsidR="006F540F" w:rsidRPr="006F540F" w:rsidRDefault="006F540F" w:rsidP="006F540F">
            <w:pPr>
              <w:pStyle w:val="CUERPODETEXTO"/>
              <w:jc w:val="center"/>
              <w:rPr>
                <w:lang w:val="en-US"/>
              </w:rPr>
            </w:pPr>
            <w:r w:rsidRPr="006F540F">
              <w:rPr>
                <w:lang w:val="en-US"/>
              </w:rPr>
              <w:t>SCT</w:t>
            </w:r>
          </w:p>
          <w:p w14:paraId="43614086" w14:textId="77777777" w:rsidR="006F540F" w:rsidRPr="006F540F" w:rsidRDefault="006F540F" w:rsidP="006F540F">
            <w:pPr>
              <w:pStyle w:val="CUERPODETEXTO"/>
              <w:jc w:val="center"/>
              <w:rPr>
                <w:lang w:val="en-US"/>
              </w:rPr>
            </w:pPr>
            <w:r w:rsidRPr="006F540F">
              <w:rPr>
                <w:lang w:val="en-US"/>
              </w:rPr>
              <w:t>SADER</w:t>
            </w:r>
          </w:p>
          <w:p w14:paraId="52B120E3" w14:textId="04F52814" w:rsidR="00F84979" w:rsidRDefault="006F540F" w:rsidP="006F540F">
            <w:pPr>
              <w:pStyle w:val="CUERPODETEXTO"/>
              <w:jc w:val="center"/>
              <w:rPr>
                <w:lang w:val="es-MX"/>
              </w:rPr>
            </w:pPr>
            <w:r w:rsidRPr="006F540F">
              <w:rPr>
                <w:lang w:val="en-US"/>
              </w:rPr>
              <w:t>INEGI</w:t>
            </w:r>
          </w:p>
        </w:tc>
        <w:tc>
          <w:tcPr>
            <w:tcW w:w="2132" w:type="dxa"/>
            <w:tcBorders>
              <w:top w:val="single" w:sz="4" w:space="0" w:color="595959"/>
              <w:left w:val="single" w:sz="4" w:space="0" w:color="595959"/>
              <w:bottom w:val="single" w:sz="4" w:space="0" w:color="595959"/>
              <w:right w:val="single" w:sz="4" w:space="0" w:color="595959"/>
            </w:tcBorders>
            <w:shd w:val="clear" w:color="000000" w:fill="F2F2F2"/>
          </w:tcPr>
          <w:p w14:paraId="70479022" w14:textId="5B093956" w:rsidR="00F84979" w:rsidRPr="00B74DD2" w:rsidRDefault="00F84979" w:rsidP="00B55CEE">
            <w:pPr>
              <w:pStyle w:val="CUERPODETEXTO"/>
              <w:jc w:val="center"/>
              <w:rPr>
                <w:lang w:val="es-MX"/>
              </w:rPr>
            </w:pPr>
            <w:r w:rsidRPr="003F39B3">
              <w:rPr>
                <w:lang w:val="es-MX"/>
              </w:rPr>
              <w:t>SEDATU</w:t>
            </w:r>
          </w:p>
        </w:tc>
      </w:tr>
      <w:tr w:rsidR="00F84979" w:rsidRPr="00907E5F" w14:paraId="6D3E629F" w14:textId="77777777" w:rsidTr="00B55CEE">
        <w:trPr>
          <w:trHeight w:val="300"/>
        </w:trPr>
        <w:tc>
          <w:tcPr>
            <w:tcW w:w="4248" w:type="dxa"/>
            <w:tcBorders>
              <w:top w:val="single" w:sz="4" w:space="0" w:color="595959"/>
              <w:left w:val="single" w:sz="4" w:space="0" w:color="595959"/>
              <w:bottom w:val="single" w:sz="4" w:space="0" w:color="595959"/>
              <w:right w:val="single" w:sz="4" w:space="0" w:color="595959"/>
            </w:tcBorders>
            <w:shd w:val="clear" w:color="auto" w:fill="auto"/>
            <w:noWrap/>
            <w:vAlign w:val="center"/>
          </w:tcPr>
          <w:p w14:paraId="0DDEC019" w14:textId="18AE6230" w:rsidR="00F84979" w:rsidRPr="00443D75" w:rsidRDefault="00F84979" w:rsidP="00F84979">
            <w:pPr>
              <w:pStyle w:val="CUERPODETEXTO"/>
              <w:jc w:val="left"/>
              <w:rPr>
                <w:lang w:val="es-MX"/>
              </w:rPr>
            </w:pPr>
            <w:r>
              <w:rPr>
                <w:lang w:val="es-MX"/>
              </w:rPr>
              <w:t xml:space="preserve">1.5.4- </w:t>
            </w:r>
            <w:r w:rsidRPr="00357A82">
              <w:rPr>
                <w:rFonts w:ascii="Montserrat" w:eastAsia="Calibri" w:hAnsi="Montserrat" w:cs="Montserrat"/>
                <w:color w:val="auto"/>
                <w:szCs w:val="18"/>
                <w:lang w:val="es-MX" w:eastAsia="es-ES_tradnl"/>
              </w:rPr>
              <w:t xml:space="preserve"> </w:t>
            </w:r>
            <w:r w:rsidRPr="00357A82">
              <w:rPr>
                <w:lang w:val="es-MX"/>
              </w:rPr>
              <w:t>Considerar la información que genera el RAN, para la planeación del ordenamiento territorial y el desarrollo urbano.</w:t>
            </w:r>
          </w:p>
        </w:tc>
        <w:tc>
          <w:tcPr>
            <w:tcW w:w="1522" w:type="dxa"/>
            <w:tcBorders>
              <w:top w:val="single" w:sz="4" w:space="0" w:color="595959"/>
              <w:left w:val="single" w:sz="4" w:space="0" w:color="595959"/>
              <w:bottom w:val="single" w:sz="4" w:space="0" w:color="595959"/>
              <w:right w:val="single" w:sz="4" w:space="0" w:color="595959"/>
            </w:tcBorders>
          </w:tcPr>
          <w:p w14:paraId="357C3362" w14:textId="3FB8A89E" w:rsidR="00F84979" w:rsidRDefault="00B55CEE" w:rsidP="00B55CEE">
            <w:pPr>
              <w:pStyle w:val="CUERPODETEXTO"/>
              <w:jc w:val="center"/>
              <w:rPr>
                <w:lang w:val="es-MX"/>
              </w:rPr>
            </w:pPr>
            <w:r>
              <w:rPr>
                <w:lang w:val="es-MX"/>
              </w:rPr>
              <w:t>Coordinación</w:t>
            </w:r>
          </w:p>
        </w:tc>
        <w:tc>
          <w:tcPr>
            <w:tcW w:w="2062" w:type="dxa"/>
            <w:tcBorders>
              <w:top w:val="single" w:sz="4" w:space="0" w:color="595959"/>
              <w:left w:val="single" w:sz="4" w:space="0" w:color="595959"/>
              <w:bottom w:val="single" w:sz="4" w:space="0" w:color="595959"/>
              <w:right w:val="single" w:sz="4" w:space="0" w:color="595959"/>
            </w:tcBorders>
          </w:tcPr>
          <w:p w14:paraId="54736D65" w14:textId="77777777" w:rsidR="006F540F" w:rsidRDefault="006F540F" w:rsidP="00B55CEE">
            <w:pPr>
              <w:pStyle w:val="CUERPODETEXTO"/>
              <w:jc w:val="center"/>
              <w:rPr>
                <w:lang w:val="es-MX"/>
              </w:rPr>
            </w:pPr>
            <w:r>
              <w:rPr>
                <w:lang w:val="es-MX"/>
              </w:rPr>
              <w:t>SEDATU</w:t>
            </w:r>
          </w:p>
          <w:p w14:paraId="78CC0832" w14:textId="18C8AA98" w:rsidR="00F84979" w:rsidRDefault="006F540F" w:rsidP="00B55CEE">
            <w:pPr>
              <w:pStyle w:val="CUERPODETEXTO"/>
              <w:jc w:val="center"/>
              <w:rPr>
                <w:lang w:val="es-MX"/>
              </w:rPr>
            </w:pPr>
            <w:r>
              <w:rPr>
                <w:lang w:val="es-MX"/>
              </w:rPr>
              <w:t>RAN</w:t>
            </w:r>
          </w:p>
        </w:tc>
        <w:tc>
          <w:tcPr>
            <w:tcW w:w="2132" w:type="dxa"/>
            <w:tcBorders>
              <w:top w:val="single" w:sz="4" w:space="0" w:color="595959"/>
              <w:left w:val="single" w:sz="4" w:space="0" w:color="595959"/>
              <w:bottom w:val="single" w:sz="4" w:space="0" w:color="595959"/>
              <w:right w:val="single" w:sz="4" w:space="0" w:color="595959"/>
            </w:tcBorders>
            <w:shd w:val="clear" w:color="auto" w:fill="auto"/>
          </w:tcPr>
          <w:p w14:paraId="46635EF3" w14:textId="17D2A9E5" w:rsidR="00F84979" w:rsidRPr="00B74DD2" w:rsidRDefault="00F84979" w:rsidP="00B55CEE">
            <w:pPr>
              <w:pStyle w:val="CUERPODETEXTO"/>
              <w:jc w:val="center"/>
              <w:rPr>
                <w:lang w:val="es-MX"/>
              </w:rPr>
            </w:pPr>
            <w:r w:rsidRPr="003F39B3">
              <w:rPr>
                <w:lang w:val="es-MX"/>
              </w:rPr>
              <w:t>SEDATU</w:t>
            </w:r>
          </w:p>
        </w:tc>
      </w:tr>
      <w:tr w:rsidR="00F84979" w:rsidRPr="00907E5F" w14:paraId="531CB88A" w14:textId="77777777" w:rsidTr="00B55CEE">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vAlign w:val="center"/>
          </w:tcPr>
          <w:p w14:paraId="0D5A5F82" w14:textId="08F45E5C" w:rsidR="00F84979" w:rsidRPr="00443D75" w:rsidRDefault="00F84979" w:rsidP="00F84979">
            <w:pPr>
              <w:pStyle w:val="CUERPODETEXTO"/>
              <w:jc w:val="left"/>
              <w:rPr>
                <w:lang w:val="es-MX"/>
              </w:rPr>
            </w:pPr>
            <w:r>
              <w:rPr>
                <w:lang w:val="es-MX"/>
              </w:rPr>
              <w:t xml:space="preserve">1.5.5.- </w:t>
            </w:r>
            <w:r w:rsidRPr="00357A82">
              <w:rPr>
                <w:rFonts w:ascii="Montserrat" w:eastAsia="Calibri" w:hAnsi="Montserrat" w:cs="Montserrat"/>
                <w:color w:val="auto"/>
                <w:szCs w:val="18"/>
                <w:lang w:val="es-MX" w:eastAsia="es-ES_tradnl"/>
              </w:rPr>
              <w:t xml:space="preserve"> </w:t>
            </w:r>
            <w:r w:rsidRPr="00357A82">
              <w:rPr>
                <w:lang w:val="es-MX"/>
              </w:rPr>
              <w:t>Elaborar un inventario de reservas territoriales para generar proyectos de desarrollo urbano dirigidos a satisfacer las necesidades de vivienda y de todo tipo de equipamientos e infraestructuras.</w:t>
            </w:r>
          </w:p>
        </w:tc>
        <w:tc>
          <w:tcPr>
            <w:tcW w:w="1522" w:type="dxa"/>
            <w:tcBorders>
              <w:top w:val="single" w:sz="4" w:space="0" w:color="595959"/>
              <w:left w:val="single" w:sz="4" w:space="0" w:color="595959"/>
              <w:bottom w:val="single" w:sz="4" w:space="0" w:color="595959"/>
              <w:right w:val="single" w:sz="4" w:space="0" w:color="595959"/>
            </w:tcBorders>
            <w:shd w:val="clear" w:color="000000" w:fill="F2F2F2"/>
          </w:tcPr>
          <w:p w14:paraId="5F0EA783" w14:textId="403A183B" w:rsidR="00F84979" w:rsidRPr="00443D75" w:rsidRDefault="00F84979" w:rsidP="00B55CEE">
            <w:pPr>
              <w:pStyle w:val="CUERPODETEXTO"/>
              <w:jc w:val="center"/>
              <w:rPr>
                <w:lang w:val="es-MX"/>
              </w:rPr>
            </w:pPr>
            <w:r w:rsidRPr="003F39B3">
              <w:rPr>
                <w:lang w:val="es-MX"/>
              </w:rPr>
              <w:t>Específica</w:t>
            </w:r>
          </w:p>
        </w:tc>
        <w:tc>
          <w:tcPr>
            <w:tcW w:w="2062" w:type="dxa"/>
            <w:tcBorders>
              <w:top w:val="single" w:sz="4" w:space="0" w:color="595959"/>
              <w:left w:val="single" w:sz="4" w:space="0" w:color="595959"/>
              <w:bottom w:val="single" w:sz="4" w:space="0" w:color="595959"/>
              <w:right w:val="single" w:sz="4" w:space="0" w:color="595959"/>
            </w:tcBorders>
            <w:shd w:val="clear" w:color="000000" w:fill="F2F2F2"/>
          </w:tcPr>
          <w:p w14:paraId="4A6C5B2E" w14:textId="77777777" w:rsidR="006F540F" w:rsidRDefault="006F540F" w:rsidP="00B55CEE">
            <w:pPr>
              <w:pStyle w:val="CUERPODETEXTO"/>
              <w:jc w:val="center"/>
              <w:rPr>
                <w:lang w:val="es-MX"/>
              </w:rPr>
            </w:pPr>
            <w:r>
              <w:rPr>
                <w:lang w:val="es-MX"/>
              </w:rPr>
              <w:t>SEDATU</w:t>
            </w:r>
          </w:p>
          <w:p w14:paraId="503D29A6" w14:textId="6BB002A3" w:rsidR="00F84979" w:rsidRPr="00443D75" w:rsidRDefault="006F540F" w:rsidP="00B55CEE">
            <w:pPr>
              <w:pStyle w:val="CUERPODETEXTO"/>
              <w:jc w:val="center"/>
              <w:rPr>
                <w:lang w:val="es-MX"/>
              </w:rPr>
            </w:pPr>
            <w:r>
              <w:rPr>
                <w:lang w:val="es-MX"/>
              </w:rPr>
              <w:t>INSUS</w:t>
            </w:r>
          </w:p>
        </w:tc>
        <w:tc>
          <w:tcPr>
            <w:tcW w:w="2132" w:type="dxa"/>
            <w:tcBorders>
              <w:top w:val="single" w:sz="4" w:space="0" w:color="595959"/>
              <w:left w:val="single" w:sz="4" w:space="0" w:color="595959"/>
              <w:bottom w:val="single" w:sz="4" w:space="0" w:color="595959"/>
              <w:right w:val="single" w:sz="4" w:space="0" w:color="595959"/>
            </w:tcBorders>
            <w:shd w:val="clear" w:color="000000" w:fill="F2F2F2"/>
          </w:tcPr>
          <w:p w14:paraId="5573B612" w14:textId="4B2092B6" w:rsidR="00F84979" w:rsidRPr="00443D75" w:rsidRDefault="00F84979" w:rsidP="00B55CEE">
            <w:pPr>
              <w:pStyle w:val="CUERPODETEXTO"/>
              <w:jc w:val="center"/>
              <w:rPr>
                <w:lang w:val="es-MX"/>
              </w:rPr>
            </w:pPr>
            <w:r w:rsidRPr="003F39B3">
              <w:rPr>
                <w:lang w:val="es-MX"/>
              </w:rPr>
              <w:t>SEDATU</w:t>
            </w:r>
          </w:p>
        </w:tc>
      </w:tr>
      <w:tr w:rsidR="00F84979" w:rsidRPr="00907E5F" w14:paraId="3E725220" w14:textId="77777777" w:rsidTr="00B55CEE">
        <w:trPr>
          <w:trHeight w:val="300"/>
        </w:trPr>
        <w:tc>
          <w:tcPr>
            <w:tcW w:w="4248" w:type="dxa"/>
            <w:tcBorders>
              <w:top w:val="single" w:sz="4" w:space="0" w:color="595959"/>
              <w:left w:val="single" w:sz="4" w:space="0" w:color="595959"/>
              <w:bottom w:val="single" w:sz="4" w:space="0" w:color="595959"/>
              <w:right w:val="single" w:sz="4" w:space="0" w:color="595959"/>
            </w:tcBorders>
            <w:shd w:val="clear" w:color="auto" w:fill="auto"/>
            <w:noWrap/>
            <w:vAlign w:val="center"/>
          </w:tcPr>
          <w:p w14:paraId="0FE06479" w14:textId="235FE77B" w:rsidR="00F84979" w:rsidRPr="00443D75" w:rsidRDefault="00F84979" w:rsidP="00F84979">
            <w:pPr>
              <w:pStyle w:val="CUERPODETEXTO"/>
              <w:jc w:val="left"/>
              <w:rPr>
                <w:lang w:val="es-MX"/>
              </w:rPr>
            </w:pPr>
            <w:r>
              <w:rPr>
                <w:lang w:val="es-MX"/>
              </w:rPr>
              <w:t xml:space="preserve">1.5.6.- </w:t>
            </w:r>
            <w:r>
              <w:t xml:space="preserve"> </w:t>
            </w:r>
            <w:r w:rsidRPr="00357A82">
              <w:rPr>
                <w:lang w:val="es-MX"/>
              </w:rPr>
              <w:t>Generar información ordenada, sistemática, actualizada y transparente sobre los espacios públicos adecuados.</w:t>
            </w:r>
          </w:p>
        </w:tc>
        <w:tc>
          <w:tcPr>
            <w:tcW w:w="1522" w:type="dxa"/>
            <w:tcBorders>
              <w:top w:val="single" w:sz="4" w:space="0" w:color="595959"/>
              <w:left w:val="single" w:sz="4" w:space="0" w:color="595959"/>
              <w:bottom w:val="single" w:sz="4" w:space="0" w:color="595959"/>
              <w:right w:val="single" w:sz="4" w:space="0" w:color="595959"/>
            </w:tcBorders>
          </w:tcPr>
          <w:p w14:paraId="2E7B1D5F" w14:textId="3BA92AA2" w:rsidR="00F84979" w:rsidRPr="00443D75" w:rsidRDefault="00F84979" w:rsidP="00B55CEE">
            <w:pPr>
              <w:pStyle w:val="CUERPODETEXTO"/>
              <w:jc w:val="center"/>
              <w:rPr>
                <w:lang w:val="es-MX"/>
              </w:rPr>
            </w:pPr>
            <w:r w:rsidRPr="003F39B3">
              <w:rPr>
                <w:lang w:val="es-MX"/>
              </w:rPr>
              <w:t>Específica</w:t>
            </w:r>
          </w:p>
        </w:tc>
        <w:tc>
          <w:tcPr>
            <w:tcW w:w="2062" w:type="dxa"/>
            <w:tcBorders>
              <w:top w:val="single" w:sz="4" w:space="0" w:color="595959"/>
              <w:left w:val="single" w:sz="4" w:space="0" w:color="595959"/>
              <w:bottom w:val="single" w:sz="4" w:space="0" w:color="595959"/>
              <w:right w:val="single" w:sz="4" w:space="0" w:color="595959"/>
            </w:tcBorders>
          </w:tcPr>
          <w:p w14:paraId="460771EF" w14:textId="77777777" w:rsidR="006F540F" w:rsidRDefault="006F540F" w:rsidP="00B55CEE">
            <w:pPr>
              <w:pStyle w:val="CUERPODETEXTO"/>
              <w:jc w:val="center"/>
              <w:rPr>
                <w:lang w:val="es-MX"/>
              </w:rPr>
            </w:pPr>
            <w:r>
              <w:rPr>
                <w:lang w:val="es-MX"/>
              </w:rPr>
              <w:t>SEDATU</w:t>
            </w:r>
          </w:p>
          <w:p w14:paraId="44228DD1" w14:textId="702ABE00" w:rsidR="00F84979" w:rsidRPr="00443D75" w:rsidRDefault="006F540F" w:rsidP="00B55CEE">
            <w:pPr>
              <w:pStyle w:val="CUERPODETEXTO"/>
              <w:jc w:val="center"/>
              <w:rPr>
                <w:lang w:val="es-MX"/>
              </w:rPr>
            </w:pPr>
            <w:r>
              <w:rPr>
                <w:lang w:val="es-MX"/>
              </w:rPr>
              <w:t>GOBIERNOS ESTATALES Y MUNICIPALES</w:t>
            </w:r>
          </w:p>
        </w:tc>
        <w:tc>
          <w:tcPr>
            <w:tcW w:w="2132" w:type="dxa"/>
            <w:tcBorders>
              <w:top w:val="single" w:sz="4" w:space="0" w:color="595959"/>
              <w:left w:val="single" w:sz="4" w:space="0" w:color="595959"/>
              <w:bottom w:val="single" w:sz="4" w:space="0" w:color="595959"/>
              <w:right w:val="single" w:sz="4" w:space="0" w:color="595959"/>
            </w:tcBorders>
            <w:shd w:val="clear" w:color="auto" w:fill="auto"/>
          </w:tcPr>
          <w:p w14:paraId="7CA76FA0" w14:textId="63D54C83" w:rsidR="00F84979" w:rsidRPr="00443D75" w:rsidRDefault="00F84979" w:rsidP="00B55CEE">
            <w:pPr>
              <w:pStyle w:val="CUERPODETEXTO"/>
              <w:jc w:val="center"/>
              <w:rPr>
                <w:lang w:val="es-MX"/>
              </w:rPr>
            </w:pPr>
            <w:r w:rsidRPr="003F39B3">
              <w:rPr>
                <w:lang w:val="es-MX"/>
              </w:rPr>
              <w:t>SEDATU</w:t>
            </w:r>
          </w:p>
        </w:tc>
      </w:tr>
      <w:tr w:rsidR="00F84979" w:rsidRPr="00907E5F" w14:paraId="2140CD27" w14:textId="77777777" w:rsidTr="00B55CEE">
        <w:trPr>
          <w:trHeight w:val="495"/>
        </w:trPr>
        <w:tc>
          <w:tcPr>
            <w:tcW w:w="4248" w:type="dxa"/>
            <w:tcBorders>
              <w:top w:val="single" w:sz="4" w:space="0" w:color="595959"/>
              <w:left w:val="single" w:sz="4" w:space="0" w:color="595959"/>
              <w:bottom w:val="single" w:sz="4" w:space="0" w:color="595959"/>
              <w:right w:val="single" w:sz="4" w:space="0" w:color="595959"/>
            </w:tcBorders>
            <w:shd w:val="clear" w:color="000000" w:fill="F2F2F2"/>
            <w:vAlign w:val="center"/>
          </w:tcPr>
          <w:p w14:paraId="42C558FC" w14:textId="75045655" w:rsidR="00F84979" w:rsidRPr="00443D75" w:rsidRDefault="00F84979" w:rsidP="00F84979">
            <w:pPr>
              <w:pStyle w:val="CUERPODETEXTO"/>
              <w:jc w:val="left"/>
              <w:rPr>
                <w:lang w:val="es-MX"/>
              </w:rPr>
            </w:pPr>
            <w:r>
              <w:rPr>
                <w:lang w:val="es-MX"/>
              </w:rPr>
              <w:t xml:space="preserve">1.5.7.- </w:t>
            </w:r>
            <w:r w:rsidRPr="00357A82">
              <w:rPr>
                <w:rFonts w:ascii="Montserrat" w:eastAsia="Calibri" w:hAnsi="Montserrat" w:cs="Montserrat"/>
                <w:color w:val="auto"/>
                <w:szCs w:val="18"/>
                <w:lang w:val="es-MX" w:eastAsia="es-ES_tradnl"/>
              </w:rPr>
              <w:t xml:space="preserve"> </w:t>
            </w:r>
            <w:r w:rsidRPr="00357A82">
              <w:rPr>
                <w:lang w:val="es-MX"/>
              </w:rPr>
              <w:t>Consolidar un sistema para la medición, monitoreo, reporte y verificación de la expansión urbana que contribuya a dar seguimiento a la política de ordenamiento territorial y desarrollo urbano.</w:t>
            </w:r>
          </w:p>
        </w:tc>
        <w:tc>
          <w:tcPr>
            <w:tcW w:w="1522" w:type="dxa"/>
            <w:tcBorders>
              <w:top w:val="single" w:sz="4" w:space="0" w:color="595959"/>
              <w:left w:val="single" w:sz="4" w:space="0" w:color="595959"/>
              <w:bottom w:val="single" w:sz="4" w:space="0" w:color="595959"/>
              <w:right w:val="single" w:sz="4" w:space="0" w:color="595959"/>
            </w:tcBorders>
            <w:shd w:val="clear" w:color="000000" w:fill="F2F2F2"/>
          </w:tcPr>
          <w:p w14:paraId="27F3A0B4" w14:textId="08E51842" w:rsidR="00F84979" w:rsidRPr="00443D75" w:rsidRDefault="00F84979" w:rsidP="00B55CEE">
            <w:pPr>
              <w:pStyle w:val="CUERPODETEXTO"/>
              <w:jc w:val="center"/>
              <w:rPr>
                <w:lang w:val="es-MX"/>
              </w:rPr>
            </w:pPr>
            <w:r w:rsidRPr="003F39B3">
              <w:rPr>
                <w:lang w:val="es-MX"/>
              </w:rPr>
              <w:t>Específica</w:t>
            </w:r>
          </w:p>
        </w:tc>
        <w:tc>
          <w:tcPr>
            <w:tcW w:w="2062" w:type="dxa"/>
            <w:tcBorders>
              <w:top w:val="single" w:sz="4" w:space="0" w:color="595959"/>
              <w:left w:val="single" w:sz="4" w:space="0" w:color="595959"/>
              <w:bottom w:val="single" w:sz="4" w:space="0" w:color="595959"/>
              <w:right w:val="single" w:sz="4" w:space="0" w:color="595959"/>
            </w:tcBorders>
            <w:shd w:val="clear" w:color="000000" w:fill="F2F2F2"/>
          </w:tcPr>
          <w:p w14:paraId="1A6E8775" w14:textId="77777777" w:rsidR="006F540F" w:rsidRDefault="006F540F" w:rsidP="00B55CEE">
            <w:pPr>
              <w:pStyle w:val="CUERPODETEXTO"/>
              <w:jc w:val="center"/>
              <w:rPr>
                <w:lang w:val="es-MX"/>
              </w:rPr>
            </w:pPr>
            <w:r>
              <w:rPr>
                <w:lang w:val="es-MX"/>
              </w:rPr>
              <w:t>SEDATU</w:t>
            </w:r>
          </w:p>
          <w:p w14:paraId="1CB09401" w14:textId="77777777" w:rsidR="006F540F" w:rsidRDefault="006F540F" w:rsidP="00B55CEE">
            <w:pPr>
              <w:pStyle w:val="CUERPODETEXTO"/>
              <w:jc w:val="center"/>
              <w:rPr>
                <w:lang w:val="es-MX"/>
              </w:rPr>
            </w:pPr>
            <w:r>
              <w:rPr>
                <w:lang w:val="es-MX"/>
              </w:rPr>
              <w:t>SEMARNAT</w:t>
            </w:r>
          </w:p>
          <w:p w14:paraId="4868D51C" w14:textId="23CC6DDD" w:rsidR="00F84979" w:rsidRPr="00443D75" w:rsidRDefault="006F540F" w:rsidP="00B55CEE">
            <w:pPr>
              <w:pStyle w:val="CUERPODETEXTO"/>
              <w:jc w:val="center"/>
              <w:rPr>
                <w:lang w:val="es-MX"/>
              </w:rPr>
            </w:pPr>
            <w:r>
              <w:rPr>
                <w:lang w:val="es-MX"/>
              </w:rPr>
              <w:t>INEGI</w:t>
            </w:r>
          </w:p>
        </w:tc>
        <w:tc>
          <w:tcPr>
            <w:tcW w:w="2132" w:type="dxa"/>
            <w:tcBorders>
              <w:top w:val="single" w:sz="4" w:space="0" w:color="595959"/>
              <w:left w:val="single" w:sz="4" w:space="0" w:color="595959"/>
              <w:bottom w:val="single" w:sz="4" w:space="0" w:color="595959"/>
              <w:right w:val="single" w:sz="4" w:space="0" w:color="595959"/>
            </w:tcBorders>
            <w:shd w:val="clear" w:color="000000" w:fill="F2F2F2"/>
          </w:tcPr>
          <w:p w14:paraId="78C46417" w14:textId="57E04736" w:rsidR="00F84979" w:rsidRPr="00443D75" w:rsidRDefault="00F84979" w:rsidP="00B55CEE">
            <w:pPr>
              <w:pStyle w:val="CUERPODETEXTO"/>
              <w:jc w:val="center"/>
              <w:rPr>
                <w:lang w:val="es-MX"/>
              </w:rPr>
            </w:pPr>
            <w:r w:rsidRPr="003F39B3">
              <w:rPr>
                <w:lang w:val="es-MX"/>
              </w:rPr>
              <w:t>SEDATU</w:t>
            </w:r>
          </w:p>
        </w:tc>
      </w:tr>
    </w:tbl>
    <w:p w14:paraId="4A907744" w14:textId="77777777" w:rsidR="003F39B3" w:rsidRPr="003F39B3" w:rsidRDefault="003F39B3" w:rsidP="003F39B3">
      <w:pPr>
        <w:spacing w:after="120"/>
        <w:jc w:val="both"/>
        <w:rPr>
          <w:rFonts w:ascii="Montserrat" w:eastAsia="Montserrat" w:hAnsi="Montserrat" w:cs="Montserrat"/>
          <w:color w:val="auto"/>
          <w:sz w:val="20"/>
          <w:szCs w:val="20"/>
        </w:rPr>
      </w:pPr>
    </w:p>
    <w:p w14:paraId="5808B0E7" w14:textId="77777777" w:rsidR="003F39B3" w:rsidRPr="003F39B3" w:rsidRDefault="003F39B3" w:rsidP="003F39B3">
      <w:pPr>
        <w:spacing w:after="120"/>
        <w:jc w:val="both"/>
        <w:rPr>
          <w:rFonts w:ascii="Montserrat" w:eastAsia="Montserrat" w:hAnsi="Montserrat" w:cs="Montserrat"/>
          <w:color w:val="auto"/>
          <w:sz w:val="20"/>
          <w:szCs w:val="20"/>
        </w:rPr>
      </w:pPr>
      <w:r w:rsidRPr="003F39B3">
        <w:rPr>
          <w:rFonts w:ascii="Montserrat" w:eastAsia="Montserrat" w:hAnsi="Montserrat" w:cs="Montserrat"/>
          <w:color w:val="auto"/>
          <w:sz w:val="20"/>
          <w:szCs w:val="20"/>
        </w:rPr>
        <w:br w:type="page"/>
      </w:r>
    </w:p>
    <w:p w14:paraId="7D395256" w14:textId="3BE65A50" w:rsidR="0010630A" w:rsidRPr="00DA0E46" w:rsidRDefault="00D55AF6" w:rsidP="0014239B">
      <w:pPr>
        <w:pStyle w:val="Ttulo2"/>
      </w:pPr>
      <w:r>
        <w:lastRenderedPageBreak/>
        <w:t xml:space="preserve">7.2.- </w:t>
      </w:r>
      <w:r w:rsidR="0010630A" w:rsidRPr="00DA0E46">
        <w:t xml:space="preserve">Objetivo prioritario </w:t>
      </w:r>
      <w:r w:rsidR="00BC5FB6" w:rsidRPr="00DA0E46">
        <w:t>2</w:t>
      </w:r>
      <w:r w:rsidR="0010630A" w:rsidRPr="00DA0E46">
        <w:t xml:space="preserve">.- </w:t>
      </w:r>
      <w:r w:rsidR="0088705A" w:rsidRPr="0088705A">
        <w:t xml:space="preserve">Promover un desarrollo integral en los Sistemas Urbano Rurales y en las </w:t>
      </w:r>
      <w:r w:rsidR="006251FC">
        <w:t>Zonas Metropolitanas</w:t>
      </w:r>
      <w:r w:rsidR="0088705A" w:rsidRPr="0088705A">
        <w:t>.</w:t>
      </w:r>
    </w:p>
    <w:p w14:paraId="1B18B863" w14:textId="77777777" w:rsidR="0010630A" w:rsidRPr="0010630A" w:rsidRDefault="0010630A" w:rsidP="0010630A">
      <w:pPr>
        <w:autoSpaceDE w:val="0"/>
        <w:autoSpaceDN w:val="0"/>
        <w:adjustRightInd w:val="0"/>
        <w:spacing w:line="288" w:lineRule="auto"/>
        <w:textAlignment w:val="center"/>
        <w:rPr>
          <w:rFonts w:ascii="Montserrat" w:eastAsiaTheme="minorHAnsi" w:hAnsi="Montserrat" w:cs="Minion Pro"/>
          <w:b/>
          <w:color w:val="B38E5D"/>
          <w:sz w:val="22"/>
          <w:lang w:eastAsia="en-US"/>
        </w:rPr>
      </w:pPr>
    </w:p>
    <w:p w14:paraId="5338CD6A" w14:textId="271F5D45" w:rsidR="00BC5FB6" w:rsidRDefault="0010630A" w:rsidP="002F36EB">
      <w:pPr>
        <w:autoSpaceDE w:val="0"/>
        <w:autoSpaceDN w:val="0"/>
        <w:adjustRightInd w:val="0"/>
        <w:spacing w:line="288" w:lineRule="auto"/>
        <w:jc w:val="both"/>
        <w:textAlignment w:val="center"/>
        <w:rPr>
          <w:rFonts w:ascii="Montserrat" w:eastAsiaTheme="minorHAnsi" w:hAnsi="Montserrat" w:cs="Minion Pro"/>
          <w:b/>
          <w:color w:val="B38E5D"/>
          <w:sz w:val="22"/>
          <w:lang w:eastAsia="en-US"/>
        </w:rPr>
      </w:pPr>
      <w:r w:rsidRPr="0010630A">
        <w:rPr>
          <w:rFonts w:ascii="Montserrat" w:eastAsiaTheme="minorHAnsi" w:hAnsi="Montserrat" w:cs="Minion Pro"/>
          <w:b/>
          <w:color w:val="B38E5D"/>
          <w:sz w:val="22"/>
          <w:lang w:eastAsia="en-US"/>
        </w:rPr>
        <w:t xml:space="preserve">Estrategia prioritaria </w:t>
      </w:r>
      <w:r w:rsidR="00BC5FB6">
        <w:rPr>
          <w:rFonts w:ascii="Montserrat" w:eastAsiaTheme="minorHAnsi" w:hAnsi="Montserrat" w:cs="Minion Pro"/>
          <w:b/>
          <w:color w:val="B38E5D"/>
          <w:sz w:val="22"/>
          <w:lang w:eastAsia="en-US"/>
        </w:rPr>
        <w:t>2</w:t>
      </w:r>
      <w:r w:rsidRPr="0010630A">
        <w:rPr>
          <w:rFonts w:ascii="Montserrat" w:eastAsiaTheme="minorHAnsi" w:hAnsi="Montserrat" w:cs="Minion Pro"/>
          <w:b/>
          <w:color w:val="B38E5D"/>
          <w:sz w:val="22"/>
          <w:lang w:eastAsia="en-US"/>
        </w:rPr>
        <w:t>.</w:t>
      </w:r>
      <w:r w:rsidR="00BC5FB6">
        <w:rPr>
          <w:rFonts w:ascii="Montserrat" w:eastAsiaTheme="minorHAnsi" w:hAnsi="Montserrat" w:cs="Minion Pro"/>
          <w:b/>
          <w:color w:val="B38E5D"/>
          <w:sz w:val="22"/>
          <w:lang w:eastAsia="en-US"/>
        </w:rPr>
        <w:t>1</w:t>
      </w:r>
      <w:r w:rsidRPr="0010630A">
        <w:rPr>
          <w:rFonts w:ascii="Montserrat" w:eastAsiaTheme="minorHAnsi" w:hAnsi="Montserrat" w:cs="Minion Pro"/>
          <w:b/>
          <w:color w:val="B38E5D"/>
          <w:sz w:val="22"/>
          <w:lang w:eastAsia="en-US"/>
        </w:rPr>
        <w:t xml:space="preserve">.- </w:t>
      </w:r>
      <w:r w:rsidR="0088705A" w:rsidRPr="0088705A">
        <w:rPr>
          <w:rFonts w:ascii="Montserrat" w:eastAsiaTheme="minorHAnsi" w:hAnsi="Montserrat" w:cs="Minion Pro"/>
          <w:b/>
          <w:color w:val="B38E5D"/>
          <w:sz w:val="22"/>
          <w:lang w:eastAsia="en-US"/>
        </w:rPr>
        <w:t>Promover la coordinación metropolitana entre los distintos actores, para la implementación de políticas, programas, proyectos y acciones que incidan en un desarrollo más equitativo, sostenible y con una visión compartida.</w:t>
      </w:r>
    </w:p>
    <w:tbl>
      <w:tblPr>
        <w:tblpPr w:leftFromText="141" w:rightFromText="141" w:vertAnchor="text" w:horzAnchor="margin" w:tblpY="207"/>
        <w:tblW w:w="9964" w:type="dxa"/>
        <w:tblCellMar>
          <w:left w:w="70" w:type="dxa"/>
          <w:right w:w="70" w:type="dxa"/>
        </w:tblCellMar>
        <w:tblLook w:val="04A0" w:firstRow="1" w:lastRow="0" w:firstColumn="1" w:lastColumn="0" w:noHBand="0" w:noVBand="1"/>
      </w:tblPr>
      <w:tblGrid>
        <w:gridCol w:w="4248"/>
        <w:gridCol w:w="1522"/>
        <w:gridCol w:w="2062"/>
        <w:gridCol w:w="2132"/>
      </w:tblGrid>
      <w:tr w:rsidR="00B4265A" w:rsidRPr="00907E5F" w14:paraId="19F7241A" w14:textId="77777777" w:rsidTr="00BA3F50">
        <w:trPr>
          <w:trHeight w:val="596"/>
        </w:trPr>
        <w:tc>
          <w:tcPr>
            <w:tcW w:w="4248" w:type="dxa"/>
            <w:tcBorders>
              <w:top w:val="single" w:sz="4" w:space="0" w:color="595959"/>
              <w:left w:val="single" w:sz="4" w:space="0" w:color="595959"/>
              <w:bottom w:val="single" w:sz="4" w:space="0" w:color="595959"/>
              <w:right w:val="single" w:sz="4" w:space="0" w:color="595959"/>
            </w:tcBorders>
            <w:shd w:val="clear" w:color="000000" w:fill="D4C19C"/>
            <w:noWrap/>
            <w:vAlign w:val="center"/>
            <w:hideMark/>
          </w:tcPr>
          <w:p w14:paraId="7CB2ADC1" w14:textId="77777777" w:rsidR="00B4265A" w:rsidRPr="00B74DD2" w:rsidRDefault="00B4265A" w:rsidP="002F4ADE">
            <w:pPr>
              <w:jc w:val="center"/>
              <w:rPr>
                <w:rFonts w:ascii="Montserrat Regular" w:eastAsia="Times New Roman" w:hAnsi="Montserrat Regular" w:cs="Times New Roman"/>
                <w:b/>
                <w:bCs/>
                <w:color w:val="691C32"/>
                <w:sz w:val="18"/>
                <w:szCs w:val="18"/>
                <w:lang w:val="es-MX"/>
              </w:rPr>
            </w:pPr>
            <w:r>
              <w:rPr>
                <w:rFonts w:ascii="Montserrat Regular" w:eastAsia="Times New Roman" w:hAnsi="Montserrat Regular" w:cs="Times New Roman"/>
                <w:b/>
                <w:bCs/>
                <w:color w:val="691C32"/>
                <w:sz w:val="18"/>
                <w:szCs w:val="18"/>
                <w:lang w:val="es-MX"/>
              </w:rPr>
              <w:t>Acción puntual</w:t>
            </w:r>
          </w:p>
        </w:tc>
        <w:tc>
          <w:tcPr>
            <w:tcW w:w="1522" w:type="dxa"/>
            <w:tcBorders>
              <w:top w:val="single" w:sz="4" w:space="0" w:color="595959"/>
              <w:left w:val="single" w:sz="4" w:space="0" w:color="595959"/>
              <w:right w:val="single" w:sz="4" w:space="0" w:color="595959"/>
            </w:tcBorders>
            <w:shd w:val="clear" w:color="000000" w:fill="D4C19C"/>
            <w:vAlign w:val="center"/>
          </w:tcPr>
          <w:p w14:paraId="6DC0B50B" w14:textId="77777777" w:rsidR="00B4265A" w:rsidRDefault="00B4265A" w:rsidP="002F4ADE">
            <w:pPr>
              <w:jc w:val="center"/>
              <w:rPr>
                <w:rFonts w:ascii="Montserrat Regular" w:eastAsia="Times New Roman" w:hAnsi="Montserrat Regular" w:cs="Times New Roman"/>
                <w:b/>
                <w:bCs/>
                <w:color w:val="691C32"/>
                <w:sz w:val="18"/>
                <w:szCs w:val="18"/>
                <w:lang w:val="es-MX"/>
              </w:rPr>
            </w:pPr>
            <w:r>
              <w:rPr>
                <w:rFonts w:ascii="Montserrat Regular" w:eastAsia="Times New Roman" w:hAnsi="Montserrat Regular" w:cs="Times New Roman"/>
                <w:b/>
                <w:bCs/>
                <w:color w:val="691C32"/>
                <w:sz w:val="18"/>
                <w:szCs w:val="18"/>
                <w:lang w:val="es-MX"/>
              </w:rPr>
              <w:t>Tipo de Acción puntual</w:t>
            </w:r>
          </w:p>
        </w:tc>
        <w:tc>
          <w:tcPr>
            <w:tcW w:w="2062" w:type="dxa"/>
            <w:tcBorders>
              <w:top w:val="single" w:sz="4" w:space="0" w:color="595959"/>
              <w:left w:val="single" w:sz="4" w:space="0" w:color="595959"/>
              <w:right w:val="single" w:sz="4" w:space="0" w:color="595959"/>
            </w:tcBorders>
            <w:shd w:val="clear" w:color="000000" w:fill="D4C19C"/>
            <w:vAlign w:val="center"/>
          </w:tcPr>
          <w:p w14:paraId="14EE664D" w14:textId="77777777" w:rsidR="00B4265A" w:rsidRPr="00B74DD2" w:rsidRDefault="00B4265A" w:rsidP="002F4ADE">
            <w:pPr>
              <w:jc w:val="center"/>
              <w:rPr>
                <w:rFonts w:ascii="Montserrat Regular" w:eastAsia="Times New Roman" w:hAnsi="Montserrat Regular" w:cs="Times New Roman"/>
                <w:b/>
                <w:bCs/>
                <w:color w:val="691C32"/>
                <w:sz w:val="18"/>
                <w:szCs w:val="18"/>
                <w:lang w:val="es-MX"/>
              </w:rPr>
            </w:pPr>
            <w:r w:rsidRPr="00127380">
              <w:rPr>
                <w:rFonts w:ascii="Montserrat Regular" w:eastAsia="Times New Roman" w:hAnsi="Montserrat Regular" w:cs="Times New Roman"/>
                <w:b/>
                <w:bCs/>
                <w:color w:val="691C32"/>
                <w:sz w:val="18"/>
                <w:szCs w:val="18"/>
                <w:lang w:val="es-MX"/>
              </w:rPr>
              <w:t>Dependencias y/o Entidades responsables de instrumentar la Acción puntual (instituciones coordinadas)</w:t>
            </w:r>
          </w:p>
        </w:tc>
        <w:tc>
          <w:tcPr>
            <w:tcW w:w="2132" w:type="dxa"/>
            <w:tcBorders>
              <w:top w:val="single" w:sz="4" w:space="0" w:color="595959"/>
              <w:left w:val="single" w:sz="4" w:space="0" w:color="595959"/>
              <w:bottom w:val="single" w:sz="4" w:space="0" w:color="595959"/>
              <w:right w:val="single" w:sz="4" w:space="0" w:color="595959"/>
            </w:tcBorders>
            <w:shd w:val="clear" w:color="000000" w:fill="D4C19C"/>
            <w:vAlign w:val="center"/>
            <w:hideMark/>
          </w:tcPr>
          <w:p w14:paraId="18D762D4" w14:textId="77777777" w:rsidR="00B4265A" w:rsidRPr="00B74DD2" w:rsidRDefault="00B4265A" w:rsidP="002F4ADE">
            <w:pPr>
              <w:jc w:val="center"/>
              <w:rPr>
                <w:rFonts w:ascii="Montserrat Regular" w:eastAsia="Times New Roman" w:hAnsi="Montserrat Regular" w:cs="Times New Roman"/>
                <w:b/>
                <w:bCs/>
                <w:color w:val="691C32"/>
                <w:sz w:val="18"/>
                <w:szCs w:val="18"/>
                <w:lang w:val="es-MX"/>
              </w:rPr>
            </w:pPr>
            <w:r w:rsidRPr="00127380">
              <w:rPr>
                <w:rFonts w:ascii="Montserrat Regular" w:eastAsia="Times New Roman" w:hAnsi="Montserrat Regular" w:cs="Times New Roman"/>
                <w:b/>
                <w:bCs/>
                <w:color w:val="691C32"/>
                <w:sz w:val="18"/>
                <w:szCs w:val="18"/>
                <w:lang w:val="es-MX"/>
              </w:rPr>
              <w:t>Dependencia o Entidad coordinadora (encargada del seguimiento)</w:t>
            </w:r>
          </w:p>
        </w:tc>
      </w:tr>
      <w:tr w:rsidR="003F39B3" w:rsidRPr="00907E5F" w14:paraId="471CA83B" w14:textId="77777777" w:rsidTr="00B55CEE">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vAlign w:val="center"/>
            <w:hideMark/>
          </w:tcPr>
          <w:p w14:paraId="3930BF0E" w14:textId="72CACBA5" w:rsidR="003F39B3" w:rsidRPr="00443D75" w:rsidRDefault="003F39B3" w:rsidP="003F39B3">
            <w:pPr>
              <w:pStyle w:val="CUERPODETEXTO"/>
              <w:jc w:val="left"/>
              <w:rPr>
                <w:lang w:val="es-MX"/>
              </w:rPr>
            </w:pPr>
            <w:r>
              <w:rPr>
                <w:lang w:val="es-MX"/>
              </w:rPr>
              <w:t xml:space="preserve">2.1.1.- </w:t>
            </w:r>
            <w:r>
              <w:t xml:space="preserve"> </w:t>
            </w:r>
            <w:r w:rsidRPr="002D219A">
              <w:rPr>
                <w:lang w:val="es-MX"/>
              </w:rPr>
              <w:t>Promover la operación activa y eficiente de las Comisiones de Ordenamiento Metropolitano para garantizar la integración y coordinación de los tres órdenes de gobierno.</w:t>
            </w:r>
          </w:p>
        </w:tc>
        <w:tc>
          <w:tcPr>
            <w:tcW w:w="1522" w:type="dxa"/>
            <w:tcBorders>
              <w:top w:val="single" w:sz="4" w:space="0" w:color="595959"/>
              <w:left w:val="single" w:sz="4" w:space="0" w:color="595959"/>
              <w:bottom w:val="single" w:sz="4" w:space="0" w:color="595959"/>
              <w:right w:val="single" w:sz="4" w:space="0" w:color="595959"/>
            </w:tcBorders>
            <w:shd w:val="clear" w:color="000000" w:fill="F2F2F2"/>
          </w:tcPr>
          <w:p w14:paraId="5E3006AA" w14:textId="0F88790B" w:rsidR="003F39B3" w:rsidRDefault="00B55CEE" w:rsidP="00B55CEE">
            <w:pPr>
              <w:pStyle w:val="CUERPODETEXTO"/>
              <w:jc w:val="center"/>
              <w:rPr>
                <w:lang w:val="es-MX"/>
              </w:rPr>
            </w:pPr>
            <w:r>
              <w:rPr>
                <w:lang w:val="es-MX"/>
              </w:rPr>
              <w:t>Coordinación</w:t>
            </w:r>
          </w:p>
        </w:tc>
        <w:tc>
          <w:tcPr>
            <w:tcW w:w="2062" w:type="dxa"/>
            <w:tcBorders>
              <w:top w:val="single" w:sz="4" w:space="0" w:color="595959"/>
              <w:left w:val="single" w:sz="4" w:space="0" w:color="595959"/>
              <w:bottom w:val="single" w:sz="4" w:space="0" w:color="595959"/>
              <w:right w:val="single" w:sz="4" w:space="0" w:color="595959"/>
            </w:tcBorders>
            <w:shd w:val="clear" w:color="000000" w:fill="F2F2F2"/>
          </w:tcPr>
          <w:p w14:paraId="6CDF977A" w14:textId="77777777" w:rsidR="003F39B3" w:rsidRPr="003F39B3" w:rsidRDefault="003F39B3" w:rsidP="00B55CEE">
            <w:pPr>
              <w:pBdr>
                <w:top w:val="nil"/>
                <w:left w:val="nil"/>
                <w:bottom w:val="nil"/>
                <w:right w:val="nil"/>
                <w:between w:val="nil"/>
              </w:pBdr>
              <w:jc w:val="center"/>
              <w:rPr>
                <w:rFonts w:eastAsiaTheme="minorHAnsi" w:cs="Minion Pro"/>
                <w:color w:val="404040" w:themeColor="text1" w:themeTint="BF"/>
                <w:sz w:val="18"/>
                <w:lang w:val="es-MX" w:eastAsia="en-US"/>
              </w:rPr>
            </w:pPr>
            <w:r w:rsidRPr="003F39B3">
              <w:rPr>
                <w:rFonts w:eastAsiaTheme="minorHAnsi" w:cs="Minion Pro"/>
                <w:color w:val="404040" w:themeColor="text1" w:themeTint="BF"/>
                <w:sz w:val="18"/>
                <w:lang w:val="es-MX" w:eastAsia="en-US"/>
              </w:rPr>
              <w:t>SEDATU</w:t>
            </w:r>
          </w:p>
          <w:p w14:paraId="737C9AD8" w14:textId="58C303E7" w:rsidR="003F39B3" w:rsidRDefault="003F39B3" w:rsidP="00B55CEE">
            <w:pPr>
              <w:pStyle w:val="CUERPODETEXTO"/>
              <w:jc w:val="center"/>
              <w:rPr>
                <w:lang w:val="es-MX"/>
              </w:rPr>
            </w:pPr>
            <w:r w:rsidRPr="003F39B3">
              <w:rPr>
                <w:lang w:val="es-MX"/>
              </w:rPr>
              <w:t>GOBIERNOS ESTATALES Y MUNICIPALES</w:t>
            </w:r>
          </w:p>
        </w:tc>
        <w:tc>
          <w:tcPr>
            <w:tcW w:w="2132" w:type="dxa"/>
            <w:tcBorders>
              <w:top w:val="single" w:sz="4" w:space="0" w:color="595959"/>
              <w:left w:val="single" w:sz="4" w:space="0" w:color="595959"/>
              <w:bottom w:val="single" w:sz="4" w:space="0" w:color="595959"/>
              <w:right w:val="single" w:sz="4" w:space="0" w:color="595959"/>
            </w:tcBorders>
            <w:shd w:val="clear" w:color="000000" w:fill="F2F2F2"/>
            <w:hideMark/>
          </w:tcPr>
          <w:p w14:paraId="0E4D50AD" w14:textId="4C799400" w:rsidR="003F39B3" w:rsidRPr="00B74DD2" w:rsidRDefault="003F39B3" w:rsidP="00B55CEE">
            <w:pPr>
              <w:pStyle w:val="CUERPODETEXTO"/>
              <w:jc w:val="center"/>
              <w:rPr>
                <w:lang w:val="es-MX"/>
              </w:rPr>
            </w:pPr>
            <w:r w:rsidRPr="003F39B3">
              <w:rPr>
                <w:lang w:val="es-MX"/>
              </w:rPr>
              <w:t>SEDATU</w:t>
            </w:r>
          </w:p>
        </w:tc>
      </w:tr>
      <w:tr w:rsidR="003F39B3" w:rsidRPr="00907E5F" w14:paraId="24ADF791" w14:textId="77777777" w:rsidTr="00B55CEE">
        <w:trPr>
          <w:trHeight w:val="300"/>
        </w:trPr>
        <w:tc>
          <w:tcPr>
            <w:tcW w:w="4248" w:type="dxa"/>
            <w:tcBorders>
              <w:top w:val="single" w:sz="4" w:space="0" w:color="595959"/>
              <w:left w:val="single" w:sz="4" w:space="0" w:color="595959"/>
              <w:bottom w:val="single" w:sz="4" w:space="0" w:color="595959"/>
              <w:right w:val="single" w:sz="4" w:space="0" w:color="595959"/>
            </w:tcBorders>
            <w:shd w:val="clear" w:color="auto" w:fill="auto"/>
            <w:noWrap/>
            <w:vAlign w:val="center"/>
          </w:tcPr>
          <w:p w14:paraId="316EBFCB" w14:textId="3271393A" w:rsidR="003F39B3" w:rsidRPr="00443D75" w:rsidRDefault="003F39B3" w:rsidP="003F39B3">
            <w:pPr>
              <w:pStyle w:val="CUERPODETEXTO"/>
              <w:jc w:val="left"/>
              <w:rPr>
                <w:lang w:val="es-MX"/>
              </w:rPr>
            </w:pPr>
            <w:r>
              <w:rPr>
                <w:lang w:val="es-MX"/>
              </w:rPr>
              <w:t xml:space="preserve">2.1.2.- </w:t>
            </w:r>
            <w:r w:rsidRPr="002D219A">
              <w:rPr>
                <w:rFonts w:ascii="Montserrat" w:eastAsia="Montserrat" w:hAnsi="Montserrat" w:cs="Montserrat"/>
                <w:color w:val="auto"/>
                <w:szCs w:val="18"/>
                <w:lang w:val="es-MX" w:eastAsia="es-ES_tradnl"/>
              </w:rPr>
              <w:t xml:space="preserve"> </w:t>
            </w:r>
            <w:r w:rsidRPr="002D219A">
              <w:rPr>
                <w:lang w:val="es-MX"/>
              </w:rPr>
              <w:t>Impulsar la creación y operación de los institutos municipales y metropolitanos de planeación para que promuevan la planeación, coordinación y gestión metropolitana y municipal.</w:t>
            </w:r>
          </w:p>
        </w:tc>
        <w:tc>
          <w:tcPr>
            <w:tcW w:w="1522" w:type="dxa"/>
            <w:tcBorders>
              <w:top w:val="single" w:sz="4" w:space="0" w:color="595959"/>
              <w:left w:val="single" w:sz="4" w:space="0" w:color="595959"/>
              <w:bottom w:val="single" w:sz="4" w:space="0" w:color="595959"/>
              <w:right w:val="single" w:sz="4" w:space="0" w:color="595959"/>
            </w:tcBorders>
          </w:tcPr>
          <w:p w14:paraId="00C098DB" w14:textId="73BF1899" w:rsidR="003F39B3" w:rsidRDefault="00B55CEE" w:rsidP="00B55CEE">
            <w:pPr>
              <w:pStyle w:val="CUERPODETEXTO"/>
              <w:jc w:val="center"/>
              <w:rPr>
                <w:lang w:val="es-MX"/>
              </w:rPr>
            </w:pPr>
            <w:r>
              <w:rPr>
                <w:lang w:val="es-MX"/>
              </w:rPr>
              <w:t>Coordinación</w:t>
            </w:r>
          </w:p>
        </w:tc>
        <w:tc>
          <w:tcPr>
            <w:tcW w:w="2062" w:type="dxa"/>
            <w:tcBorders>
              <w:top w:val="single" w:sz="4" w:space="0" w:color="595959"/>
              <w:left w:val="single" w:sz="4" w:space="0" w:color="595959"/>
              <w:bottom w:val="single" w:sz="4" w:space="0" w:color="595959"/>
              <w:right w:val="single" w:sz="4" w:space="0" w:color="595959"/>
            </w:tcBorders>
          </w:tcPr>
          <w:p w14:paraId="13A9D18B" w14:textId="77777777" w:rsidR="003F39B3" w:rsidRPr="003F39B3" w:rsidRDefault="003F39B3" w:rsidP="00B55CEE">
            <w:pPr>
              <w:pBdr>
                <w:top w:val="nil"/>
                <w:left w:val="nil"/>
                <w:bottom w:val="nil"/>
                <w:right w:val="nil"/>
                <w:between w:val="nil"/>
              </w:pBdr>
              <w:jc w:val="center"/>
              <w:rPr>
                <w:rFonts w:eastAsiaTheme="minorHAnsi" w:cs="Minion Pro"/>
                <w:color w:val="404040" w:themeColor="text1" w:themeTint="BF"/>
                <w:sz w:val="18"/>
                <w:lang w:val="es-MX" w:eastAsia="en-US"/>
              </w:rPr>
            </w:pPr>
            <w:r w:rsidRPr="003F39B3">
              <w:rPr>
                <w:rFonts w:eastAsiaTheme="minorHAnsi" w:cs="Minion Pro"/>
                <w:color w:val="404040" w:themeColor="text1" w:themeTint="BF"/>
                <w:sz w:val="18"/>
                <w:lang w:val="es-MX" w:eastAsia="en-US"/>
              </w:rPr>
              <w:t>SEDATU</w:t>
            </w:r>
          </w:p>
          <w:p w14:paraId="77B4AF52" w14:textId="74D883A8" w:rsidR="003F39B3" w:rsidRDefault="003F39B3" w:rsidP="00B55CEE">
            <w:pPr>
              <w:pStyle w:val="CUERPODETEXTO"/>
              <w:jc w:val="center"/>
              <w:rPr>
                <w:lang w:val="es-MX"/>
              </w:rPr>
            </w:pPr>
            <w:r w:rsidRPr="003F39B3">
              <w:rPr>
                <w:lang w:val="es-MX"/>
              </w:rPr>
              <w:t>GOBIERNOS ESTALES Y MUNICIPALES</w:t>
            </w:r>
          </w:p>
        </w:tc>
        <w:tc>
          <w:tcPr>
            <w:tcW w:w="2132" w:type="dxa"/>
            <w:tcBorders>
              <w:top w:val="single" w:sz="4" w:space="0" w:color="595959"/>
              <w:left w:val="single" w:sz="4" w:space="0" w:color="595959"/>
              <w:bottom w:val="single" w:sz="4" w:space="0" w:color="595959"/>
              <w:right w:val="single" w:sz="4" w:space="0" w:color="595959"/>
            </w:tcBorders>
            <w:shd w:val="clear" w:color="auto" w:fill="auto"/>
          </w:tcPr>
          <w:p w14:paraId="69B6CB9B" w14:textId="313FACC8" w:rsidR="003F39B3" w:rsidRPr="00B74DD2" w:rsidRDefault="003F39B3" w:rsidP="00B55CEE">
            <w:pPr>
              <w:pStyle w:val="CUERPODETEXTO"/>
              <w:jc w:val="center"/>
              <w:rPr>
                <w:lang w:val="es-MX"/>
              </w:rPr>
            </w:pPr>
            <w:r w:rsidRPr="003F39B3">
              <w:rPr>
                <w:lang w:val="es-MX"/>
              </w:rPr>
              <w:t>GOBIERNOS ESTALES Y MUNICIPALES</w:t>
            </w:r>
          </w:p>
        </w:tc>
      </w:tr>
    </w:tbl>
    <w:p w14:paraId="452D4F6C" w14:textId="77777777" w:rsidR="00BC5FB6" w:rsidRDefault="00BC5FB6" w:rsidP="0010630A">
      <w:pPr>
        <w:autoSpaceDE w:val="0"/>
        <w:autoSpaceDN w:val="0"/>
        <w:adjustRightInd w:val="0"/>
        <w:spacing w:line="288" w:lineRule="auto"/>
        <w:textAlignment w:val="center"/>
        <w:rPr>
          <w:rFonts w:ascii="Montserrat" w:eastAsiaTheme="minorHAnsi" w:hAnsi="Montserrat" w:cs="Minion Pro"/>
          <w:b/>
          <w:color w:val="B38E5D"/>
          <w:sz w:val="22"/>
          <w:lang w:eastAsia="en-US"/>
        </w:rPr>
      </w:pPr>
    </w:p>
    <w:p w14:paraId="35842D42" w14:textId="3918D989" w:rsidR="002F36EB" w:rsidRDefault="002F36EB" w:rsidP="002F36EB">
      <w:pPr>
        <w:autoSpaceDE w:val="0"/>
        <w:autoSpaceDN w:val="0"/>
        <w:adjustRightInd w:val="0"/>
        <w:spacing w:line="288" w:lineRule="auto"/>
        <w:jc w:val="both"/>
        <w:textAlignment w:val="center"/>
        <w:rPr>
          <w:rFonts w:ascii="Montserrat" w:eastAsiaTheme="minorHAnsi" w:hAnsi="Montserrat" w:cs="Minion Pro"/>
          <w:b/>
          <w:color w:val="B38E5D"/>
          <w:sz w:val="22"/>
          <w:lang w:eastAsia="en-US"/>
        </w:rPr>
      </w:pPr>
      <w:r w:rsidRPr="0010630A">
        <w:rPr>
          <w:rFonts w:ascii="Montserrat" w:eastAsiaTheme="minorHAnsi" w:hAnsi="Montserrat" w:cs="Minion Pro"/>
          <w:b/>
          <w:color w:val="B38E5D"/>
          <w:sz w:val="22"/>
          <w:lang w:eastAsia="en-US"/>
        </w:rPr>
        <w:t xml:space="preserve">Estrategia prioritaria </w:t>
      </w:r>
      <w:r>
        <w:rPr>
          <w:rFonts w:ascii="Montserrat" w:eastAsiaTheme="minorHAnsi" w:hAnsi="Montserrat" w:cs="Minion Pro"/>
          <w:b/>
          <w:color w:val="B38E5D"/>
          <w:sz w:val="22"/>
          <w:lang w:eastAsia="en-US"/>
        </w:rPr>
        <w:t>2</w:t>
      </w:r>
      <w:r w:rsidRPr="0010630A">
        <w:rPr>
          <w:rFonts w:ascii="Montserrat" w:eastAsiaTheme="minorHAnsi" w:hAnsi="Montserrat" w:cs="Minion Pro"/>
          <w:b/>
          <w:color w:val="B38E5D"/>
          <w:sz w:val="22"/>
          <w:lang w:eastAsia="en-US"/>
        </w:rPr>
        <w:t>.</w:t>
      </w:r>
      <w:r>
        <w:rPr>
          <w:rFonts w:ascii="Montserrat" w:eastAsiaTheme="minorHAnsi" w:hAnsi="Montserrat" w:cs="Minion Pro"/>
          <w:b/>
          <w:color w:val="B38E5D"/>
          <w:sz w:val="22"/>
          <w:lang w:eastAsia="en-US"/>
        </w:rPr>
        <w:t>2</w:t>
      </w:r>
      <w:r w:rsidRPr="0010630A">
        <w:rPr>
          <w:rFonts w:ascii="Montserrat" w:eastAsiaTheme="minorHAnsi" w:hAnsi="Montserrat" w:cs="Minion Pro"/>
          <w:b/>
          <w:color w:val="B38E5D"/>
          <w:sz w:val="22"/>
          <w:lang w:eastAsia="en-US"/>
        </w:rPr>
        <w:t xml:space="preserve">.- </w:t>
      </w:r>
      <w:r w:rsidRPr="002F36EB">
        <w:rPr>
          <w:rFonts w:ascii="Montserrat" w:eastAsiaTheme="minorHAnsi" w:hAnsi="Montserrat" w:cs="Minion Pro"/>
          <w:b/>
          <w:color w:val="B38E5D"/>
          <w:sz w:val="22"/>
          <w:lang w:eastAsia="en-US"/>
        </w:rPr>
        <w:t>Fortalecer las capacidades técnicas y financieras de los gobiernos estatales y municipales en materia de Ordenamiento Territorial y Desarrollo Urbano, para impulsar un desarrollo sostenible de las ZM y los SUR.</w:t>
      </w:r>
    </w:p>
    <w:tbl>
      <w:tblPr>
        <w:tblpPr w:leftFromText="141" w:rightFromText="141" w:vertAnchor="text" w:horzAnchor="margin" w:tblpY="207"/>
        <w:tblW w:w="9964" w:type="dxa"/>
        <w:tblCellMar>
          <w:left w:w="70" w:type="dxa"/>
          <w:right w:w="70" w:type="dxa"/>
        </w:tblCellMar>
        <w:tblLook w:val="04A0" w:firstRow="1" w:lastRow="0" w:firstColumn="1" w:lastColumn="0" w:noHBand="0" w:noVBand="1"/>
      </w:tblPr>
      <w:tblGrid>
        <w:gridCol w:w="4248"/>
        <w:gridCol w:w="1522"/>
        <w:gridCol w:w="2062"/>
        <w:gridCol w:w="2132"/>
      </w:tblGrid>
      <w:tr w:rsidR="002F36EB" w:rsidRPr="00907E5F" w14:paraId="3F3AF362" w14:textId="77777777" w:rsidTr="00421BA7">
        <w:trPr>
          <w:trHeight w:val="596"/>
          <w:tblHeader/>
        </w:trPr>
        <w:tc>
          <w:tcPr>
            <w:tcW w:w="4248" w:type="dxa"/>
            <w:tcBorders>
              <w:top w:val="single" w:sz="4" w:space="0" w:color="595959"/>
              <w:left w:val="single" w:sz="4" w:space="0" w:color="595959"/>
              <w:bottom w:val="single" w:sz="4" w:space="0" w:color="595959"/>
              <w:right w:val="single" w:sz="4" w:space="0" w:color="595959"/>
            </w:tcBorders>
            <w:shd w:val="clear" w:color="000000" w:fill="D4C19C"/>
            <w:noWrap/>
            <w:vAlign w:val="center"/>
            <w:hideMark/>
          </w:tcPr>
          <w:p w14:paraId="2AC90D30" w14:textId="77777777" w:rsidR="002F36EB" w:rsidRPr="00B74DD2" w:rsidRDefault="002F36EB" w:rsidP="002F36EB">
            <w:pPr>
              <w:jc w:val="center"/>
              <w:rPr>
                <w:rFonts w:ascii="Montserrat Regular" w:eastAsia="Times New Roman" w:hAnsi="Montserrat Regular" w:cs="Times New Roman"/>
                <w:b/>
                <w:bCs/>
                <w:color w:val="691C32"/>
                <w:sz w:val="18"/>
                <w:szCs w:val="18"/>
                <w:lang w:val="es-MX"/>
              </w:rPr>
            </w:pPr>
            <w:r>
              <w:rPr>
                <w:rFonts w:ascii="Montserrat Regular" w:eastAsia="Times New Roman" w:hAnsi="Montserrat Regular" w:cs="Times New Roman"/>
                <w:b/>
                <w:bCs/>
                <w:color w:val="691C32"/>
                <w:sz w:val="18"/>
                <w:szCs w:val="18"/>
                <w:lang w:val="es-MX"/>
              </w:rPr>
              <w:t>Acción puntual</w:t>
            </w:r>
          </w:p>
        </w:tc>
        <w:tc>
          <w:tcPr>
            <w:tcW w:w="1522" w:type="dxa"/>
            <w:tcBorders>
              <w:top w:val="single" w:sz="4" w:space="0" w:color="595959"/>
              <w:left w:val="single" w:sz="4" w:space="0" w:color="595959"/>
              <w:right w:val="single" w:sz="4" w:space="0" w:color="595959"/>
            </w:tcBorders>
            <w:shd w:val="clear" w:color="000000" w:fill="D4C19C"/>
            <w:vAlign w:val="center"/>
          </w:tcPr>
          <w:p w14:paraId="7E0BC240" w14:textId="77777777" w:rsidR="002F36EB" w:rsidRDefault="002F36EB" w:rsidP="002F36EB">
            <w:pPr>
              <w:jc w:val="center"/>
              <w:rPr>
                <w:rFonts w:ascii="Montserrat Regular" w:eastAsia="Times New Roman" w:hAnsi="Montserrat Regular" w:cs="Times New Roman"/>
                <w:b/>
                <w:bCs/>
                <w:color w:val="691C32"/>
                <w:sz w:val="18"/>
                <w:szCs w:val="18"/>
                <w:lang w:val="es-MX"/>
              </w:rPr>
            </w:pPr>
            <w:r>
              <w:rPr>
                <w:rFonts w:ascii="Montserrat Regular" w:eastAsia="Times New Roman" w:hAnsi="Montserrat Regular" w:cs="Times New Roman"/>
                <w:b/>
                <w:bCs/>
                <w:color w:val="691C32"/>
                <w:sz w:val="18"/>
                <w:szCs w:val="18"/>
                <w:lang w:val="es-MX"/>
              </w:rPr>
              <w:t>Tipo de Acción puntual</w:t>
            </w:r>
          </w:p>
        </w:tc>
        <w:tc>
          <w:tcPr>
            <w:tcW w:w="2062" w:type="dxa"/>
            <w:tcBorders>
              <w:top w:val="single" w:sz="4" w:space="0" w:color="595959"/>
              <w:left w:val="single" w:sz="4" w:space="0" w:color="595959"/>
              <w:right w:val="single" w:sz="4" w:space="0" w:color="595959"/>
            </w:tcBorders>
            <w:shd w:val="clear" w:color="000000" w:fill="D4C19C"/>
            <w:vAlign w:val="center"/>
          </w:tcPr>
          <w:p w14:paraId="24280CF5" w14:textId="77777777" w:rsidR="002F36EB" w:rsidRPr="00B74DD2" w:rsidRDefault="002F36EB" w:rsidP="002F36EB">
            <w:pPr>
              <w:jc w:val="center"/>
              <w:rPr>
                <w:rFonts w:ascii="Montserrat Regular" w:eastAsia="Times New Roman" w:hAnsi="Montserrat Regular" w:cs="Times New Roman"/>
                <w:b/>
                <w:bCs/>
                <w:color w:val="691C32"/>
                <w:sz w:val="18"/>
                <w:szCs w:val="18"/>
                <w:lang w:val="es-MX"/>
              </w:rPr>
            </w:pPr>
            <w:r w:rsidRPr="00127380">
              <w:rPr>
                <w:rFonts w:ascii="Montserrat Regular" w:eastAsia="Times New Roman" w:hAnsi="Montserrat Regular" w:cs="Times New Roman"/>
                <w:b/>
                <w:bCs/>
                <w:color w:val="691C32"/>
                <w:sz w:val="18"/>
                <w:szCs w:val="18"/>
                <w:lang w:val="es-MX"/>
              </w:rPr>
              <w:t>Dependencias y/o Entidades responsables de instrumentar la Acción puntual (instituciones coordinadas)</w:t>
            </w:r>
          </w:p>
        </w:tc>
        <w:tc>
          <w:tcPr>
            <w:tcW w:w="2132" w:type="dxa"/>
            <w:tcBorders>
              <w:top w:val="single" w:sz="4" w:space="0" w:color="595959"/>
              <w:left w:val="single" w:sz="4" w:space="0" w:color="595959"/>
              <w:bottom w:val="single" w:sz="4" w:space="0" w:color="595959"/>
              <w:right w:val="single" w:sz="4" w:space="0" w:color="595959"/>
            </w:tcBorders>
            <w:shd w:val="clear" w:color="000000" w:fill="D4C19C"/>
            <w:vAlign w:val="center"/>
            <w:hideMark/>
          </w:tcPr>
          <w:p w14:paraId="2F85E8A6" w14:textId="77777777" w:rsidR="002F36EB" w:rsidRPr="00B74DD2" w:rsidRDefault="002F36EB" w:rsidP="002F36EB">
            <w:pPr>
              <w:jc w:val="center"/>
              <w:rPr>
                <w:rFonts w:ascii="Montserrat Regular" w:eastAsia="Times New Roman" w:hAnsi="Montserrat Regular" w:cs="Times New Roman"/>
                <w:b/>
                <w:bCs/>
                <w:color w:val="691C32"/>
                <w:sz w:val="18"/>
                <w:szCs w:val="18"/>
                <w:lang w:val="es-MX"/>
              </w:rPr>
            </w:pPr>
            <w:r w:rsidRPr="00127380">
              <w:rPr>
                <w:rFonts w:ascii="Montserrat Regular" w:eastAsia="Times New Roman" w:hAnsi="Montserrat Regular" w:cs="Times New Roman"/>
                <w:b/>
                <w:bCs/>
                <w:color w:val="691C32"/>
                <w:sz w:val="18"/>
                <w:szCs w:val="18"/>
                <w:lang w:val="es-MX"/>
              </w:rPr>
              <w:t>Dependencia o Entidad coordinadora (encargada del seguimiento)</w:t>
            </w:r>
          </w:p>
        </w:tc>
      </w:tr>
      <w:tr w:rsidR="003F39B3" w:rsidRPr="00907E5F" w14:paraId="6004B7B1" w14:textId="77777777" w:rsidTr="00B55CEE">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hideMark/>
          </w:tcPr>
          <w:p w14:paraId="5397D097" w14:textId="3CF966F5" w:rsidR="003F39B3" w:rsidRPr="00443D75" w:rsidRDefault="003F39B3" w:rsidP="003F39B3">
            <w:pPr>
              <w:pStyle w:val="CUERPODETEXTO"/>
              <w:jc w:val="left"/>
              <w:rPr>
                <w:lang w:val="es-MX"/>
              </w:rPr>
            </w:pPr>
            <w:r>
              <w:rPr>
                <w:lang w:val="es-MX"/>
              </w:rPr>
              <w:t xml:space="preserve">2.2.1.- </w:t>
            </w:r>
            <w:r w:rsidRPr="003F39B3">
              <w:rPr>
                <w:lang w:val="es-MX"/>
              </w:rPr>
              <w:t xml:space="preserve"> </w:t>
            </w:r>
            <w:r w:rsidRPr="002D219A">
              <w:rPr>
                <w:lang w:val="es-MX"/>
              </w:rPr>
              <w:t>Elaborar agendas, manuales, guías y lineamientos, para la definición, la implementación y la evaluación de proyectos metropolitanos.</w:t>
            </w:r>
          </w:p>
        </w:tc>
        <w:tc>
          <w:tcPr>
            <w:tcW w:w="1522" w:type="dxa"/>
            <w:tcBorders>
              <w:top w:val="single" w:sz="4" w:space="0" w:color="595959"/>
              <w:left w:val="single" w:sz="4" w:space="0" w:color="595959"/>
              <w:bottom w:val="single" w:sz="4" w:space="0" w:color="595959"/>
              <w:right w:val="single" w:sz="4" w:space="0" w:color="595959"/>
            </w:tcBorders>
            <w:shd w:val="clear" w:color="000000" w:fill="F2F2F2"/>
          </w:tcPr>
          <w:p w14:paraId="022A1078" w14:textId="46EF9EEB" w:rsidR="003F39B3" w:rsidRDefault="003F39B3" w:rsidP="00B55CEE">
            <w:pPr>
              <w:pStyle w:val="CUERPODETEXTO"/>
              <w:jc w:val="center"/>
              <w:rPr>
                <w:lang w:val="es-MX"/>
              </w:rPr>
            </w:pPr>
            <w:r w:rsidRPr="003F39B3">
              <w:rPr>
                <w:lang w:val="es-MX"/>
              </w:rPr>
              <w:t>Específica</w:t>
            </w:r>
          </w:p>
        </w:tc>
        <w:tc>
          <w:tcPr>
            <w:tcW w:w="2062" w:type="dxa"/>
            <w:tcBorders>
              <w:top w:val="single" w:sz="4" w:space="0" w:color="595959"/>
              <w:left w:val="single" w:sz="4" w:space="0" w:color="595959"/>
              <w:bottom w:val="single" w:sz="4" w:space="0" w:color="595959"/>
              <w:right w:val="single" w:sz="4" w:space="0" w:color="595959"/>
            </w:tcBorders>
            <w:shd w:val="clear" w:color="000000" w:fill="F2F2F2"/>
          </w:tcPr>
          <w:p w14:paraId="22C67661" w14:textId="71B07602" w:rsidR="003F39B3" w:rsidRDefault="003F39B3" w:rsidP="00B55CEE">
            <w:pPr>
              <w:pStyle w:val="CUERPODETEXTO"/>
              <w:jc w:val="center"/>
              <w:rPr>
                <w:lang w:val="es-MX"/>
              </w:rPr>
            </w:pPr>
            <w:r w:rsidRPr="003F39B3">
              <w:rPr>
                <w:lang w:val="es-MX"/>
              </w:rPr>
              <w:t>SEDATU</w:t>
            </w:r>
          </w:p>
        </w:tc>
        <w:tc>
          <w:tcPr>
            <w:tcW w:w="2132" w:type="dxa"/>
            <w:tcBorders>
              <w:top w:val="single" w:sz="4" w:space="0" w:color="595959"/>
              <w:left w:val="single" w:sz="4" w:space="0" w:color="595959"/>
              <w:bottom w:val="single" w:sz="4" w:space="0" w:color="595959"/>
              <w:right w:val="single" w:sz="4" w:space="0" w:color="595959"/>
            </w:tcBorders>
            <w:shd w:val="clear" w:color="000000" w:fill="F2F2F2"/>
            <w:hideMark/>
          </w:tcPr>
          <w:p w14:paraId="32B83637" w14:textId="19AC265C" w:rsidR="003F39B3" w:rsidRPr="00B74DD2" w:rsidRDefault="003F39B3" w:rsidP="00B55CEE">
            <w:pPr>
              <w:pStyle w:val="CUERPODETEXTO"/>
              <w:jc w:val="center"/>
              <w:rPr>
                <w:lang w:val="es-MX"/>
              </w:rPr>
            </w:pPr>
            <w:r w:rsidRPr="003F39B3">
              <w:rPr>
                <w:lang w:val="es-MX"/>
              </w:rPr>
              <w:t>SEDATU</w:t>
            </w:r>
          </w:p>
        </w:tc>
      </w:tr>
      <w:tr w:rsidR="003F39B3" w:rsidRPr="00907E5F" w14:paraId="2FF70915" w14:textId="77777777" w:rsidTr="00B55CEE">
        <w:trPr>
          <w:trHeight w:val="300"/>
        </w:trPr>
        <w:tc>
          <w:tcPr>
            <w:tcW w:w="4248" w:type="dxa"/>
            <w:tcBorders>
              <w:top w:val="single" w:sz="4" w:space="0" w:color="595959"/>
              <w:left w:val="single" w:sz="4" w:space="0" w:color="595959"/>
              <w:bottom w:val="single" w:sz="4" w:space="0" w:color="595959"/>
              <w:right w:val="single" w:sz="4" w:space="0" w:color="595959"/>
            </w:tcBorders>
            <w:shd w:val="clear" w:color="auto" w:fill="auto"/>
            <w:noWrap/>
          </w:tcPr>
          <w:p w14:paraId="3007E7BB" w14:textId="00847C28" w:rsidR="003F39B3" w:rsidRPr="00443D75" w:rsidRDefault="003F39B3" w:rsidP="003F39B3">
            <w:pPr>
              <w:pStyle w:val="CUERPODETEXTO"/>
              <w:jc w:val="left"/>
              <w:rPr>
                <w:lang w:val="es-MX"/>
              </w:rPr>
            </w:pPr>
            <w:r>
              <w:rPr>
                <w:lang w:val="es-MX"/>
              </w:rPr>
              <w:t xml:space="preserve">2.2.2.- </w:t>
            </w:r>
            <w:r w:rsidRPr="002D219A">
              <w:rPr>
                <w:lang w:val="es-MX"/>
              </w:rPr>
              <w:t>Capacitar a los servidores públicos estatales y municipales en materia de OT y DU a escala metropolitana y de los SUR, para un mejor ejercicio de sus funciones.</w:t>
            </w:r>
          </w:p>
        </w:tc>
        <w:tc>
          <w:tcPr>
            <w:tcW w:w="1522" w:type="dxa"/>
            <w:tcBorders>
              <w:top w:val="single" w:sz="4" w:space="0" w:color="595959"/>
              <w:left w:val="single" w:sz="4" w:space="0" w:color="595959"/>
              <w:bottom w:val="single" w:sz="4" w:space="0" w:color="595959"/>
              <w:right w:val="single" w:sz="4" w:space="0" w:color="595959"/>
            </w:tcBorders>
          </w:tcPr>
          <w:p w14:paraId="3A51B006" w14:textId="759BB9CF" w:rsidR="003F39B3" w:rsidRDefault="003F39B3" w:rsidP="00B55CEE">
            <w:pPr>
              <w:pStyle w:val="CUERPODETEXTO"/>
              <w:jc w:val="center"/>
              <w:rPr>
                <w:lang w:val="es-MX"/>
              </w:rPr>
            </w:pPr>
            <w:r w:rsidRPr="003F39B3">
              <w:rPr>
                <w:lang w:val="es-MX"/>
              </w:rPr>
              <w:t>General</w:t>
            </w:r>
          </w:p>
        </w:tc>
        <w:tc>
          <w:tcPr>
            <w:tcW w:w="2062" w:type="dxa"/>
            <w:tcBorders>
              <w:top w:val="single" w:sz="4" w:space="0" w:color="595959"/>
              <w:left w:val="single" w:sz="4" w:space="0" w:color="595959"/>
              <w:bottom w:val="single" w:sz="4" w:space="0" w:color="595959"/>
              <w:right w:val="single" w:sz="4" w:space="0" w:color="595959"/>
            </w:tcBorders>
          </w:tcPr>
          <w:p w14:paraId="6ADAADC5" w14:textId="72342BA4" w:rsidR="003F39B3" w:rsidRDefault="003F39B3" w:rsidP="00B55CEE">
            <w:pPr>
              <w:pStyle w:val="CUERPODETEXTO"/>
              <w:jc w:val="center"/>
              <w:rPr>
                <w:lang w:val="es-MX"/>
              </w:rPr>
            </w:pPr>
            <w:r w:rsidRPr="003F39B3">
              <w:rPr>
                <w:lang w:val="es-MX"/>
              </w:rPr>
              <w:t>SEDATU, INAFED, ENTIDADES ESTATALES Y MUNICIPALES</w:t>
            </w:r>
          </w:p>
        </w:tc>
        <w:tc>
          <w:tcPr>
            <w:tcW w:w="2132" w:type="dxa"/>
            <w:tcBorders>
              <w:top w:val="single" w:sz="4" w:space="0" w:color="595959"/>
              <w:left w:val="single" w:sz="4" w:space="0" w:color="595959"/>
              <w:bottom w:val="single" w:sz="4" w:space="0" w:color="595959"/>
              <w:right w:val="single" w:sz="4" w:space="0" w:color="595959"/>
            </w:tcBorders>
            <w:shd w:val="clear" w:color="auto" w:fill="auto"/>
          </w:tcPr>
          <w:p w14:paraId="6249455E" w14:textId="567B181B" w:rsidR="003F39B3" w:rsidRPr="00B74DD2" w:rsidRDefault="003F39B3" w:rsidP="00B55CEE">
            <w:pPr>
              <w:pStyle w:val="CUERPODETEXTO"/>
              <w:jc w:val="center"/>
              <w:rPr>
                <w:lang w:val="es-MX"/>
              </w:rPr>
            </w:pPr>
            <w:r w:rsidRPr="003F39B3">
              <w:rPr>
                <w:lang w:val="es-MX"/>
              </w:rPr>
              <w:t>SEDATU</w:t>
            </w:r>
          </w:p>
        </w:tc>
      </w:tr>
      <w:tr w:rsidR="003F39B3" w:rsidRPr="00907E5F" w14:paraId="1DDBE520" w14:textId="77777777" w:rsidTr="00B55CEE">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tcPr>
          <w:p w14:paraId="33242D9E" w14:textId="225CB2B4" w:rsidR="003F39B3" w:rsidRPr="00443D75" w:rsidRDefault="003F39B3" w:rsidP="003F39B3">
            <w:pPr>
              <w:pStyle w:val="CUERPODETEXTO"/>
              <w:jc w:val="left"/>
              <w:rPr>
                <w:lang w:val="es-MX"/>
              </w:rPr>
            </w:pPr>
            <w:r w:rsidRPr="003F39B3">
              <w:rPr>
                <w:lang w:val="es-MX"/>
              </w:rPr>
              <w:t>2.2.3 Incorporar  la gestión integral de riesgos y la resiliencia en los procesos de capacitación a los servidores públicos.</w:t>
            </w:r>
          </w:p>
        </w:tc>
        <w:tc>
          <w:tcPr>
            <w:tcW w:w="1522" w:type="dxa"/>
            <w:tcBorders>
              <w:top w:val="single" w:sz="4" w:space="0" w:color="595959"/>
              <w:left w:val="single" w:sz="4" w:space="0" w:color="595959"/>
              <w:bottom w:val="single" w:sz="4" w:space="0" w:color="595959"/>
              <w:right w:val="single" w:sz="4" w:space="0" w:color="595959"/>
            </w:tcBorders>
            <w:shd w:val="clear" w:color="000000" w:fill="F2F2F2"/>
          </w:tcPr>
          <w:p w14:paraId="0DF6C8B7" w14:textId="59405B36" w:rsidR="003F39B3" w:rsidRDefault="003F39B3" w:rsidP="00B55CEE">
            <w:pPr>
              <w:pStyle w:val="CUERPODETEXTO"/>
              <w:jc w:val="center"/>
              <w:rPr>
                <w:lang w:val="es-MX"/>
              </w:rPr>
            </w:pPr>
            <w:r w:rsidRPr="003F39B3">
              <w:rPr>
                <w:lang w:val="es-MX"/>
              </w:rPr>
              <w:t>Específica</w:t>
            </w:r>
          </w:p>
        </w:tc>
        <w:tc>
          <w:tcPr>
            <w:tcW w:w="2062" w:type="dxa"/>
            <w:tcBorders>
              <w:top w:val="single" w:sz="4" w:space="0" w:color="595959"/>
              <w:left w:val="single" w:sz="4" w:space="0" w:color="595959"/>
              <w:bottom w:val="single" w:sz="4" w:space="0" w:color="595959"/>
              <w:right w:val="single" w:sz="4" w:space="0" w:color="595959"/>
            </w:tcBorders>
            <w:shd w:val="clear" w:color="000000" w:fill="F2F2F2"/>
          </w:tcPr>
          <w:p w14:paraId="14F80CD3" w14:textId="77777777" w:rsidR="003F39B3" w:rsidRPr="003F39B3" w:rsidRDefault="003F39B3" w:rsidP="00B55CEE">
            <w:pPr>
              <w:pBdr>
                <w:top w:val="nil"/>
                <w:left w:val="nil"/>
                <w:bottom w:val="nil"/>
                <w:right w:val="nil"/>
                <w:between w:val="nil"/>
              </w:pBdr>
              <w:jc w:val="center"/>
              <w:rPr>
                <w:rFonts w:eastAsiaTheme="minorHAnsi" w:cs="Minion Pro"/>
                <w:color w:val="404040" w:themeColor="text1" w:themeTint="BF"/>
                <w:sz w:val="18"/>
                <w:lang w:val="es-MX" w:eastAsia="en-US"/>
              </w:rPr>
            </w:pPr>
            <w:r w:rsidRPr="003F39B3">
              <w:rPr>
                <w:rFonts w:eastAsiaTheme="minorHAnsi" w:cs="Minion Pro"/>
                <w:color w:val="404040" w:themeColor="text1" w:themeTint="BF"/>
                <w:sz w:val="18"/>
                <w:lang w:val="es-MX" w:eastAsia="en-US"/>
              </w:rPr>
              <w:t>SEDATU,</w:t>
            </w:r>
          </w:p>
          <w:p w14:paraId="4F7EBE71" w14:textId="0B10A4D7" w:rsidR="003F39B3" w:rsidRDefault="003F39B3" w:rsidP="00B55CEE">
            <w:pPr>
              <w:pStyle w:val="CUERPODETEXTO"/>
              <w:jc w:val="center"/>
              <w:rPr>
                <w:lang w:val="es-MX"/>
              </w:rPr>
            </w:pPr>
            <w:r w:rsidRPr="003F39B3">
              <w:rPr>
                <w:lang w:val="es-MX"/>
              </w:rPr>
              <w:t>SSPC</w:t>
            </w:r>
          </w:p>
        </w:tc>
        <w:tc>
          <w:tcPr>
            <w:tcW w:w="2132" w:type="dxa"/>
            <w:tcBorders>
              <w:top w:val="single" w:sz="4" w:space="0" w:color="595959"/>
              <w:left w:val="single" w:sz="4" w:space="0" w:color="595959"/>
              <w:bottom w:val="single" w:sz="4" w:space="0" w:color="595959"/>
              <w:right w:val="single" w:sz="4" w:space="0" w:color="595959"/>
            </w:tcBorders>
            <w:shd w:val="clear" w:color="000000" w:fill="F2F2F2"/>
          </w:tcPr>
          <w:p w14:paraId="4C5CC41A" w14:textId="189089B3" w:rsidR="003F39B3" w:rsidRPr="00B74DD2" w:rsidRDefault="003F39B3" w:rsidP="00B55CEE">
            <w:pPr>
              <w:pStyle w:val="CUERPODETEXTO"/>
              <w:jc w:val="center"/>
              <w:rPr>
                <w:lang w:val="es-MX"/>
              </w:rPr>
            </w:pPr>
            <w:r w:rsidRPr="003F39B3">
              <w:rPr>
                <w:lang w:val="es-MX"/>
              </w:rPr>
              <w:t>SEDATU</w:t>
            </w:r>
          </w:p>
        </w:tc>
      </w:tr>
      <w:tr w:rsidR="003F39B3" w:rsidRPr="00907E5F" w14:paraId="79C46644" w14:textId="77777777" w:rsidTr="00B55CEE">
        <w:trPr>
          <w:trHeight w:val="300"/>
        </w:trPr>
        <w:tc>
          <w:tcPr>
            <w:tcW w:w="4248" w:type="dxa"/>
            <w:tcBorders>
              <w:top w:val="single" w:sz="4" w:space="0" w:color="595959"/>
              <w:left w:val="single" w:sz="4" w:space="0" w:color="595959"/>
              <w:bottom w:val="single" w:sz="4" w:space="0" w:color="595959"/>
              <w:right w:val="single" w:sz="4" w:space="0" w:color="595959"/>
            </w:tcBorders>
            <w:shd w:val="clear" w:color="auto" w:fill="auto"/>
            <w:noWrap/>
          </w:tcPr>
          <w:p w14:paraId="17F1C1A3" w14:textId="0DC6911B" w:rsidR="003F39B3" w:rsidRPr="00443D75" w:rsidRDefault="003F39B3" w:rsidP="003F39B3">
            <w:pPr>
              <w:pStyle w:val="CUERPODETEXTO"/>
              <w:jc w:val="left"/>
              <w:rPr>
                <w:lang w:val="es-MX"/>
              </w:rPr>
            </w:pPr>
            <w:r>
              <w:rPr>
                <w:lang w:val="es-MX"/>
              </w:rPr>
              <w:lastRenderedPageBreak/>
              <w:t xml:space="preserve">2.2.4.- </w:t>
            </w:r>
            <w:r w:rsidRPr="003F39B3">
              <w:rPr>
                <w:lang w:val="es-MX"/>
              </w:rPr>
              <w:t xml:space="preserve"> </w:t>
            </w:r>
            <w:r w:rsidRPr="002D219A">
              <w:rPr>
                <w:lang w:val="es-MX"/>
              </w:rPr>
              <w:t>Crear una Red Metropolitana para la cooperación y el intercambio de buenas prácticas entre ZM.</w:t>
            </w:r>
          </w:p>
        </w:tc>
        <w:tc>
          <w:tcPr>
            <w:tcW w:w="1522" w:type="dxa"/>
            <w:tcBorders>
              <w:top w:val="single" w:sz="4" w:space="0" w:color="595959"/>
              <w:left w:val="single" w:sz="4" w:space="0" w:color="595959"/>
              <w:bottom w:val="single" w:sz="4" w:space="0" w:color="595959"/>
              <w:right w:val="single" w:sz="4" w:space="0" w:color="595959"/>
            </w:tcBorders>
          </w:tcPr>
          <w:p w14:paraId="309E48DB" w14:textId="563CADC5" w:rsidR="003F39B3" w:rsidRDefault="00B55CEE" w:rsidP="00B55CEE">
            <w:pPr>
              <w:pStyle w:val="CUERPODETEXTO"/>
              <w:jc w:val="center"/>
              <w:rPr>
                <w:lang w:val="es-MX"/>
              </w:rPr>
            </w:pPr>
            <w:r>
              <w:rPr>
                <w:lang w:val="es-MX"/>
              </w:rPr>
              <w:t>Coordinación</w:t>
            </w:r>
          </w:p>
        </w:tc>
        <w:tc>
          <w:tcPr>
            <w:tcW w:w="2062" w:type="dxa"/>
            <w:tcBorders>
              <w:top w:val="single" w:sz="4" w:space="0" w:color="595959"/>
              <w:left w:val="single" w:sz="4" w:space="0" w:color="595959"/>
              <w:bottom w:val="single" w:sz="4" w:space="0" w:color="595959"/>
              <w:right w:val="single" w:sz="4" w:space="0" w:color="595959"/>
            </w:tcBorders>
          </w:tcPr>
          <w:p w14:paraId="435DCDB4" w14:textId="0592FD29" w:rsidR="003F39B3" w:rsidRDefault="003F39B3" w:rsidP="00B55CEE">
            <w:pPr>
              <w:pStyle w:val="CUERPODETEXTO"/>
              <w:jc w:val="center"/>
              <w:rPr>
                <w:lang w:val="es-MX"/>
              </w:rPr>
            </w:pPr>
            <w:r w:rsidRPr="003F39B3">
              <w:rPr>
                <w:lang w:val="es-MX"/>
              </w:rPr>
              <w:t>SEDATU, Comisiones y Consejos de las ZM</w:t>
            </w:r>
          </w:p>
        </w:tc>
        <w:tc>
          <w:tcPr>
            <w:tcW w:w="2132" w:type="dxa"/>
            <w:tcBorders>
              <w:top w:val="single" w:sz="4" w:space="0" w:color="595959"/>
              <w:left w:val="single" w:sz="4" w:space="0" w:color="595959"/>
              <w:bottom w:val="single" w:sz="4" w:space="0" w:color="595959"/>
              <w:right w:val="single" w:sz="4" w:space="0" w:color="595959"/>
            </w:tcBorders>
            <w:shd w:val="clear" w:color="auto" w:fill="auto"/>
          </w:tcPr>
          <w:p w14:paraId="00A94B8F" w14:textId="7306C650" w:rsidR="003F39B3" w:rsidRPr="00B74DD2" w:rsidRDefault="003F39B3" w:rsidP="00B55CEE">
            <w:pPr>
              <w:pStyle w:val="CUERPODETEXTO"/>
              <w:jc w:val="center"/>
              <w:rPr>
                <w:lang w:val="es-MX"/>
              </w:rPr>
            </w:pPr>
            <w:r w:rsidRPr="003F39B3">
              <w:rPr>
                <w:lang w:val="es-MX"/>
              </w:rPr>
              <w:t>SEDATU</w:t>
            </w:r>
          </w:p>
        </w:tc>
      </w:tr>
      <w:tr w:rsidR="003F39B3" w:rsidRPr="00907E5F" w14:paraId="26D6BA3B" w14:textId="77777777" w:rsidTr="00B55CEE">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tcPr>
          <w:p w14:paraId="72235AF7" w14:textId="0E5D79C1" w:rsidR="003F39B3" w:rsidRPr="00443D75" w:rsidRDefault="003F39B3" w:rsidP="003F39B3">
            <w:pPr>
              <w:pStyle w:val="CUERPODETEXTO"/>
              <w:jc w:val="left"/>
              <w:rPr>
                <w:lang w:val="es-MX"/>
              </w:rPr>
            </w:pPr>
            <w:r>
              <w:rPr>
                <w:lang w:val="es-MX"/>
              </w:rPr>
              <w:t xml:space="preserve">2.2.5- </w:t>
            </w:r>
            <w:r w:rsidRPr="003F39B3">
              <w:rPr>
                <w:lang w:val="es-MX"/>
              </w:rPr>
              <w:t xml:space="preserve"> </w:t>
            </w:r>
            <w:r w:rsidRPr="002D219A">
              <w:rPr>
                <w:lang w:val="es-MX"/>
              </w:rPr>
              <w:t>Impulsar los mecanismos fiscales que distribuyan equitativamente, los costos y los beneficios generados por la introducción de infraestructura pública metropolitana.</w:t>
            </w:r>
          </w:p>
        </w:tc>
        <w:tc>
          <w:tcPr>
            <w:tcW w:w="1522" w:type="dxa"/>
            <w:tcBorders>
              <w:top w:val="single" w:sz="4" w:space="0" w:color="595959"/>
              <w:left w:val="single" w:sz="4" w:space="0" w:color="595959"/>
              <w:bottom w:val="single" w:sz="4" w:space="0" w:color="595959"/>
              <w:right w:val="single" w:sz="4" w:space="0" w:color="595959"/>
            </w:tcBorders>
            <w:shd w:val="clear" w:color="000000" w:fill="F2F2F2"/>
          </w:tcPr>
          <w:p w14:paraId="51659A49" w14:textId="07E7A19B" w:rsidR="003F39B3" w:rsidRDefault="00B55CEE" w:rsidP="00B55CEE">
            <w:pPr>
              <w:pStyle w:val="CUERPODETEXTO"/>
              <w:jc w:val="center"/>
              <w:rPr>
                <w:lang w:val="es-MX"/>
              </w:rPr>
            </w:pPr>
            <w:r>
              <w:rPr>
                <w:lang w:val="es-MX"/>
              </w:rPr>
              <w:t>Coordinación</w:t>
            </w:r>
          </w:p>
        </w:tc>
        <w:tc>
          <w:tcPr>
            <w:tcW w:w="2062" w:type="dxa"/>
            <w:tcBorders>
              <w:top w:val="single" w:sz="4" w:space="0" w:color="595959"/>
              <w:left w:val="single" w:sz="4" w:space="0" w:color="595959"/>
              <w:bottom w:val="single" w:sz="4" w:space="0" w:color="595959"/>
              <w:right w:val="single" w:sz="4" w:space="0" w:color="595959"/>
            </w:tcBorders>
            <w:shd w:val="clear" w:color="000000" w:fill="F2F2F2"/>
          </w:tcPr>
          <w:p w14:paraId="41DCB35E" w14:textId="397CEC9C" w:rsidR="003F39B3" w:rsidRDefault="003F39B3" w:rsidP="00B55CEE">
            <w:pPr>
              <w:pStyle w:val="CUERPODETEXTO"/>
              <w:jc w:val="center"/>
              <w:rPr>
                <w:lang w:val="es-MX"/>
              </w:rPr>
            </w:pPr>
            <w:r w:rsidRPr="003F39B3">
              <w:rPr>
                <w:lang w:val="es-MX"/>
              </w:rPr>
              <w:t>SEDATU, GOBIERNOS Y CONGRESOS ESTATALES Y MUNICIPALES</w:t>
            </w:r>
          </w:p>
        </w:tc>
        <w:tc>
          <w:tcPr>
            <w:tcW w:w="2132" w:type="dxa"/>
            <w:tcBorders>
              <w:top w:val="single" w:sz="4" w:space="0" w:color="595959"/>
              <w:left w:val="single" w:sz="4" w:space="0" w:color="595959"/>
              <w:bottom w:val="single" w:sz="4" w:space="0" w:color="595959"/>
              <w:right w:val="single" w:sz="4" w:space="0" w:color="595959"/>
            </w:tcBorders>
            <w:shd w:val="clear" w:color="000000" w:fill="F2F2F2"/>
          </w:tcPr>
          <w:p w14:paraId="4AD9F69D" w14:textId="10C91CAB" w:rsidR="003F39B3" w:rsidRPr="00B74DD2" w:rsidRDefault="003F39B3" w:rsidP="00B55CEE">
            <w:pPr>
              <w:pStyle w:val="CUERPODETEXTO"/>
              <w:jc w:val="center"/>
              <w:rPr>
                <w:lang w:val="es-MX"/>
              </w:rPr>
            </w:pPr>
            <w:r w:rsidRPr="003F39B3">
              <w:rPr>
                <w:lang w:val="es-MX"/>
              </w:rPr>
              <w:t>GOBIERNOS ESTATALES Y MUNICIPALES</w:t>
            </w:r>
          </w:p>
        </w:tc>
      </w:tr>
    </w:tbl>
    <w:p w14:paraId="74A8CBAA" w14:textId="77777777" w:rsidR="002F36EB" w:rsidRDefault="002F36EB" w:rsidP="002F36EB">
      <w:pPr>
        <w:autoSpaceDE w:val="0"/>
        <w:autoSpaceDN w:val="0"/>
        <w:adjustRightInd w:val="0"/>
        <w:spacing w:line="288" w:lineRule="auto"/>
        <w:textAlignment w:val="center"/>
        <w:rPr>
          <w:rFonts w:ascii="Montserrat" w:eastAsiaTheme="minorHAnsi" w:hAnsi="Montserrat" w:cs="Minion Pro"/>
          <w:b/>
          <w:color w:val="B38E5D"/>
          <w:sz w:val="22"/>
          <w:lang w:eastAsia="en-US"/>
        </w:rPr>
      </w:pPr>
    </w:p>
    <w:p w14:paraId="161DFA49" w14:textId="5ECBB5B0" w:rsidR="002F36EB" w:rsidRDefault="002F36EB" w:rsidP="002F36EB">
      <w:pPr>
        <w:autoSpaceDE w:val="0"/>
        <w:autoSpaceDN w:val="0"/>
        <w:adjustRightInd w:val="0"/>
        <w:spacing w:line="288" w:lineRule="auto"/>
        <w:jc w:val="both"/>
        <w:textAlignment w:val="center"/>
        <w:rPr>
          <w:rFonts w:ascii="Montserrat" w:eastAsiaTheme="minorHAnsi" w:hAnsi="Montserrat" w:cs="Minion Pro"/>
          <w:b/>
          <w:color w:val="B38E5D"/>
          <w:sz w:val="22"/>
          <w:lang w:eastAsia="en-US"/>
        </w:rPr>
      </w:pPr>
      <w:r w:rsidRPr="0010630A">
        <w:rPr>
          <w:rFonts w:ascii="Montserrat" w:eastAsiaTheme="minorHAnsi" w:hAnsi="Montserrat" w:cs="Minion Pro"/>
          <w:b/>
          <w:color w:val="B38E5D"/>
          <w:sz w:val="22"/>
          <w:lang w:eastAsia="en-US"/>
        </w:rPr>
        <w:t xml:space="preserve">Estrategia prioritaria </w:t>
      </w:r>
      <w:r>
        <w:rPr>
          <w:rFonts w:ascii="Montserrat" w:eastAsiaTheme="minorHAnsi" w:hAnsi="Montserrat" w:cs="Minion Pro"/>
          <w:b/>
          <w:color w:val="B38E5D"/>
          <w:sz w:val="22"/>
          <w:lang w:eastAsia="en-US"/>
        </w:rPr>
        <w:t>2</w:t>
      </w:r>
      <w:r w:rsidRPr="0010630A">
        <w:rPr>
          <w:rFonts w:ascii="Montserrat" w:eastAsiaTheme="minorHAnsi" w:hAnsi="Montserrat" w:cs="Minion Pro"/>
          <w:b/>
          <w:color w:val="B38E5D"/>
          <w:sz w:val="22"/>
          <w:lang w:eastAsia="en-US"/>
        </w:rPr>
        <w:t>.</w:t>
      </w:r>
      <w:r>
        <w:rPr>
          <w:rFonts w:ascii="Montserrat" w:eastAsiaTheme="minorHAnsi" w:hAnsi="Montserrat" w:cs="Minion Pro"/>
          <w:b/>
          <w:color w:val="B38E5D"/>
          <w:sz w:val="22"/>
          <w:lang w:eastAsia="en-US"/>
        </w:rPr>
        <w:t>3</w:t>
      </w:r>
      <w:r w:rsidRPr="0010630A">
        <w:rPr>
          <w:rFonts w:ascii="Montserrat" w:eastAsiaTheme="minorHAnsi" w:hAnsi="Montserrat" w:cs="Minion Pro"/>
          <w:b/>
          <w:color w:val="B38E5D"/>
          <w:sz w:val="22"/>
          <w:lang w:eastAsia="en-US"/>
        </w:rPr>
        <w:t xml:space="preserve">.- </w:t>
      </w:r>
      <w:r w:rsidRPr="002F36EB">
        <w:rPr>
          <w:rFonts w:ascii="Montserrat" w:eastAsiaTheme="minorHAnsi" w:hAnsi="Montserrat" w:cs="Minion Pro"/>
          <w:b/>
          <w:color w:val="B38E5D"/>
          <w:sz w:val="22"/>
          <w:lang w:eastAsia="en-US"/>
        </w:rPr>
        <w:t>Impulsar la integración y complementariedad de los asentamientos urbanos y rurales en los SUR, para equilibrar el desarrollo y mejorar el bienestar de la población.</w:t>
      </w:r>
    </w:p>
    <w:tbl>
      <w:tblPr>
        <w:tblpPr w:leftFromText="141" w:rightFromText="141" w:vertAnchor="text" w:horzAnchor="margin" w:tblpY="207"/>
        <w:tblW w:w="9964" w:type="dxa"/>
        <w:tblCellMar>
          <w:left w:w="70" w:type="dxa"/>
          <w:right w:w="70" w:type="dxa"/>
        </w:tblCellMar>
        <w:tblLook w:val="04A0" w:firstRow="1" w:lastRow="0" w:firstColumn="1" w:lastColumn="0" w:noHBand="0" w:noVBand="1"/>
      </w:tblPr>
      <w:tblGrid>
        <w:gridCol w:w="4248"/>
        <w:gridCol w:w="1522"/>
        <w:gridCol w:w="2062"/>
        <w:gridCol w:w="2132"/>
      </w:tblGrid>
      <w:tr w:rsidR="002F36EB" w:rsidRPr="00907E5F" w14:paraId="0AF9A39B" w14:textId="77777777" w:rsidTr="002F36EB">
        <w:trPr>
          <w:trHeight w:val="596"/>
        </w:trPr>
        <w:tc>
          <w:tcPr>
            <w:tcW w:w="4248" w:type="dxa"/>
            <w:tcBorders>
              <w:top w:val="single" w:sz="4" w:space="0" w:color="595959"/>
              <w:left w:val="single" w:sz="4" w:space="0" w:color="595959"/>
              <w:bottom w:val="single" w:sz="4" w:space="0" w:color="595959"/>
              <w:right w:val="single" w:sz="4" w:space="0" w:color="595959"/>
            </w:tcBorders>
            <w:shd w:val="clear" w:color="000000" w:fill="D4C19C"/>
            <w:noWrap/>
            <w:vAlign w:val="center"/>
            <w:hideMark/>
          </w:tcPr>
          <w:p w14:paraId="17178462" w14:textId="77777777" w:rsidR="002F36EB" w:rsidRPr="00B74DD2" w:rsidRDefault="002F36EB" w:rsidP="002F36EB">
            <w:pPr>
              <w:jc w:val="center"/>
              <w:rPr>
                <w:rFonts w:ascii="Montserrat Regular" w:eastAsia="Times New Roman" w:hAnsi="Montserrat Regular" w:cs="Times New Roman"/>
                <w:b/>
                <w:bCs/>
                <w:color w:val="691C32"/>
                <w:sz w:val="18"/>
                <w:szCs w:val="18"/>
                <w:lang w:val="es-MX"/>
              </w:rPr>
            </w:pPr>
            <w:r>
              <w:rPr>
                <w:rFonts w:ascii="Montserrat Regular" w:eastAsia="Times New Roman" w:hAnsi="Montserrat Regular" w:cs="Times New Roman"/>
                <w:b/>
                <w:bCs/>
                <w:color w:val="691C32"/>
                <w:sz w:val="18"/>
                <w:szCs w:val="18"/>
                <w:lang w:val="es-MX"/>
              </w:rPr>
              <w:t>Acción puntual</w:t>
            </w:r>
          </w:p>
        </w:tc>
        <w:tc>
          <w:tcPr>
            <w:tcW w:w="1522" w:type="dxa"/>
            <w:tcBorders>
              <w:top w:val="single" w:sz="4" w:space="0" w:color="595959"/>
              <w:left w:val="single" w:sz="4" w:space="0" w:color="595959"/>
              <w:right w:val="single" w:sz="4" w:space="0" w:color="595959"/>
            </w:tcBorders>
            <w:shd w:val="clear" w:color="000000" w:fill="D4C19C"/>
            <w:vAlign w:val="center"/>
          </w:tcPr>
          <w:p w14:paraId="7C3E707A" w14:textId="77777777" w:rsidR="002F36EB" w:rsidRDefault="002F36EB" w:rsidP="002F36EB">
            <w:pPr>
              <w:jc w:val="center"/>
              <w:rPr>
                <w:rFonts w:ascii="Montserrat Regular" w:eastAsia="Times New Roman" w:hAnsi="Montserrat Regular" w:cs="Times New Roman"/>
                <w:b/>
                <w:bCs/>
                <w:color w:val="691C32"/>
                <w:sz w:val="18"/>
                <w:szCs w:val="18"/>
                <w:lang w:val="es-MX"/>
              </w:rPr>
            </w:pPr>
            <w:r>
              <w:rPr>
                <w:rFonts w:ascii="Montserrat Regular" w:eastAsia="Times New Roman" w:hAnsi="Montserrat Regular" w:cs="Times New Roman"/>
                <w:b/>
                <w:bCs/>
                <w:color w:val="691C32"/>
                <w:sz w:val="18"/>
                <w:szCs w:val="18"/>
                <w:lang w:val="es-MX"/>
              </w:rPr>
              <w:t>Tipo de Acción puntual</w:t>
            </w:r>
          </w:p>
        </w:tc>
        <w:tc>
          <w:tcPr>
            <w:tcW w:w="2062" w:type="dxa"/>
            <w:tcBorders>
              <w:top w:val="single" w:sz="4" w:space="0" w:color="595959"/>
              <w:left w:val="single" w:sz="4" w:space="0" w:color="595959"/>
              <w:right w:val="single" w:sz="4" w:space="0" w:color="595959"/>
            </w:tcBorders>
            <w:shd w:val="clear" w:color="000000" w:fill="D4C19C"/>
            <w:vAlign w:val="center"/>
          </w:tcPr>
          <w:p w14:paraId="026DE01A" w14:textId="77777777" w:rsidR="002F36EB" w:rsidRPr="00B74DD2" w:rsidRDefault="002F36EB" w:rsidP="002F36EB">
            <w:pPr>
              <w:jc w:val="center"/>
              <w:rPr>
                <w:rFonts w:ascii="Montserrat Regular" w:eastAsia="Times New Roman" w:hAnsi="Montserrat Regular" w:cs="Times New Roman"/>
                <w:b/>
                <w:bCs/>
                <w:color w:val="691C32"/>
                <w:sz w:val="18"/>
                <w:szCs w:val="18"/>
                <w:lang w:val="es-MX"/>
              </w:rPr>
            </w:pPr>
            <w:r w:rsidRPr="00127380">
              <w:rPr>
                <w:rFonts w:ascii="Montserrat Regular" w:eastAsia="Times New Roman" w:hAnsi="Montserrat Regular" w:cs="Times New Roman"/>
                <w:b/>
                <w:bCs/>
                <w:color w:val="691C32"/>
                <w:sz w:val="18"/>
                <w:szCs w:val="18"/>
                <w:lang w:val="es-MX"/>
              </w:rPr>
              <w:t>Dependencias y/o Entidades responsables de instrumentar la Acción puntual (instituciones coordinadas)</w:t>
            </w:r>
          </w:p>
        </w:tc>
        <w:tc>
          <w:tcPr>
            <w:tcW w:w="2132" w:type="dxa"/>
            <w:tcBorders>
              <w:top w:val="single" w:sz="4" w:space="0" w:color="595959"/>
              <w:left w:val="single" w:sz="4" w:space="0" w:color="595959"/>
              <w:bottom w:val="single" w:sz="4" w:space="0" w:color="595959"/>
              <w:right w:val="single" w:sz="4" w:space="0" w:color="595959"/>
            </w:tcBorders>
            <w:shd w:val="clear" w:color="000000" w:fill="D4C19C"/>
            <w:vAlign w:val="center"/>
            <w:hideMark/>
          </w:tcPr>
          <w:p w14:paraId="4C3AE896" w14:textId="77777777" w:rsidR="002F36EB" w:rsidRPr="00B74DD2" w:rsidRDefault="002F36EB" w:rsidP="002F36EB">
            <w:pPr>
              <w:jc w:val="center"/>
              <w:rPr>
                <w:rFonts w:ascii="Montserrat Regular" w:eastAsia="Times New Roman" w:hAnsi="Montserrat Regular" w:cs="Times New Roman"/>
                <w:b/>
                <w:bCs/>
                <w:color w:val="691C32"/>
                <w:sz w:val="18"/>
                <w:szCs w:val="18"/>
                <w:lang w:val="es-MX"/>
              </w:rPr>
            </w:pPr>
            <w:r w:rsidRPr="00127380">
              <w:rPr>
                <w:rFonts w:ascii="Montserrat Regular" w:eastAsia="Times New Roman" w:hAnsi="Montserrat Regular" w:cs="Times New Roman"/>
                <w:b/>
                <w:bCs/>
                <w:color w:val="691C32"/>
                <w:sz w:val="18"/>
                <w:szCs w:val="18"/>
                <w:lang w:val="es-MX"/>
              </w:rPr>
              <w:t>Dependencia o Entidad coordinadora (encargada del seguimiento)</w:t>
            </w:r>
          </w:p>
        </w:tc>
      </w:tr>
      <w:tr w:rsidR="003F39B3" w:rsidRPr="00907E5F" w14:paraId="0DA7BBE8"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vAlign w:val="center"/>
            <w:hideMark/>
          </w:tcPr>
          <w:p w14:paraId="26062503" w14:textId="39FA5D39" w:rsidR="003F39B3" w:rsidRPr="00443D75" w:rsidRDefault="003F39B3" w:rsidP="003F39B3">
            <w:pPr>
              <w:pStyle w:val="CUERPODETEXTO"/>
              <w:jc w:val="left"/>
              <w:rPr>
                <w:lang w:val="es-MX"/>
              </w:rPr>
            </w:pPr>
            <w:r>
              <w:rPr>
                <w:lang w:val="es-MX"/>
              </w:rPr>
              <w:t xml:space="preserve">2.3.1.- </w:t>
            </w:r>
            <w:r w:rsidRPr="00A66749">
              <w:rPr>
                <w:rFonts w:ascii="Montserrat" w:eastAsia="Montserrat" w:hAnsi="Montserrat" w:cs="Montserrat"/>
                <w:color w:val="8496B0" w:themeColor="text2" w:themeTint="99"/>
                <w:szCs w:val="18"/>
                <w:lang w:val="es-MX" w:eastAsia="es-ES_tradnl"/>
              </w:rPr>
              <w:t xml:space="preserve"> </w:t>
            </w:r>
            <w:r w:rsidRPr="00A66749">
              <w:rPr>
                <w:lang w:val="es-MX"/>
              </w:rPr>
              <w:t>Promover el Desarrollo Orientado al Transporte entre las diferentes dependencias y entidades que participan en el ordenamiento territorial, así como en la ejecución de proyectos metropolitanos.</w:t>
            </w:r>
          </w:p>
        </w:tc>
        <w:tc>
          <w:tcPr>
            <w:tcW w:w="1522" w:type="dxa"/>
            <w:tcBorders>
              <w:top w:val="single" w:sz="4" w:space="0" w:color="595959"/>
              <w:left w:val="single" w:sz="4" w:space="0" w:color="595959"/>
              <w:bottom w:val="single" w:sz="4" w:space="0" w:color="595959"/>
              <w:right w:val="single" w:sz="4" w:space="0" w:color="595959"/>
            </w:tcBorders>
            <w:shd w:val="clear" w:color="000000" w:fill="F2F2F2"/>
          </w:tcPr>
          <w:p w14:paraId="54C6A44D" w14:textId="28E9CD05" w:rsidR="003F39B3" w:rsidRDefault="00FC0B9A" w:rsidP="00FC0B9A">
            <w:pPr>
              <w:pStyle w:val="CUERPODETEXTO"/>
              <w:jc w:val="center"/>
              <w:rPr>
                <w:lang w:val="es-MX"/>
              </w:rPr>
            </w:pPr>
            <w:r>
              <w:rPr>
                <w:lang w:val="es-MX"/>
              </w:rPr>
              <w:t>Coordinación</w:t>
            </w:r>
          </w:p>
        </w:tc>
        <w:tc>
          <w:tcPr>
            <w:tcW w:w="2062" w:type="dxa"/>
            <w:tcBorders>
              <w:top w:val="single" w:sz="4" w:space="0" w:color="595959"/>
              <w:left w:val="single" w:sz="4" w:space="0" w:color="595959"/>
              <w:bottom w:val="single" w:sz="4" w:space="0" w:color="595959"/>
              <w:right w:val="single" w:sz="4" w:space="0" w:color="595959"/>
            </w:tcBorders>
            <w:shd w:val="clear" w:color="000000" w:fill="F2F2F2"/>
          </w:tcPr>
          <w:p w14:paraId="639A115C" w14:textId="250ACF50" w:rsidR="003F39B3" w:rsidRDefault="003F39B3" w:rsidP="00FC0B9A">
            <w:pPr>
              <w:pStyle w:val="CUERPODETEXTO"/>
              <w:jc w:val="center"/>
              <w:rPr>
                <w:lang w:val="es-MX"/>
              </w:rPr>
            </w:pPr>
            <w:r w:rsidRPr="003F39B3">
              <w:rPr>
                <w:lang w:val="es-MX"/>
              </w:rPr>
              <w:t>SEDATU, GOBIERNOS Y CONGRESOS ESTATALES Y MUNICIPALES</w:t>
            </w:r>
          </w:p>
        </w:tc>
        <w:tc>
          <w:tcPr>
            <w:tcW w:w="2132" w:type="dxa"/>
            <w:tcBorders>
              <w:top w:val="single" w:sz="4" w:space="0" w:color="595959"/>
              <w:left w:val="single" w:sz="4" w:space="0" w:color="595959"/>
              <w:bottom w:val="single" w:sz="4" w:space="0" w:color="595959"/>
              <w:right w:val="single" w:sz="4" w:space="0" w:color="595959"/>
            </w:tcBorders>
            <w:shd w:val="clear" w:color="000000" w:fill="F2F2F2"/>
            <w:hideMark/>
          </w:tcPr>
          <w:p w14:paraId="2898EC23" w14:textId="2AC008C7" w:rsidR="003F39B3" w:rsidRPr="00B74DD2" w:rsidRDefault="003F39B3" w:rsidP="00FC0B9A">
            <w:pPr>
              <w:pStyle w:val="CUERPODETEXTO"/>
              <w:jc w:val="center"/>
              <w:rPr>
                <w:lang w:val="es-MX"/>
              </w:rPr>
            </w:pPr>
            <w:r w:rsidRPr="003F39B3">
              <w:rPr>
                <w:lang w:val="es-MX"/>
              </w:rPr>
              <w:t>GOBIERNOS ESTATALES Y MUNICIPALES</w:t>
            </w:r>
          </w:p>
        </w:tc>
      </w:tr>
      <w:tr w:rsidR="003F39B3" w:rsidRPr="00907E5F" w14:paraId="3CEC083F"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auto" w:fill="auto"/>
            <w:noWrap/>
            <w:vAlign w:val="center"/>
          </w:tcPr>
          <w:p w14:paraId="76E067CE" w14:textId="5FFF8AC6" w:rsidR="003F39B3" w:rsidRPr="00443D75" w:rsidRDefault="003F39B3" w:rsidP="003F39B3">
            <w:pPr>
              <w:pStyle w:val="CUERPODETEXTO"/>
              <w:jc w:val="left"/>
              <w:rPr>
                <w:lang w:val="es-MX"/>
              </w:rPr>
            </w:pPr>
            <w:r>
              <w:rPr>
                <w:lang w:val="es-MX"/>
              </w:rPr>
              <w:t xml:space="preserve">2.3.2.- </w:t>
            </w:r>
            <w:r w:rsidRPr="00A66749">
              <w:rPr>
                <w:rFonts w:ascii="Montserrat" w:eastAsia="Montserrat" w:hAnsi="Montserrat" w:cs="Montserrat"/>
                <w:color w:val="8496B0" w:themeColor="text2" w:themeTint="99"/>
                <w:szCs w:val="18"/>
                <w:lang w:val="es-MX" w:eastAsia="es-ES_tradnl"/>
              </w:rPr>
              <w:t xml:space="preserve"> </w:t>
            </w:r>
            <w:r w:rsidRPr="00A66749">
              <w:rPr>
                <w:lang w:val="es-MX"/>
              </w:rPr>
              <w:t>Apoyar el desarrollo de las economías locales y de los sistemas agroindustriales mediante un análisis de aptitud territorial, que identifique vocaciones productivas sostenibles vinculadas a programas y estrategias de desarrollo intersectorial.</w:t>
            </w:r>
          </w:p>
        </w:tc>
        <w:tc>
          <w:tcPr>
            <w:tcW w:w="1522" w:type="dxa"/>
            <w:tcBorders>
              <w:top w:val="single" w:sz="4" w:space="0" w:color="595959"/>
              <w:left w:val="single" w:sz="4" w:space="0" w:color="595959"/>
              <w:bottom w:val="single" w:sz="4" w:space="0" w:color="595959"/>
              <w:right w:val="single" w:sz="4" w:space="0" w:color="595959"/>
            </w:tcBorders>
          </w:tcPr>
          <w:p w14:paraId="19FB3057" w14:textId="241D9688" w:rsidR="003F39B3" w:rsidRDefault="003F39B3" w:rsidP="00FC0B9A">
            <w:pPr>
              <w:pStyle w:val="CUERPODETEXTO"/>
              <w:jc w:val="center"/>
              <w:rPr>
                <w:lang w:val="es-MX"/>
              </w:rPr>
            </w:pPr>
            <w:r w:rsidRPr="003F39B3">
              <w:rPr>
                <w:lang w:val="es-MX"/>
              </w:rPr>
              <w:t>General</w:t>
            </w:r>
          </w:p>
        </w:tc>
        <w:tc>
          <w:tcPr>
            <w:tcW w:w="2062" w:type="dxa"/>
            <w:tcBorders>
              <w:top w:val="single" w:sz="4" w:space="0" w:color="595959"/>
              <w:left w:val="single" w:sz="4" w:space="0" w:color="595959"/>
              <w:bottom w:val="single" w:sz="4" w:space="0" w:color="595959"/>
              <w:right w:val="single" w:sz="4" w:space="0" w:color="595959"/>
            </w:tcBorders>
          </w:tcPr>
          <w:p w14:paraId="547A3FAA" w14:textId="1E24A9E3" w:rsidR="003F39B3" w:rsidRDefault="003F39B3" w:rsidP="00FC0B9A">
            <w:pPr>
              <w:pStyle w:val="CUERPODETEXTO"/>
              <w:jc w:val="center"/>
              <w:rPr>
                <w:lang w:val="es-MX"/>
              </w:rPr>
            </w:pPr>
            <w:r w:rsidRPr="003F39B3">
              <w:rPr>
                <w:lang w:val="es-MX"/>
              </w:rPr>
              <w:t>SEDATU, SADER, GOBIERNOS ESTATALES Y MUNICIPALES</w:t>
            </w:r>
          </w:p>
        </w:tc>
        <w:tc>
          <w:tcPr>
            <w:tcW w:w="2132" w:type="dxa"/>
            <w:tcBorders>
              <w:top w:val="single" w:sz="4" w:space="0" w:color="595959"/>
              <w:left w:val="single" w:sz="4" w:space="0" w:color="595959"/>
              <w:bottom w:val="single" w:sz="4" w:space="0" w:color="595959"/>
              <w:right w:val="single" w:sz="4" w:space="0" w:color="595959"/>
            </w:tcBorders>
            <w:shd w:val="clear" w:color="auto" w:fill="auto"/>
          </w:tcPr>
          <w:p w14:paraId="70E9303A" w14:textId="7F963211" w:rsidR="003F39B3" w:rsidRPr="00B74DD2" w:rsidRDefault="003F39B3" w:rsidP="00FC0B9A">
            <w:pPr>
              <w:pStyle w:val="CUERPODETEXTO"/>
              <w:jc w:val="center"/>
              <w:rPr>
                <w:lang w:val="es-MX"/>
              </w:rPr>
            </w:pPr>
            <w:r w:rsidRPr="003F39B3">
              <w:rPr>
                <w:lang w:val="es-MX"/>
              </w:rPr>
              <w:t>GOBIERNOS ESTATALES Y MUNICIPALES</w:t>
            </w:r>
          </w:p>
        </w:tc>
      </w:tr>
      <w:tr w:rsidR="003F39B3" w:rsidRPr="00907E5F" w14:paraId="212FB76E"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vAlign w:val="center"/>
          </w:tcPr>
          <w:p w14:paraId="4605375F" w14:textId="09D98C2B" w:rsidR="003F39B3" w:rsidRPr="00443D75" w:rsidRDefault="003F39B3" w:rsidP="003F39B3">
            <w:pPr>
              <w:pStyle w:val="CUERPODETEXTO"/>
              <w:jc w:val="left"/>
              <w:rPr>
                <w:lang w:val="es-MX"/>
              </w:rPr>
            </w:pPr>
            <w:r>
              <w:rPr>
                <w:lang w:val="es-MX"/>
              </w:rPr>
              <w:t xml:space="preserve">2.3.3.- </w:t>
            </w:r>
            <w:r w:rsidRPr="00A66749">
              <w:rPr>
                <w:rFonts w:ascii="Montserrat" w:eastAsia="Montserrat" w:hAnsi="Montserrat" w:cs="Montserrat"/>
                <w:color w:val="8496B0" w:themeColor="text2" w:themeTint="99"/>
                <w:szCs w:val="18"/>
                <w:lang w:val="es-MX" w:eastAsia="es-ES_tradnl"/>
              </w:rPr>
              <w:t xml:space="preserve"> </w:t>
            </w:r>
            <w:r w:rsidRPr="00A66749">
              <w:rPr>
                <w:lang w:val="es-MX"/>
              </w:rPr>
              <w:t>Impulsar la coordinación entre los tres órdenes de gobierno la creación, el mejoramiento y el mantenimiento de carreteras y caminos que conecten a los asentamientos rurales dispersos con las ciudades más cercanas.</w:t>
            </w:r>
          </w:p>
        </w:tc>
        <w:tc>
          <w:tcPr>
            <w:tcW w:w="1522" w:type="dxa"/>
            <w:tcBorders>
              <w:top w:val="single" w:sz="4" w:space="0" w:color="595959"/>
              <w:left w:val="single" w:sz="4" w:space="0" w:color="595959"/>
              <w:bottom w:val="single" w:sz="4" w:space="0" w:color="595959"/>
              <w:right w:val="single" w:sz="4" w:space="0" w:color="595959"/>
            </w:tcBorders>
            <w:shd w:val="clear" w:color="000000" w:fill="F2F2F2"/>
          </w:tcPr>
          <w:p w14:paraId="512A1339" w14:textId="1194115F" w:rsidR="003F39B3" w:rsidRDefault="00FC0B9A" w:rsidP="00FC0B9A">
            <w:pPr>
              <w:pStyle w:val="CUERPODETEXTO"/>
              <w:jc w:val="center"/>
              <w:rPr>
                <w:lang w:val="es-MX"/>
              </w:rPr>
            </w:pPr>
            <w:r>
              <w:rPr>
                <w:lang w:val="es-MX"/>
              </w:rPr>
              <w:t>Coordinación</w:t>
            </w:r>
          </w:p>
        </w:tc>
        <w:tc>
          <w:tcPr>
            <w:tcW w:w="2062" w:type="dxa"/>
            <w:tcBorders>
              <w:top w:val="single" w:sz="4" w:space="0" w:color="595959"/>
              <w:left w:val="single" w:sz="4" w:space="0" w:color="595959"/>
              <w:bottom w:val="single" w:sz="4" w:space="0" w:color="595959"/>
              <w:right w:val="single" w:sz="4" w:space="0" w:color="595959"/>
            </w:tcBorders>
            <w:shd w:val="clear" w:color="000000" w:fill="F2F2F2"/>
          </w:tcPr>
          <w:p w14:paraId="1C6ED844" w14:textId="77777777" w:rsidR="003F39B3" w:rsidRPr="003F39B3" w:rsidRDefault="003F39B3" w:rsidP="00FC0B9A">
            <w:pPr>
              <w:autoSpaceDE w:val="0"/>
              <w:autoSpaceDN w:val="0"/>
              <w:adjustRightInd w:val="0"/>
              <w:jc w:val="center"/>
              <w:rPr>
                <w:rFonts w:eastAsiaTheme="minorHAnsi" w:cs="Minion Pro"/>
                <w:color w:val="404040" w:themeColor="text1" w:themeTint="BF"/>
                <w:sz w:val="18"/>
                <w:lang w:val="es-MX" w:eastAsia="en-US"/>
              </w:rPr>
            </w:pPr>
            <w:r w:rsidRPr="003F39B3">
              <w:rPr>
                <w:rFonts w:eastAsiaTheme="minorHAnsi" w:cs="Minion Pro"/>
                <w:color w:val="404040" w:themeColor="text1" w:themeTint="BF"/>
                <w:sz w:val="18"/>
                <w:lang w:val="es-MX" w:eastAsia="en-US"/>
              </w:rPr>
              <w:t>SCT</w:t>
            </w:r>
          </w:p>
          <w:p w14:paraId="56305822" w14:textId="636B6D7C" w:rsidR="003F39B3" w:rsidRDefault="003F39B3" w:rsidP="00FC0B9A">
            <w:pPr>
              <w:pStyle w:val="CUERPODETEXTO"/>
              <w:jc w:val="center"/>
              <w:rPr>
                <w:lang w:val="es-MX"/>
              </w:rPr>
            </w:pPr>
            <w:r w:rsidRPr="003F39B3">
              <w:rPr>
                <w:lang w:val="es-MX"/>
              </w:rPr>
              <w:t>GOBIERNO FEDERAL, ESTATAL, MUNICIPAL</w:t>
            </w:r>
          </w:p>
        </w:tc>
        <w:tc>
          <w:tcPr>
            <w:tcW w:w="2132" w:type="dxa"/>
            <w:tcBorders>
              <w:top w:val="single" w:sz="4" w:space="0" w:color="595959"/>
              <w:left w:val="single" w:sz="4" w:space="0" w:color="595959"/>
              <w:bottom w:val="single" w:sz="4" w:space="0" w:color="595959"/>
              <w:right w:val="single" w:sz="4" w:space="0" w:color="595959"/>
            </w:tcBorders>
            <w:shd w:val="clear" w:color="000000" w:fill="F2F2F2"/>
          </w:tcPr>
          <w:p w14:paraId="2B542483" w14:textId="77777777" w:rsidR="003F39B3" w:rsidRPr="003F39B3" w:rsidRDefault="003F39B3" w:rsidP="00FC0B9A">
            <w:pPr>
              <w:autoSpaceDE w:val="0"/>
              <w:autoSpaceDN w:val="0"/>
              <w:adjustRightInd w:val="0"/>
              <w:jc w:val="center"/>
              <w:rPr>
                <w:rFonts w:eastAsiaTheme="minorHAnsi" w:cs="Minion Pro"/>
                <w:color w:val="404040" w:themeColor="text1" w:themeTint="BF"/>
                <w:sz w:val="18"/>
                <w:lang w:val="es-MX" w:eastAsia="en-US"/>
              </w:rPr>
            </w:pPr>
            <w:r w:rsidRPr="003F39B3">
              <w:rPr>
                <w:rFonts w:eastAsiaTheme="minorHAnsi" w:cs="Minion Pro"/>
                <w:color w:val="404040" w:themeColor="text1" w:themeTint="BF"/>
                <w:sz w:val="18"/>
                <w:lang w:val="es-MX" w:eastAsia="en-US"/>
              </w:rPr>
              <w:t>SEDATU</w:t>
            </w:r>
          </w:p>
          <w:p w14:paraId="17B1F5CF" w14:textId="77777777" w:rsidR="003F39B3" w:rsidRPr="00B74DD2" w:rsidRDefault="003F39B3" w:rsidP="00FC0B9A">
            <w:pPr>
              <w:pStyle w:val="CUERPODETEXTO"/>
              <w:jc w:val="center"/>
              <w:rPr>
                <w:lang w:val="es-MX"/>
              </w:rPr>
            </w:pPr>
          </w:p>
        </w:tc>
      </w:tr>
      <w:tr w:rsidR="003F39B3" w:rsidRPr="00907E5F" w14:paraId="47800EF9"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auto" w:fill="auto"/>
            <w:noWrap/>
            <w:vAlign w:val="center"/>
          </w:tcPr>
          <w:p w14:paraId="3E9CB766" w14:textId="62BAA6E8" w:rsidR="003F39B3" w:rsidRPr="00443D75" w:rsidRDefault="003F39B3" w:rsidP="003F39B3">
            <w:pPr>
              <w:pStyle w:val="CUERPODETEXTO"/>
              <w:jc w:val="left"/>
              <w:rPr>
                <w:lang w:val="es-MX"/>
              </w:rPr>
            </w:pPr>
            <w:r>
              <w:rPr>
                <w:lang w:val="es-MX"/>
              </w:rPr>
              <w:t xml:space="preserve">2.3.4- </w:t>
            </w:r>
            <w:r w:rsidRPr="00A66749">
              <w:rPr>
                <w:rFonts w:ascii="Montserrat" w:eastAsia="Montserrat" w:hAnsi="Montserrat" w:cs="Montserrat"/>
                <w:color w:val="8496B0" w:themeColor="text2" w:themeTint="99"/>
                <w:szCs w:val="18"/>
                <w:lang w:val="es-MX" w:eastAsia="es-ES_tradnl"/>
              </w:rPr>
              <w:t xml:space="preserve"> </w:t>
            </w:r>
            <w:r w:rsidRPr="00A66749">
              <w:rPr>
                <w:lang w:val="es-MX"/>
              </w:rPr>
              <w:t xml:space="preserve">Promover la movilidad sostenible al interior de los SUR y las </w:t>
            </w:r>
            <w:r w:rsidR="006251FC">
              <w:rPr>
                <w:lang w:val="es-MX"/>
              </w:rPr>
              <w:t>Zonas Metropolitanas</w:t>
            </w:r>
            <w:r w:rsidRPr="00A66749">
              <w:rPr>
                <w:lang w:val="es-MX"/>
              </w:rPr>
              <w:t>, para mejorar el acceso a servicios, las condiciones de habitabilidad y el nivel de bienestar de la población.</w:t>
            </w:r>
          </w:p>
        </w:tc>
        <w:tc>
          <w:tcPr>
            <w:tcW w:w="1522" w:type="dxa"/>
            <w:tcBorders>
              <w:top w:val="single" w:sz="4" w:space="0" w:color="595959"/>
              <w:left w:val="single" w:sz="4" w:space="0" w:color="595959"/>
              <w:bottom w:val="single" w:sz="4" w:space="0" w:color="595959"/>
              <w:right w:val="single" w:sz="4" w:space="0" w:color="595959"/>
            </w:tcBorders>
          </w:tcPr>
          <w:p w14:paraId="1D34A5FD" w14:textId="0F9006F7" w:rsidR="003F39B3" w:rsidRDefault="00FC0B9A" w:rsidP="00FC0B9A">
            <w:pPr>
              <w:pStyle w:val="CUERPODETEXTO"/>
              <w:jc w:val="center"/>
              <w:rPr>
                <w:lang w:val="es-MX"/>
              </w:rPr>
            </w:pPr>
            <w:r>
              <w:rPr>
                <w:lang w:val="es-MX"/>
              </w:rPr>
              <w:t>Coordinación</w:t>
            </w:r>
          </w:p>
        </w:tc>
        <w:tc>
          <w:tcPr>
            <w:tcW w:w="2062" w:type="dxa"/>
            <w:tcBorders>
              <w:top w:val="single" w:sz="4" w:space="0" w:color="595959"/>
              <w:left w:val="single" w:sz="4" w:space="0" w:color="595959"/>
              <w:bottom w:val="single" w:sz="4" w:space="0" w:color="595959"/>
              <w:right w:val="single" w:sz="4" w:space="0" w:color="595959"/>
            </w:tcBorders>
          </w:tcPr>
          <w:p w14:paraId="07D09DE6" w14:textId="43105756" w:rsidR="003F39B3" w:rsidRDefault="003F39B3" w:rsidP="00FC0B9A">
            <w:pPr>
              <w:pStyle w:val="CUERPODETEXTO"/>
              <w:jc w:val="center"/>
              <w:rPr>
                <w:lang w:val="es-MX"/>
              </w:rPr>
            </w:pPr>
            <w:r w:rsidRPr="003F39B3">
              <w:rPr>
                <w:lang w:val="es-MX"/>
              </w:rPr>
              <w:t>SEDATU, GOBIERNOS ESTATALES Y MUNICIPALES</w:t>
            </w:r>
          </w:p>
        </w:tc>
        <w:tc>
          <w:tcPr>
            <w:tcW w:w="2132" w:type="dxa"/>
            <w:tcBorders>
              <w:top w:val="single" w:sz="4" w:space="0" w:color="595959"/>
              <w:left w:val="single" w:sz="4" w:space="0" w:color="595959"/>
              <w:bottom w:val="single" w:sz="4" w:space="0" w:color="595959"/>
              <w:right w:val="single" w:sz="4" w:space="0" w:color="595959"/>
            </w:tcBorders>
            <w:shd w:val="clear" w:color="auto" w:fill="auto"/>
          </w:tcPr>
          <w:p w14:paraId="694642DD" w14:textId="64F3687D" w:rsidR="003F39B3" w:rsidRPr="00B74DD2" w:rsidRDefault="003F39B3" w:rsidP="00FC0B9A">
            <w:pPr>
              <w:pStyle w:val="CUERPODETEXTO"/>
              <w:jc w:val="center"/>
              <w:rPr>
                <w:lang w:val="es-MX"/>
              </w:rPr>
            </w:pPr>
            <w:r w:rsidRPr="003F39B3">
              <w:rPr>
                <w:lang w:val="es-MX"/>
              </w:rPr>
              <w:t>SEDATU</w:t>
            </w:r>
          </w:p>
        </w:tc>
      </w:tr>
    </w:tbl>
    <w:p w14:paraId="05D52213" w14:textId="77777777" w:rsidR="002F36EB" w:rsidRDefault="002F36EB" w:rsidP="002F36EB">
      <w:pPr>
        <w:autoSpaceDE w:val="0"/>
        <w:autoSpaceDN w:val="0"/>
        <w:adjustRightInd w:val="0"/>
        <w:spacing w:line="288" w:lineRule="auto"/>
        <w:textAlignment w:val="center"/>
        <w:rPr>
          <w:rFonts w:ascii="Montserrat" w:eastAsiaTheme="minorHAnsi" w:hAnsi="Montserrat" w:cs="Minion Pro"/>
          <w:b/>
          <w:color w:val="B38E5D"/>
          <w:sz w:val="22"/>
          <w:lang w:eastAsia="en-US"/>
        </w:rPr>
      </w:pPr>
    </w:p>
    <w:p w14:paraId="52D17C01" w14:textId="7994EC71" w:rsidR="006F4CD0" w:rsidRDefault="006F4CD0">
      <w:pPr>
        <w:rPr>
          <w:rFonts w:ascii="Montserrat" w:eastAsiaTheme="minorHAnsi" w:hAnsi="Montserrat" w:cs="Minion Pro"/>
          <w:b/>
          <w:color w:val="B38E5D"/>
          <w:sz w:val="22"/>
          <w:lang w:eastAsia="en-US"/>
        </w:rPr>
      </w:pPr>
      <w:r>
        <w:rPr>
          <w:rFonts w:ascii="Montserrat" w:eastAsiaTheme="minorHAnsi" w:hAnsi="Montserrat" w:cs="Minion Pro"/>
          <w:b/>
          <w:color w:val="B38E5D"/>
          <w:sz w:val="22"/>
          <w:lang w:eastAsia="en-US"/>
        </w:rPr>
        <w:br w:type="page"/>
      </w:r>
    </w:p>
    <w:p w14:paraId="3CA09869" w14:textId="0D353077" w:rsidR="006F4CD0" w:rsidRPr="00DA0E46" w:rsidRDefault="00D55AF6" w:rsidP="0014239B">
      <w:pPr>
        <w:pStyle w:val="Ttulo2"/>
      </w:pPr>
      <w:r>
        <w:lastRenderedPageBreak/>
        <w:t xml:space="preserve">7.3.- </w:t>
      </w:r>
      <w:r w:rsidR="006F4CD0" w:rsidRPr="00DA0E46">
        <w:t xml:space="preserve">Objetivo prioritario </w:t>
      </w:r>
      <w:r w:rsidR="006F4CD0">
        <w:t>3</w:t>
      </w:r>
      <w:r w:rsidR="006F4CD0" w:rsidRPr="00DA0E46">
        <w:t xml:space="preserve">.- </w:t>
      </w:r>
      <w:r w:rsidR="006F4CD0" w:rsidRPr="006F4CD0">
        <w:t xml:space="preserve">Transitar a un modelo de desarrollo urbano orientado a ciudades sostenibles, ordenadas y equitativas que reduzcan las desigualdades </w:t>
      </w:r>
      <w:proofErr w:type="spellStart"/>
      <w:r w:rsidR="006F4CD0" w:rsidRPr="006F4CD0">
        <w:t>socioespaciales</w:t>
      </w:r>
      <w:proofErr w:type="spellEnd"/>
      <w:r w:rsidR="006F4CD0" w:rsidRPr="006F4CD0">
        <w:t xml:space="preserve"> en los asentamientos humanos.</w:t>
      </w:r>
    </w:p>
    <w:p w14:paraId="7803C0F1" w14:textId="77777777" w:rsidR="006F4CD0" w:rsidRPr="003A134A" w:rsidRDefault="006F4CD0" w:rsidP="006F4CD0">
      <w:pPr>
        <w:pStyle w:val="Ttulo3ESTRATEGIA"/>
        <w:rPr>
          <w:lang w:val="es-MX"/>
        </w:rPr>
      </w:pPr>
    </w:p>
    <w:p w14:paraId="430DE4B9" w14:textId="59D140B3" w:rsidR="006F4CD0" w:rsidRPr="00443D75" w:rsidRDefault="006F4CD0" w:rsidP="006F4CD0">
      <w:pPr>
        <w:pStyle w:val="Ttulo3ESTRATEGIA"/>
        <w:jc w:val="both"/>
      </w:pPr>
      <w:r>
        <w:t>Estrategia prioritaria</w:t>
      </w:r>
      <w:r w:rsidRPr="00B74DD2">
        <w:t xml:space="preserve"> </w:t>
      </w:r>
      <w:r>
        <w:t>3.1</w:t>
      </w:r>
      <w:r w:rsidRPr="00B74DD2">
        <w:t xml:space="preserve">.- </w:t>
      </w:r>
      <w:r w:rsidRPr="006F4CD0">
        <w:t>Fortalecer el marco normativo para reorientar el desarrollo urbano hacia el bienestar con énfasis en la participación social y la disminución de la desigualdad.</w:t>
      </w:r>
    </w:p>
    <w:tbl>
      <w:tblPr>
        <w:tblpPr w:leftFromText="141" w:rightFromText="141" w:vertAnchor="text" w:horzAnchor="margin" w:tblpY="207"/>
        <w:tblW w:w="9964" w:type="dxa"/>
        <w:tblCellMar>
          <w:left w:w="70" w:type="dxa"/>
          <w:right w:w="70" w:type="dxa"/>
        </w:tblCellMar>
        <w:tblLook w:val="04A0" w:firstRow="1" w:lastRow="0" w:firstColumn="1" w:lastColumn="0" w:noHBand="0" w:noVBand="1"/>
      </w:tblPr>
      <w:tblGrid>
        <w:gridCol w:w="4248"/>
        <w:gridCol w:w="1360"/>
        <w:gridCol w:w="2138"/>
        <w:gridCol w:w="2218"/>
      </w:tblGrid>
      <w:tr w:rsidR="006F4CD0" w:rsidRPr="00907E5F" w14:paraId="276058EB" w14:textId="77777777" w:rsidTr="00BF25EA">
        <w:trPr>
          <w:trHeight w:val="596"/>
          <w:tblHeader/>
        </w:trPr>
        <w:tc>
          <w:tcPr>
            <w:tcW w:w="4248" w:type="dxa"/>
            <w:tcBorders>
              <w:top w:val="single" w:sz="4" w:space="0" w:color="595959"/>
              <w:left w:val="single" w:sz="4" w:space="0" w:color="595959"/>
              <w:bottom w:val="single" w:sz="4" w:space="0" w:color="595959"/>
              <w:right w:val="single" w:sz="4" w:space="0" w:color="595959"/>
            </w:tcBorders>
            <w:shd w:val="clear" w:color="000000" w:fill="D4C19C"/>
            <w:noWrap/>
            <w:vAlign w:val="center"/>
            <w:hideMark/>
          </w:tcPr>
          <w:p w14:paraId="070C5AC3" w14:textId="77777777" w:rsidR="006F4CD0" w:rsidRPr="00B74DD2" w:rsidRDefault="006F4CD0" w:rsidP="00BF25EA">
            <w:pPr>
              <w:jc w:val="center"/>
              <w:rPr>
                <w:rFonts w:ascii="Montserrat Regular" w:eastAsia="Times New Roman" w:hAnsi="Montserrat Regular" w:cs="Times New Roman"/>
                <w:b/>
                <w:bCs/>
                <w:color w:val="691C32"/>
                <w:sz w:val="18"/>
                <w:szCs w:val="18"/>
                <w:lang w:val="es-MX"/>
              </w:rPr>
            </w:pPr>
            <w:r>
              <w:rPr>
                <w:rFonts w:ascii="Montserrat Regular" w:eastAsia="Times New Roman" w:hAnsi="Montserrat Regular" w:cs="Times New Roman"/>
                <w:b/>
                <w:bCs/>
                <w:color w:val="691C32"/>
                <w:sz w:val="18"/>
                <w:szCs w:val="18"/>
                <w:lang w:val="es-MX"/>
              </w:rPr>
              <w:t>Acción puntual</w:t>
            </w:r>
          </w:p>
        </w:tc>
        <w:tc>
          <w:tcPr>
            <w:tcW w:w="1360" w:type="dxa"/>
            <w:tcBorders>
              <w:top w:val="single" w:sz="4" w:space="0" w:color="595959"/>
              <w:left w:val="single" w:sz="4" w:space="0" w:color="595959"/>
              <w:right w:val="single" w:sz="4" w:space="0" w:color="595959"/>
            </w:tcBorders>
            <w:shd w:val="clear" w:color="000000" w:fill="D4C19C"/>
            <w:vAlign w:val="center"/>
          </w:tcPr>
          <w:p w14:paraId="00029E3F" w14:textId="77777777" w:rsidR="006F4CD0" w:rsidRDefault="006F4CD0" w:rsidP="00BF25EA">
            <w:pPr>
              <w:jc w:val="center"/>
              <w:rPr>
                <w:rFonts w:ascii="Montserrat Regular" w:eastAsia="Times New Roman" w:hAnsi="Montserrat Regular" w:cs="Times New Roman"/>
                <w:b/>
                <w:bCs/>
                <w:color w:val="691C32"/>
                <w:sz w:val="18"/>
                <w:szCs w:val="18"/>
                <w:lang w:val="es-MX"/>
              </w:rPr>
            </w:pPr>
            <w:r>
              <w:rPr>
                <w:rFonts w:ascii="Montserrat Regular" w:eastAsia="Times New Roman" w:hAnsi="Montserrat Regular" w:cs="Times New Roman"/>
                <w:b/>
                <w:bCs/>
                <w:color w:val="691C32"/>
                <w:sz w:val="18"/>
                <w:szCs w:val="18"/>
                <w:lang w:val="es-MX"/>
              </w:rPr>
              <w:t>Tipo de Acción puntual</w:t>
            </w:r>
          </w:p>
        </w:tc>
        <w:tc>
          <w:tcPr>
            <w:tcW w:w="2138" w:type="dxa"/>
            <w:tcBorders>
              <w:top w:val="single" w:sz="4" w:space="0" w:color="595959"/>
              <w:left w:val="single" w:sz="4" w:space="0" w:color="595959"/>
              <w:right w:val="single" w:sz="4" w:space="0" w:color="595959"/>
            </w:tcBorders>
            <w:shd w:val="clear" w:color="000000" w:fill="D4C19C"/>
            <w:vAlign w:val="center"/>
          </w:tcPr>
          <w:p w14:paraId="7F7D7B39" w14:textId="77777777" w:rsidR="006F4CD0" w:rsidRPr="00B74DD2" w:rsidRDefault="006F4CD0" w:rsidP="00BF25EA">
            <w:pPr>
              <w:jc w:val="center"/>
              <w:rPr>
                <w:rFonts w:ascii="Montserrat Regular" w:eastAsia="Times New Roman" w:hAnsi="Montserrat Regular" w:cs="Times New Roman"/>
                <w:b/>
                <w:bCs/>
                <w:color w:val="691C32"/>
                <w:sz w:val="18"/>
                <w:szCs w:val="18"/>
                <w:lang w:val="es-MX"/>
              </w:rPr>
            </w:pPr>
            <w:r w:rsidRPr="00127380">
              <w:rPr>
                <w:rFonts w:ascii="Montserrat Regular" w:eastAsia="Times New Roman" w:hAnsi="Montserrat Regular" w:cs="Times New Roman"/>
                <w:b/>
                <w:bCs/>
                <w:color w:val="691C32"/>
                <w:sz w:val="18"/>
                <w:szCs w:val="18"/>
                <w:lang w:val="es-MX"/>
              </w:rPr>
              <w:t>Dependencias y/o Entidades responsables de instrumentar la Acción puntual (instituciones coordinadas)</w:t>
            </w:r>
          </w:p>
        </w:tc>
        <w:tc>
          <w:tcPr>
            <w:tcW w:w="2218" w:type="dxa"/>
            <w:tcBorders>
              <w:top w:val="single" w:sz="4" w:space="0" w:color="595959"/>
              <w:left w:val="single" w:sz="4" w:space="0" w:color="595959"/>
              <w:bottom w:val="single" w:sz="4" w:space="0" w:color="595959"/>
              <w:right w:val="single" w:sz="4" w:space="0" w:color="595959"/>
            </w:tcBorders>
            <w:shd w:val="clear" w:color="000000" w:fill="D4C19C"/>
            <w:vAlign w:val="center"/>
            <w:hideMark/>
          </w:tcPr>
          <w:p w14:paraId="0BED3D96" w14:textId="77777777" w:rsidR="006F4CD0" w:rsidRPr="00B74DD2" w:rsidRDefault="006F4CD0" w:rsidP="00BF25EA">
            <w:pPr>
              <w:jc w:val="center"/>
              <w:rPr>
                <w:rFonts w:ascii="Montserrat Regular" w:eastAsia="Times New Roman" w:hAnsi="Montserrat Regular" w:cs="Times New Roman"/>
                <w:b/>
                <w:bCs/>
                <w:color w:val="691C32"/>
                <w:sz w:val="18"/>
                <w:szCs w:val="18"/>
                <w:lang w:val="es-MX"/>
              </w:rPr>
            </w:pPr>
            <w:r w:rsidRPr="00127380">
              <w:rPr>
                <w:rFonts w:ascii="Montserrat Regular" w:eastAsia="Times New Roman" w:hAnsi="Montserrat Regular" w:cs="Times New Roman"/>
                <w:b/>
                <w:bCs/>
                <w:color w:val="691C32"/>
                <w:sz w:val="18"/>
                <w:szCs w:val="18"/>
                <w:lang w:val="es-MX"/>
              </w:rPr>
              <w:t>Dependencia o Entidad coordinadora (encargada del seguimiento)</w:t>
            </w:r>
          </w:p>
        </w:tc>
      </w:tr>
      <w:tr w:rsidR="001C1E9B" w:rsidRPr="00907E5F" w14:paraId="005D642C" w14:textId="77777777" w:rsidTr="006F540F">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vAlign w:val="center"/>
            <w:hideMark/>
          </w:tcPr>
          <w:p w14:paraId="363FF667" w14:textId="5777D5DF" w:rsidR="001C1E9B" w:rsidRPr="00443D75" w:rsidRDefault="001C1E9B" w:rsidP="001C1E9B">
            <w:pPr>
              <w:pStyle w:val="CUERPODETEXTO"/>
              <w:jc w:val="left"/>
              <w:rPr>
                <w:lang w:val="es-MX"/>
              </w:rPr>
            </w:pPr>
            <w:r>
              <w:rPr>
                <w:lang w:val="es-MX"/>
              </w:rPr>
              <w:t xml:space="preserve">3.1.1.- </w:t>
            </w:r>
            <w:r w:rsidRPr="00A66749">
              <w:rPr>
                <w:rFonts w:ascii="Montserrat" w:eastAsia="Arial Unicode MS" w:hAnsi="Montserrat" w:cs="Times New Roman"/>
                <w:color w:val="000000"/>
                <w:sz w:val="22"/>
                <w:szCs w:val="22"/>
                <w:lang w:val="es-MX"/>
              </w:rPr>
              <w:t xml:space="preserve"> </w:t>
            </w:r>
            <w:r w:rsidRPr="00A66749">
              <w:rPr>
                <w:lang w:val="es-MX"/>
              </w:rPr>
              <w:t>Proponer adecuaciones al marco normativo en materia de desarrollo urbano para que se consideren y atiendan las necesidades diferenciadas de la población, especialmente los grupos vulnerados. </w:t>
            </w:r>
          </w:p>
        </w:tc>
        <w:tc>
          <w:tcPr>
            <w:tcW w:w="1360" w:type="dxa"/>
            <w:tcBorders>
              <w:top w:val="single" w:sz="4" w:space="0" w:color="595959"/>
              <w:left w:val="single" w:sz="4" w:space="0" w:color="595959"/>
              <w:bottom w:val="single" w:sz="4" w:space="0" w:color="595959"/>
              <w:right w:val="single" w:sz="4" w:space="0" w:color="595959"/>
            </w:tcBorders>
            <w:shd w:val="clear" w:color="000000" w:fill="F2F2F2"/>
          </w:tcPr>
          <w:p w14:paraId="4EDCAEC0" w14:textId="7AEE4748" w:rsidR="001C1E9B" w:rsidRDefault="001C1E9B" w:rsidP="001C1E9B">
            <w:pPr>
              <w:pStyle w:val="CUERPODETEXTO"/>
              <w:jc w:val="center"/>
              <w:rPr>
                <w:lang w:val="es-MX"/>
              </w:rPr>
            </w:pPr>
            <w:r>
              <w:rPr>
                <w:lang w:val="es-MX"/>
              </w:rPr>
              <w:t>Coordinación</w:t>
            </w:r>
          </w:p>
        </w:tc>
        <w:tc>
          <w:tcPr>
            <w:tcW w:w="2138" w:type="dxa"/>
            <w:tcBorders>
              <w:top w:val="single" w:sz="4" w:space="0" w:color="595959"/>
              <w:left w:val="single" w:sz="4" w:space="0" w:color="595959"/>
              <w:bottom w:val="single" w:sz="4" w:space="0" w:color="595959"/>
              <w:right w:val="single" w:sz="4" w:space="0" w:color="595959"/>
            </w:tcBorders>
            <w:shd w:val="clear" w:color="000000" w:fill="F2F2F2"/>
          </w:tcPr>
          <w:p w14:paraId="5C1BC742" w14:textId="77777777" w:rsidR="001C1E9B" w:rsidRPr="00B96549" w:rsidRDefault="001C1E9B" w:rsidP="001C1E9B">
            <w:pPr>
              <w:autoSpaceDE w:val="0"/>
              <w:autoSpaceDN w:val="0"/>
              <w:adjustRightInd w:val="0"/>
              <w:jc w:val="center"/>
              <w:rPr>
                <w:rFonts w:eastAsiaTheme="minorHAnsi" w:cs="Minion Pro"/>
                <w:color w:val="404040" w:themeColor="text1" w:themeTint="BF"/>
                <w:sz w:val="18"/>
                <w:lang w:val="es-MX" w:eastAsia="en-US"/>
              </w:rPr>
            </w:pPr>
            <w:r w:rsidRPr="00B96549">
              <w:rPr>
                <w:rFonts w:eastAsiaTheme="minorHAnsi" w:cs="Minion Pro"/>
                <w:color w:val="404040" w:themeColor="text1" w:themeTint="BF"/>
                <w:sz w:val="18"/>
                <w:lang w:val="es-MX" w:eastAsia="en-US"/>
              </w:rPr>
              <w:t>SEDATU,</w:t>
            </w:r>
          </w:p>
          <w:p w14:paraId="30B80392" w14:textId="77777777" w:rsidR="001C1E9B" w:rsidRPr="00B96549" w:rsidRDefault="001C1E9B" w:rsidP="001C1E9B">
            <w:pPr>
              <w:autoSpaceDE w:val="0"/>
              <w:autoSpaceDN w:val="0"/>
              <w:adjustRightInd w:val="0"/>
              <w:jc w:val="center"/>
              <w:rPr>
                <w:rFonts w:eastAsiaTheme="minorHAnsi" w:cs="Minion Pro"/>
                <w:color w:val="404040" w:themeColor="text1" w:themeTint="BF"/>
                <w:sz w:val="18"/>
                <w:lang w:val="es-MX" w:eastAsia="en-US"/>
              </w:rPr>
            </w:pPr>
            <w:r w:rsidRPr="00B96549">
              <w:rPr>
                <w:rFonts w:eastAsiaTheme="minorHAnsi" w:cs="Minion Pro"/>
                <w:color w:val="404040" w:themeColor="text1" w:themeTint="BF"/>
                <w:sz w:val="18"/>
                <w:lang w:val="es-MX" w:eastAsia="en-US"/>
              </w:rPr>
              <w:t>CONGRESO DE LA UNIÓN</w:t>
            </w:r>
          </w:p>
          <w:p w14:paraId="0328D3B8" w14:textId="77777777" w:rsidR="001C1E9B" w:rsidRDefault="001C1E9B" w:rsidP="001C1E9B">
            <w:pPr>
              <w:pStyle w:val="CUERPODETEXTO"/>
              <w:jc w:val="center"/>
              <w:rPr>
                <w:lang w:val="es-MX"/>
              </w:rPr>
            </w:pPr>
          </w:p>
        </w:tc>
        <w:tc>
          <w:tcPr>
            <w:tcW w:w="2218" w:type="dxa"/>
            <w:tcBorders>
              <w:top w:val="single" w:sz="4" w:space="0" w:color="595959"/>
              <w:left w:val="single" w:sz="4" w:space="0" w:color="595959"/>
              <w:bottom w:val="single" w:sz="4" w:space="0" w:color="595959"/>
              <w:right w:val="single" w:sz="4" w:space="0" w:color="595959"/>
            </w:tcBorders>
            <w:shd w:val="clear" w:color="000000" w:fill="F2F2F2"/>
            <w:hideMark/>
          </w:tcPr>
          <w:p w14:paraId="504EF6C3" w14:textId="1E6DD4A7" w:rsidR="001C1E9B" w:rsidRPr="00B74DD2" w:rsidRDefault="001C1E9B" w:rsidP="001C1E9B">
            <w:pPr>
              <w:pStyle w:val="CUERPODETEXTO"/>
              <w:jc w:val="center"/>
              <w:rPr>
                <w:lang w:val="es-MX"/>
              </w:rPr>
            </w:pPr>
            <w:r w:rsidRPr="00B96549">
              <w:rPr>
                <w:lang w:val="es-MX"/>
              </w:rPr>
              <w:t>SEDATU</w:t>
            </w:r>
          </w:p>
        </w:tc>
      </w:tr>
      <w:tr w:rsidR="001C1E9B" w:rsidRPr="00907E5F" w14:paraId="684C377F" w14:textId="77777777" w:rsidTr="006F540F">
        <w:trPr>
          <w:trHeight w:val="300"/>
        </w:trPr>
        <w:tc>
          <w:tcPr>
            <w:tcW w:w="4248" w:type="dxa"/>
            <w:tcBorders>
              <w:top w:val="single" w:sz="4" w:space="0" w:color="595959"/>
              <w:left w:val="single" w:sz="4" w:space="0" w:color="595959"/>
              <w:bottom w:val="single" w:sz="4" w:space="0" w:color="595959"/>
              <w:right w:val="single" w:sz="4" w:space="0" w:color="595959"/>
            </w:tcBorders>
            <w:shd w:val="clear" w:color="auto" w:fill="auto"/>
            <w:noWrap/>
            <w:vAlign w:val="center"/>
          </w:tcPr>
          <w:p w14:paraId="19D8A17C" w14:textId="36FE6C48" w:rsidR="001C1E9B" w:rsidRPr="00443D75" w:rsidRDefault="001C1E9B" w:rsidP="001C1E9B">
            <w:pPr>
              <w:pStyle w:val="CUERPODETEXTO"/>
              <w:jc w:val="left"/>
              <w:rPr>
                <w:lang w:val="es-MX"/>
              </w:rPr>
            </w:pPr>
            <w:r>
              <w:rPr>
                <w:lang w:val="es-MX"/>
              </w:rPr>
              <w:t xml:space="preserve">3.1.2.- </w:t>
            </w:r>
            <w:r w:rsidRPr="00A66749">
              <w:rPr>
                <w:rFonts w:ascii="Montserrat" w:eastAsia="Arial Unicode MS" w:hAnsi="Montserrat" w:cs="Times New Roman"/>
                <w:color w:val="000000"/>
                <w:sz w:val="22"/>
                <w:szCs w:val="22"/>
                <w:lang w:val="es-MX"/>
              </w:rPr>
              <w:t xml:space="preserve"> </w:t>
            </w:r>
            <w:r w:rsidRPr="00A66749">
              <w:rPr>
                <w:lang w:val="es-MX"/>
              </w:rPr>
              <w:t>Incorporar el ejercicio del Derecho a la Ciudad en las legislaciones estatales en materia de OT y DU en el marco de la LGAHOTDU.</w:t>
            </w:r>
          </w:p>
        </w:tc>
        <w:tc>
          <w:tcPr>
            <w:tcW w:w="1360" w:type="dxa"/>
            <w:tcBorders>
              <w:top w:val="single" w:sz="4" w:space="0" w:color="595959"/>
              <w:left w:val="single" w:sz="4" w:space="0" w:color="595959"/>
              <w:bottom w:val="single" w:sz="4" w:space="0" w:color="595959"/>
              <w:right w:val="single" w:sz="4" w:space="0" w:color="595959"/>
            </w:tcBorders>
          </w:tcPr>
          <w:p w14:paraId="26B7E00D" w14:textId="01623B2A" w:rsidR="001C1E9B" w:rsidRDefault="001C1E9B" w:rsidP="001C1E9B">
            <w:pPr>
              <w:pStyle w:val="CUERPODETEXTO"/>
              <w:jc w:val="center"/>
              <w:rPr>
                <w:lang w:val="es-MX"/>
              </w:rPr>
            </w:pPr>
            <w:r>
              <w:rPr>
                <w:lang w:val="es-MX"/>
              </w:rPr>
              <w:t>Coordinación</w:t>
            </w:r>
          </w:p>
        </w:tc>
        <w:tc>
          <w:tcPr>
            <w:tcW w:w="2138" w:type="dxa"/>
            <w:tcBorders>
              <w:top w:val="single" w:sz="4" w:space="0" w:color="595959"/>
              <w:left w:val="single" w:sz="4" w:space="0" w:color="595959"/>
              <w:bottom w:val="single" w:sz="4" w:space="0" w:color="595959"/>
              <w:right w:val="single" w:sz="4" w:space="0" w:color="595959"/>
            </w:tcBorders>
          </w:tcPr>
          <w:p w14:paraId="3B203457" w14:textId="77777777" w:rsidR="001C1E9B" w:rsidRPr="00B96549" w:rsidRDefault="001C1E9B" w:rsidP="001C1E9B">
            <w:pPr>
              <w:autoSpaceDE w:val="0"/>
              <w:autoSpaceDN w:val="0"/>
              <w:adjustRightInd w:val="0"/>
              <w:jc w:val="center"/>
              <w:rPr>
                <w:rFonts w:eastAsiaTheme="minorHAnsi" w:cs="Minion Pro"/>
                <w:color w:val="404040" w:themeColor="text1" w:themeTint="BF"/>
                <w:sz w:val="18"/>
                <w:lang w:val="es-MX" w:eastAsia="en-US"/>
              </w:rPr>
            </w:pPr>
            <w:r w:rsidRPr="00B96549">
              <w:rPr>
                <w:rFonts w:eastAsiaTheme="minorHAnsi" w:cs="Minion Pro"/>
                <w:color w:val="404040" w:themeColor="text1" w:themeTint="BF"/>
                <w:sz w:val="18"/>
                <w:lang w:val="es-MX" w:eastAsia="en-US"/>
              </w:rPr>
              <w:t>SEDATU,</w:t>
            </w:r>
          </w:p>
          <w:p w14:paraId="771B17EF" w14:textId="5D84BA41" w:rsidR="001C1E9B" w:rsidRDefault="001C1E9B" w:rsidP="001C1E9B">
            <w:pPr>
              <w:pStyle w:val="CUERPODETEXTO"/>
              <w:jc w:val="center"/>
              <w:rPr>
                <w:lang w:val="es-MX"/>
              </w:rPr>
            </w:pPr>
            <w:r w:rsidRPr="00B96549">
              <w:rPr>
                <w:lang w:val="es-MX"/>
              </w:rPr>
              <w:t>GOBIERNOS Y CONGRESOS ESTATALES</w:t>
            </w:r>
          </w:p>
        </w:tc>
        <w:tc>
          <w:tcPr>
            <w:tcW w:w="2218" w:type="dxa"/>
            <w:tcBorders>
              <w:top w:val="single" w:sz="4" w:space="0" w:color="595959"/>
              <w:left w:val="single" w:sz="4" w:space="0" w:color="595959"/>
              <w:bottom w:val="single" w:sz="4" w:space="0" w:color="595959"/>
              <w:right w:val="single" w:sz="4" w:space="0" w:color="595959"/>
            </w:tcBorders>
            <w:shd w:val="clear" w:color="auto" w:fill="auto"/>
          </w:tcPr>
          <w:p w14:paraId="65722D99" w14:textId="47EA48D9" w:rsidR="001C1E9B" w:rsidRPr="00B74DD2" w:rsidRDefault="001C1E9B" w:rsidP="001C1E9B">
            <w:pPr>
              <w:pStyle w:val="CUERPODETEXTO"/>
              <w:jc w:val="center"/>
              <w:rPr>
                <w:lang w:val="es-MX"/>
              </w:rPr>
            </w:pPr>
            <w:r w:rsidRPr="00B96549">
              <w:rPr>
                <w:lang w:val="es-MX"/>
              </w:rPr>
              <w:t>SEDATU</w:t>
            </w:r>
          </w:p>
        </w:tc>
      </w:tr>
      <w:tr w:rsidR="001C1E9B" w:rsidRPr="00907E5F" w14:paraId="6415C82C" w14:textId="77777777" w:rsidTr="006F540F">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vAlign w:val="center"/>
          </w:tcPr>
          <w:p w14:paraId="4EF9F913" w14:textId="164C1D3D" w:rsidR="001C1E9B" w:rsidRPr="00443D75" w:rsidRDefault="001C1E9B" w:rsidP="001C1E9B">
            <w:pPr>
              <w:pStyle w:val="CUERPODETEXTO"/>
              <w:jc w:val="left"/>
              <w:rPr>
                <w:lang w:val="es-MX"/>
              </w:rPr>
            </w:pPr>
            <w:r>
              <w:rPr>
                <w:lang w:val="es-MX"/>
              </w:rPr>
              <w:t xml:space="preserve">3.1.3.- </w:t>
            </w:r>
            <w:r w:rsidRPr="00A66749">
              <w:rPr>
                <w:rFonts w:ascii="Montserrat" w:eastAsia="Arial Unicode MS" w:hAnsi="Montserrat" w:cs="Times New Roman"/>
                <w:color w:val="000000"/>
                <w:sz w:val="22"/>
                <w:szCs w:val="22"/>
                <w:lang w:val="es-MX"/>
              </w:rPr>
              <w:t xml:space="preserve"> </w:t>
            </w:r>
            <w:r w:rsidRPr="00A66749">
              <w:rPr>
                <w:lang w:val="es-MX"/>
              </w:rPr>
              <w:t>Reforzar en el marco normativo de desarrollo urbano la participación ciudadana como un elemento fundamental del proceso de diseño y evaluación en los temas de espacio público, movilidad sostenible, equipamiento y mobiliario en centros de población.</w:t>
            </w:r>
          </w:p>
        </w:tc>
        <w:tc>
          <w:tcPr>
            <w:tcW w:w="1360" w:type="dxa"/>
            <w:tcBorders>
              <w:top w:val="single" w:sz="4" w:space="0" w:color="595959"/>
              <w:left w:val="single" w:sz="4" w:space="0" w:color="595959"/>
              <w:bottom w:val="single" w:sz="4" w:space="0" w:color="595959"/>
              <w:right w:val="single" w:sz="4" w:space="0" w:color="595959"/>
            </w:tcBorders>
            <w:shd w:val="clear" w:color="000000" w:fill="F2F2F2"/>
          </w:tcPr>
          <w:p w14:paraId="66D523FE" w14:textId="0EC5F3AB" w:rsidR="001C1E9B" w:rsidRDefault="001C1E9B" w:rsidP="001C1E9B">
            <w:pPr>
              <w:pStyle w:val="CUERPODETEXTO"/>
              <w:jc w:val="center"/>
              <w:rPr>
                <w:lang w:val="es-MX"/>
              </w:rPr>
            </w:pPr>
            <w:r>
              <w:rPr>
                <w:lang w:val="es-MX"/>
              </w:rPr>
              <w:t>Coordinación</w:t>
            </w:r>
          </w:p>
        </w:tc>
        <w:tc>
          <w:tcPr>
            <w:tcW w:w="2138" w:type="dxa"/>
            <w:tcBorders>
              <w:top w:val="single" w:sz="4" w:space="0" w:color="595959"/>
              <w:left w:val="single" w:sz="4" w:space="0" w:color="595959"/>
              <w:bottom w:val="single" w:sz="4" w:space="0" w:color="595959"/>
              <w:right w:val="single" w:sz="4" w:space="0" w:color="595959"/>
            </w:tcBorders>
            <w:shd w:val="clear" w:color="000000" w:fill="F2F2F2"/>
          </w:tcPr>
          <w:p w14:paraId="5B2192BA" w14:textId="77777777" w:rsidR="001C1E9B" w:rsidRPr="00B96549" w:rsidRDefault="001C1E9B" w:rsidP="001C1E9B">
            <w:pPr>
              <w:autoSpaceDE w:val="0"/>
              <w:autoSpaceDN w:val="0"/>
              <w:adjustRightInd w:val="0"/>
              <w:jc w:val="center"/>
              <w:rPr>
                <w:rFonts w:eastAsiaTheme="minorHAnsi" w:cs="Minion Pro"/>
                <w:color w:val="404040" w:themeColor="text1" w:themeTint="BF"/>
                <w:sz w:val="18"/>
                <w:lang w:val="es-MX" w:eastAsia="en-US"/>
              </w:rPr>
            </w:pPr>
            <w:r w:rsidRPr="00B96549">
              <w:rPr>
                <w:rFonts w:eastAsiaTheme="minorHAnsi" w:cs="Minion Pro"/>
                <w:color w:val="404040" w:themeColor="text1" w:themeTint="BF"/>
                <w:sz w:val="18"/>
                <w:lang w:val="es-MX" w:eastAsia="en-US"/>
              </w:rPr>
              <w:t>SEDATU,</w:t>
            </w:r>
          </w:p>
          <w:p w14:paraId="19D2BC2A" w14:textId="3206DED6" w:rsidR="001C1E9B" w:rsidRDefault="001C1E9B" w:rsidP="001C1E9B">
            <w:pPr>
              <w:pStyle w:val="CUERPODETEXTO"/>
              <w:jc w:val="center"/>
              <w:rPr>
                <w:lang w:val="es-MX"/>
              </w:rPr>
            </w:pPr>
            <w:r w:rsidRPr="00B96549">
              <w:rPr>
                <w:lang w:val="es-MX"/>
              </w:rPr>
              <w:t>GOBIERNOS Y CONGRESOS ESTATALES</w:t>
            </w:r>
          </w:p>
        </w:tc>
        <w:tc>
          <w:tcPr>
            <w:tcW w:w="2218" w:type="dxa"/>
            <w:tcBorders>
              <w:top w:val="single" w:sz="4" w:space="0" w:color="595959"/>
              <w:left w:val="single" w:sz="4" w:space="0" w:color="595959"/>
              <w:bottom w:val="single" w:sz="4" w:space="0" w:color="595959"/>
              <w:right w:val="single" w:sz="4" w:space="0" w:color="595959"/>
            </w:tcBorders>
            <w:shd w:val="clear" w:color="000000" w:fill="F2F2F2"/>
          </w:tcPr>
          <w:p w14:paraId="44895885" w14:textId="4C9F757C" w:rsidR="001C1E9B" w:rsidRPr="00B74DD2" w:rsidRDefault="001C1E9B" w:rsidP="001C1E9B">
            <w:pPr>
              <w:pStyle w:val="CUERPODETEXTO"/>
              <w:jc w:val="center"/>
              <w:rPr>
                <w:lang w:val="es-MX"/>
              </w:rPr>
            </w:pPr>
            <w:r w:rsidRPr="00B96549">
              <w:rPr>
                <w:lang w:val="es-MX"/>
              </w:rPr>
              <w:t>SEDATU</w:t>
            </w:r>
          </w:p>
        </w:tc>
      </w:tr>
      <w:tr w:rsidR="006F4CD0" w:rsidRPr="00907E5F" w14:paraId="048A3107" w14:textId="77777777" w:rsidTr="006F540F">
        <w:trPr>
          <w:trHeight w:val="300"/>
        </w:trPr>
        <w:tc>
          <w:tcPr>
            <w:tcW w:w="4248" w:type="dxa"/>
            <w:tcBorders>
              <w:top w:val="single" w:sz="4" w:space="0" w:color="595959"/>
              <w:left w:val="single" w:sz="4" w:space="0" w:color="595959"/>
              <w:bottom w:val="single" w:sz="4" w:space="0" w:color="595959"/>
              <w:right w:val="single" w:sz="4" w:space="0" w:color="595959"/>
            </w:tcBorders>
            <w:shd w:val="clear" w:color="auto" w:fill="auto"/>
            <w:noWrap/>
            <w:vAlign w:val="center"/>
          </w:tcPr>
          <w:p w14:paraId="32AD225E" w14:textId="0E484624" w:rsidR="006F4CD0" w:rsidRPr="00443D75" w:rsidRDefault="00505655" w:rsidP="00BF25EA">
            <w:pPr>
              <w:pStyle w:val="CUERPODETEXTO"/>
              <w:jc w:val="left"/>
              <w:rPr>
                <w:lang w:val="es-MX"/>
              </w:rPr>
            </w:pPr>
            <w:r>
              <w:rPr>
                <w:lang w:val="es-MX"/>
              </w:rPr>
              <w:t>3</w:t>
            </w:r>
            <w:r w:rsidR="006F4CD0">
              <w:rPr>
                <w:lang w:val="es-MX"/>
              </w:rPr>
              <w:t>.1.4-</w:t>
            </w:r>
            <w:r w:rsidR="00A66749">
              <w:rPr>
                <w:lang w:val="es-MX"/>
              </w:rPr>
              <w:t xml:space="preserve"> </w:t>
            </w:r>
            <w:r w:rsidR="00A66749" w:rsidRPr="00A66749">
              <w:rPr>
                <w:rFonts w:ascii="Montserrat" w:eastAsia="Arial Unicode MS" w:hAnsi="Montserrat" w:cs="Times New Roman"/>
                <w:color w:val="000000"/>
                <w:sz w:val="22"/>
                <w:szCs w:val="22"/>
                <w:lang w:val="es-MX"/>
              </w:rPr>
              <w:t xml:space="preserve"> </w:t>
            </w:r>
            <w:r w:rsidR="00A66749" w:rsidRPr="00A66749">
              <w:rPr>
                <w:lang w:val="es-MX"/>
              </w:rPr>
              <w:t>Promover el diseño e instrumentación de normas y programas de fomento ambiental y desarrollo sostenible con la participación de los responsables de la infraestructura urbana, equipamiento, servicios, transporte y demás relacionados con el desarrollo urbano.</w:t>
            </w:r>
          </w:p>
        </w:tc>
        <w:tc>
          <w:tcPr>
            <w:tcW w:w="1360" w:type="dxa"/>
            <w:tcBorders>
              <w:top w:val="single" w:sz="4" w:space="0" w:color="595959"/>
              <w:left w:val="single" w:sz="4" w:space="0" w:color="595959"/>
              <w:bottom w:val="single" w:sz="4" w:space="0" w:color="595959"/>
              <w:right w:val="single" w:sz="4" w:space="0" w:color="595959"/>
            </w:tcBorders>
          </w:tcPr>
          <w:p w14:paraId="370C3695" w14:textId="16584AFE" w:rsidR="006F4CD0" w:rsidRDefault="001C1E9B" w:rsidP="006F540F">
            <w:pPr>
              <w:pStyle w:val="CUERPODETEXTO"/>
              <w:jc w:val="center"/>
              <w:rPr>
                <w:lang w:val="es-MX"/>
              </w:rPr>
            </w:pPr>
            <w:r>
              <w:rPr>
                <w:lang w:val="es-MX"/>
              </w:rPr>
              <w:t>General</w:t>
            </w:r>
          </w:p>
        </w:tc>
        <w:tc>
          <w:tcPr>
            <w:tcW w:w="2138" w:type="dxa"/>
            <w:tcBorders>
              <w:top w:val="single" w:sz="4" w:space="0" w:color="595959"/>
              <w:left w:val="single" w:sz="4" w:space="0" w:color="595959"/>
              <w:bottom w:val="single" w:sz="4" w:space="0" w:color="595959"/>
              <w:right w:val="single" w:sz="4" w:space="0" w:color="595959"/>
            </w:tcBorders>
          </w:tcPr>
          <w:p w14:paraId="6A96C213" w14:textId="6DA1A126" w:rsidR="006F4CD0" w:rsidRDefault="001C1E9B" w:rsidP="006F540F">
            <w:pPr>
              <w:pStyle w:val="CUERPODETEXTO"/>
              <w:jc w:val="center"/>
              <w:rPr>
                <w:lang w:val="es-MX"/>
              </w:rPr>
            </w:pPr>
            <w:r>
              <w:rPr>
                <w:lang w:val="es-MX"/>
              </w:rPr>
              <w:t>SEDATU, SEMARNAT</w:t>
            </w:r>
          </w:p>
        </w:tc>
        <w:tc>
          <w:tcPr>
            <w:tcW w:w="2218" w:type="dxa"/>
            <w:tcBorders>
              <w:top w:val="single" w:sz="4" w:space="0" w:color="595959"/>
              <w:left w:val="single" w:sz="4" w:space="0" w:color="595959"/>
              <w:bottom w:val="single" w:sz="4" w:space="0" w:color="595959"/>
              <w:right w:val="single" w:sz="4" w:space="0" w:color="595959"/>
            </w:tcBorders>
            <w:shd w:val="clear" w:color="auto" w:fill="auto"/>
          </w:tcPr>
          <w:p w14:paraId="34A04BD6" w14:textId="2B721964" w:rsidR="006F4CD0" w:rsidRPr="00B74DD2" w:rsidRDefault="001C1E9B" w:rsidP="006F540F">
            <w:pPr>
              <w:pStyle w:val="CUERPODETEXTO"/>
              <w:jc w:val="center"/>
              <w:rPr>
                <w:lang w:val="es-MX"/>
              </w:rPr>
            </w:pPr>
            <w:r>
              <w:rPr>
                <w:lang w:val="es-MX"/>
              </w:rPr>
              <w:t>SEDATU</w:t>
            </w:r>
          </w:p>
        </w:tc>
      </w:tr>
      <w:tr w:rsidR="006F4CD0" w:rsidRPr="00907E5F" w14:paraId="212B46E7" w14:textId="77777777" w:rsidTr="006F540F">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vAlign w:val="center"/>
          </w:tcPr>
          <w:p w14:paraId="44879CAE" w14:textId="413879BF" w:rsidR="006F4CD0" w:rsidRPr="00443D75" w:rsidRDefault="00505655" w:rsidP="00BF25EA">
            <w:pPr>
              <w:pStyle w:val="CUERPODETEXTO"/>
              <w:jc w:val="left"/>
              <w:rPr>
                <w:lang w:val="es-MX"/>
              </w:rPr>
            </w:pPr>
            <w:r>
              <w:rPr>
                <w:lang w:val="es-MX"/>
              </w:rPr>
              <w:t>3</w:t>
            </w:r>
            <w:r w:rsidR="006F4CD0">
              <w:rPr>
                <w:lang w:val="es-MX"/>
              </w:rPr>
              <w:t>.1.5.-</w:t>
            </w:r>
            <w:r w:rsidR="00A66749">
              <w:rPr>
                <w:lang w:val="es-MX"/>
              </w:rPr>
              <w:t xml:space="preserve"> </w:t>
            </w:r>
            <w:r w:rsidR="00A66749">
              <w:t xml:space="preserve"> </w:t>
            </w:r>
            <w:r w:rsidR="00A66749" w:rsidRPr="00A66749">
              <w:rPr>
                <w:lang w:val="es-MX"/>
              </w:rPr>
              <w:t xml:space="preserve">Impulsar la coordinación normativa en materia de desarrollos habitacionales entre los tres niveles de gobierno, a fin de que éstos determinen conjuntamente las características del suelo, entorno territorial, contención urbana, equipamiento, servicios </w:t>
            </w:r>
            <w:r w:rsidR="00A66749" w:rsidRPr="00A66749">
              <w:rPr>
                <w:lang w:val="es-MX"/>
              </w:rPr>
              <w:lastRenderedPageBreak/>
              <w:t>básicos y prácticas de construcción sostenibles.</w:t>
            </w:r>
          </w:p>
        </w:tc>
        <w:tc>
          <w:tcPr>
            <w:tcW w:w="1360" w:type="dxa"/>
            <w:tcBorders>
              <w:top w:val="single" w:sz="4" w:space="0" w:color="595959"/>
              <w:left w:val="single" w:sz="4" w:space="0" w:color="595959"/>
              <w:bottom w:val="single" w:sz="4" w:space="0" w:color="595959"/>
              <w:right w:val="single" w:sz="4" w:space="0" w:color="595959"/>
            </w:tcBorders>
            <w:shd w:val="clear" w:color="000000" w:fill="F2F2F2"/>
          </w:tcPr>
          <w:p w14:paraId="21928F76" w14:textId="50F274B7" w:rsidR="006F4CD0" w:rsidRPr="00443D75" w:rsidRDefault="001C1E9B" w:rsidP="006F540F">
            <w:pPr>
              <w:pStyle w:val="CUERPODETEXTO"/>
              <w:jc w:val="center"/>
              <w:rPr>
                <w:lang w:val="es-MX"/>
              </w:rPr>
            </w:pPr>
            <w:r>
              <w:rPr>
                <w:lang w:val="es-MX"/>
              </w:rPr>
              <w:lastRenderedPageBreak/>
              <w:t>General</w:t>
            </w:r>
          </w:p>
        </w:tc>
        <w:tc>
          <w:tcPr>
            <w:tcW w:w="2138" w:type="dxa"/>
            <w:tcBorders>
              <w:top w:val="single" w:sz="4" w:space="0" w:color="595959"/>
              <w:left w:val="single" w:sz="4" w:space="0" w:color="595959"/>
              <w:bottom w:val="single" w:sz="4" w:space="0" w:color="595959"/>
              <w:right w:val="single" w:sz="4" w:space="0" w:color="595959"/>
            </w:tcBorders>
            <w:shd w:val="clear" w:color="000000" w:fill="F2F2F2"/>
          </w:tcPr>
          <w:p w14:paraId="0E9669F4" w14:textId="64ACF8CC" w:rsidR="006F4CD0" w:rsidRPr="00443D75" w:rsidRDefault="001C1E9B" w:rsidP="006F540F">
            <w:pPr>
              <w:pStyle w:val="CUERPODETEXTO"/>
              <w:jc w:val="center"/>
              <w:rPr>
                <w:lang w:val="es-MX"/>
              </w:rPr>
            </w:pPr>
            <w:r>
              <w:rPr>
                <w:lang w:val="es-MX"/>
              </w:rPr>
              <w:t>SEDATU, CONAVI</w:t>
            </w:r>
          </w:p>
        </w:tc>
        <w:tc>
          <w:tcPr>
            <w:tcW w:w="2218" w:type="dxa"/>
            <w:tcBorders>
              <w:top w:val="single" w:sz="4" w:space="0" w:color="595959"/>
              <w:left w:val="single" w:sz="4" w:space="0" w:color="595959"/>
              <w:bottom w:val="single" w:sz="4" w:space="0" w:color="595959"/>
              <w:right w:val="single" w:sz="4" w:space="0" w:color="595959"/>
            </w:tcBorders>
            <w:shd w:val="clear" w:color="000000" w:fill="F2F2F2"/>
          </w:tcPr>
          <w:p w14:paraId="3B6B5F14" w14:textId="530F4840" w:rsidR="006F4CD0" w:rsidRPr="00443D75" w:rsidRDefault="001C1E9B" w:rsidP="006F540F">
            <w:pPr>
              <w:pStyle w:val="CUERPODETEXTO"/>
              <w:jc w:val="center"/>
              <w:rPr>
                <w:lang w:val="es-MX"/>
              </w:rPr>
            </w:pPr>
            <w:r>
              <w:rPr>
                <w:lang w:val="es-MX"/>
              </w:rPr>
              <w:t>SEDATU</w:t>
            </w:r>
          </w:p>
        </w:tc>
      </w:tr>
    </w:tbl>
    <w:p w14:paraId="29D2EDC2" w14:textId="77777777" w:rsidR="006F4CD0" w:rsidRPr="00443D75" w:rsidRDefault="006F4CD0" w:rsidP="006F4CD0"/>
    <w:p w14:paraId="1BF7E240" w14:textId="6F327B96" w:rsidR="006F4CD0" w:rsidRDefault="006F4CD0" w:rsidP="006F4CD0">
      <w:pPr>
        <w:autoSpaceDE w:val="0"/>
        <w:autoSpaceDN w:val="0"/>
        <w:adjustRightInd w:val="0"/>
        <w:spacing w:line="288" w:lineRule="auto"/>
        <w:jc w:val="both"/>
        <w:textAlignment w:val="center"/>
        <w:rPr>
          <w:rFonts w:ascii="Montserrat" w:eastAsiaTheme="minorHAnsi" w:hAnsi="Montserrat" w:cs="Minion Pro"/>
          <w:b/>
          <w:color w:val="B38E5D"/>
          <w:sz w:val="22"/>
          <w:lang w:eastAsia="en-US"/>
        </w:rPr>
      </w:pPr>
      <w:r w:rsidRPr="0010630A">
        <w:rPr>
          <w:rFonts w:ascii="Montserrat" w:eastAsiaTheme="minorHAnsi" w:hAnsi="Montserrat" w:cs="Minion Pro"/>
          <w:b/>
          <w:color w:val="B38E5D"/>
          <w:sz w:val="22"/>
          <w:lang w:eastAsia="en-US"/>
        </w:rPr>
        <w:t xml:space="preserve">Estrategia prioritaria </w:t>
      </w:r>
      <w:r>
        <w:rPr>
          <w:rFonts w:ascii="Montserrat" w:eastAsiaTheme="minorHAnsi" w:hAnsi="Montserrat" w:cs="Minion Pro"/>
          <w:b/>
          <w:color w:val="B38E5D"/>
          <w:sz w:val="22"/>
          <w:lang w:eastAsia="en-US"/>
        </w:rPr>
        <w:t>3.2</w:t>
      </w:r>
      <w:r w:rsidRPr="0010630A">
        <w:rPr>
          <w:rFonts w:ascii="Montserrat" w:eastAsiaTheme="minorHAnsi" w:hAnsi="Montserrat" w:cs="Minion Pro"/>
          <w:b/>
          <w:color w:val="B38E5D"/>
          <w:sz w:val="22"/>
          <w:lang w:eastAsia="en-US"/>
        </w:rPr>
        <w:t xml:space="preserve">.- </w:t>
      </w:r>
      <w:r w:rsidRPr="006F4CD0">
        <w:rPr>
          <w:rFonts w:ascii="Montserrat" w:eastAsiaTheme="minorHAnsi" w:hAnsi="Montserrat" w:cs="Minion Pro"/>
          <w:b/>
          <w:color w:val="B38E5D"/>
          <w:sz w:val="22"/>
          <w:lang w:eastAsia="en-US"/>
        </w:rPr>
        <w:t>Promover instrumentos de planeación de Ordenamiento Territorial y Desarrollo Urbano entre los tres órdenes de gobierno, para ordenar, regular y consolidar las zonas urbanas.</w:t>
      </w:r>
    </w:p>
    <w:tbl>
      <w:tblPr>
        <w:tblpPr w:leftFromText="141" w:rightFromText="141" w:vertAnchor="text" w:horzAnchor="margin" w:tblpY="207"/>
        <w:tblW w:w="9964" w:type="dxa"/>
        <w:tblCellMar>
          <w:left w:w="70" w:type="dxa"/>
          <w:right w:w="70" w:type="dxa"/>
        </w:tblCellMar>
        <w:tblLook w:val="04A0" w:firstRow="1" w:lastRow="0" w:firstColumn="1" w:lastColumn="0" w:noHBand="0" w:noVBand="1"/>
      </w:tblPr>
      <w:tblGrid>
        <w:gridCol w:w="4248"/>
        <w:gridCol w:w="1522"/>
        <w:gridCol w:w="2062"/>
        <w:gridCol w:w="2132"/>
      </w:tblGrid>
      <w:tr w:rsidR="006F4CD0" w:rsidRPr="00907E5F" w14:paraId="38FC0CC8" w14:textId="77777777" w:rsidTr="00BF25EA">
        <w:trPr>
          <w:trHeight w:val="596"/>
          <w:tblHeader/>
        </w:trPr>
        <w:tc>
          <w:tcPr>
            <w:tcW w:w="4248" w:type="dxa"/>
            <w:tcBorders>
              <w:top w:val="single" w:sz="4" w:space="0" w:color="595959"/>
              <w:left w:val="single" w:sz="4" w:space="0" w:color="595959"/>
              <w:bottom w:val="single" w:sz="4" w:space="0" w:color="595959"/>
              <w:right w:val="single" w:sz="4" w:space="0" w:color="595959"/>
            </w:tcBorders>
            <w:shd w:val="clear" w:color="000000" w:fill="D4C19C"/>
            <w:noWrap/>
            <w:vAlign w:val="center"/>
            <w:hideMark/>
          </w:tcPr>
          <w:p w14:paraId="0FAF82A0" w14:textId="77777777" w:rsidR="006F4CD0" w:rsidRPr="00B74DD2" w:rsidRDefault="006F4CD0" w:rsidP="00BF25EA">
            <w:pPr>
              <w:jc w:val="center"/>
              <w:rPr>
                <w:rFonts w:ascii="Montserrat Regular" w:eastAsia="Times New Roman" w:hAnsi="Montserrat Regular" w:cs="Times New Roman"/>
                <w:b/>
                <w:bCs/>
                <w:color w:val="691C32"/>
                <w:sz w:val="18"/>
                <w:szCs w:val="18"/>
                <w:lang w:val="es-MX"/>
              </w:rPr>
            </w:pPr>
            <w:r>
              <w:rPr>
                <w:rFonts w:ascii="Montserrat Regular" w:eastAsia="Times New Roman" w:hAnsi="Montserrat Regular" w:cs="Times New Roman"/>
                <w:b/>
                <w:bCs/>
                <w:color w:val="691C32"/>
                <w:sz w:val="18"/>
                <w:szCs w:val="18"/>
                <w:lang w:val="es-MX"/>
              </w:rPr>
              <w:t>Acción puntual</w:t>
            </w:r>
          </w:p>
        </w:tc>
        <w:tc>
          <w:tcPr>
            <w:tcW w:w="1522" w:type="dxa"/>
            <w:tcBorders>
              <w:top w:val="single" w:sz="4" w:space="0" w:color="595959"/>
              <w:left w:val="single" w:sz="4" w:space="0" w:color="595959"/>
              <w:right w:val="single" w:sz="4" w:space="0" w:color="595959"/>
            </w:tcBorders>
            <w:shd w:val="clear" w:color="000000" w:fill="D4C19C"/>
            <w:vAlign w:val="center"/>
          </w:tcPr>
          <w:p w14:paraId="5B32F1A4" w14:textId="77777777" w:rsidR="006F4CD0" w:rsidRDefault="006F4CD0" w:rsidP="00BF25EA">
            <w:pPr>
              <w:jc w:val="center"/>
              <w:rPr>
                <w:rFonts w:ascii="Montserrat Regular" w:eastAsia="Times New Roman" w:hAnsi="Montserrat Regular" w:cs="Times New Roman"/>
                <w:b/>
                <w:bCs/>
                <w:color w:val="691C32"/>
                <w:sz w:val="18"/>
                <w:szCs w:val="18"/>
                <w:lang w:val="es-MX"/>
              </w:rPr>
            </w:pPr>
            <w:r>
              <w:rPr>
                <w:rFonts w:ascii="Montserrat Regular" w:eastAsia="Times New Roman" w:hAnsi="Montserrat Regular" w:cs="Times New Roman"/>
                <w:b/>
                <w:bCs/>
                <w:color w:val="691C32"/>
                <w:sz w:val="18"/>
                <w:szCs w:val="18"/>
                <w:lang w:val="es-MX"/>
              </w:rPr>
              <w:t>Tipo de Acción puntual</w:t>
            </w:r>
          </w:p>
        </w:tc>
        <w:tc>
          <w:tcPr>
            <w:tcW w:w="2062" w:type="dxa"/>
            <w:tcBorders>
              <w:top w:val="single" w:sz="4" w:space="0" w:color="595959"/>
              <w:left w:val="single" w:sz="4" w:space="0" w:color="595959"/>
              <w:right w:val="single" w:sz="4" w:space="0" w:color="595959"/>
            </w:tcBorders>
            <w:shd w:val="clear" w:color="000000" w:fill="D4C19C"/>
            <w:vAlign w:val="center"/>
          </w:tcPr>
          <w:p w14:paraId="4C6CFF49" w14:textId="77777777" w:rsidR="006F4CD0" w:rsidRPr="00B74DD2" w:rsidRDefault="006F4CD0" w:rsidP="00BF25EA">
            <w:pPr>
              <w:jc w:val="center"/>
              <w:rPr>
                <w:rFonts w:ascii="Montserrat Regular" w:eastAsia="Times New Roman" w:hAnsi="Montserrat Regular" w:cs="Times New Roman"/>
                <w:b/>
                <w:bCs/>
                <w:color w:val="691C32"/>
                <w:sz w:val="18"/>
                <w:szCs w:val="18"/>
                <w:lang w:val="es-MX"/>
              </w:rPr>
            </w:pPr>
            <w:r w:rsidRPr="00127380">
              <w:rPr>
                <w:rFonts w:ascii="Montserrat Regular" w:eastAsia="Times New Roman" w:hAnsi="Montserrat Regular" w:cs="Times New Roman"/>
                <w:b/>
                <w:bCs/>
                <w:color w:val="691C32"/>
                <w:sz w:val="18"/>
                <w:szCs w:val="18"/>
                <w:lang w:val="es-MX"/>
              </w:rPr>
              <w:t>Dependencias y/o Entidades responsables de instrumentar la Acción puntual (instituciones coordinadas)</w:t>
            </w:r>
          </w:p>
        </w:tc>
        <w:tc>
          <w:tcPr>
            <w:tcW w:w="2132" w:type="dxa"/>
            <w:tcBorders>
              <w:top w:val="single" w:sz="4" w:space="0" w:color="595959"/>
              <w:left w:val="single" w:sz="4" w:space="0" w:color="595959"/>
              <w:bottom w:val="single" w:sz="4" w:space="0" w:color="595959"/>
              <w:right w:val="single" w:sz="4" w:space="0" w:color="595959"/>
            </w:tcBorders>
            <w:shd w:val="clear" w:color="000000" w:fill="D4C19C"/>
            <w:vAlign w:val="center"/>
            <w:hideMark/>
          </w:tcPr>
          <w:p w14:paraId="0C8A8424" w14:textId="77777777" w:rsidR="006F4CD0" w:rsidRPr="00B74DD2" w:rsidRDefault="006F4CD0" w:rsidP="00BF25EA">
            <w:pPr>
              <w:jc w:val="center"/>
              <w:rPr>
                <w:rFonts w:ascii="Montserrat Regular" w:eastAsia="Times New Roman" w:hAnsi="Montserrat Regular" w:cs="Times New Roman"/>
                <w:b/>
                <w:bCs/>
                <w:color w:val="691C32"/>
                <w:sz w:val="18"/>
                <w:szCs w:val="18"/>
                <w:lang w:val="es-MX"/>
              </w:rPr>
            </w:pPr>
            <w:r w:rsidRPr="00127380">
              <w:rPr>
                <w:rFonts w:ascii="Montserrat Regular" w:eastAsia="Times New Roman" w:hAnsi="Montserrat Regular" w:cs="Times New Roman"/>
                <w:b/>
                <w:bCs/>
                <w:color w:val="691C32"/>
                <w:sz w:val="18"/>
                <w:szCs w:val="18"/>
                <w:lang w:val="es-MX"/>
              </w:rPr>
              <w:t>Dependencia o Entidad coordinadora (encargada del seguimiento)</w:t>
            </w:r>
          </w:p>
        </w:tc>
      </w:tr>
      <w:tr w:rsidR="006F4CD0" w:rsidRPr="00907E5F" w14:paraId="27A2A530" w14:textId="77777777" w:rsidTr="00C172B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vAlign w:val="center"/>
            <w:hideMark/>
          </w:tcPr>
          <w:p w14:paraId="388314DF" w14:textId="1857BFAD" w:rsidR="006F4CD0" w:rsidRPr="00443D75" w:rsidRDefault="00505655" w:rsidP="00BF25EA">
            <w:pPr>
              <w:pStyle w:val="CUERPODETEXTO"/>
              <w:jc w:val="left"/>
              <w:rPr>
                <w:lang w:val="es-MX"/>
              </w:rPr>
            </w:pPr>
            <w:r>
              <w:rPr>
                <w:lang w:val="es-MX"/>
              </w:rPr>
              <w:t>3.2.</w:t>
            </w:r>
            <w:r w:rsidR="006F4CD0">
              <w:rPr>
                <w:lang w:val="es-MX"/>
              </w:rPr>
              <w:t xml:space="preserve">1.- </w:t>
            </w:r>
            <w:r w:rsidR="00A66749">
              <w:t xml:space="preserve"> </w:t>
            </w:r>
            <w:r w:rsidR="00A66749" w:rsidRPr="00A66749">
              <w:rPr>
                <w:lang w:val="es-MX"/>
              </w:rPr>
              <w:t>Impulsar el diseño de una guía metodológica para la elaboración y adecuación de programas integrales de OT y DU a nivel municipal en la que se integren el ordenamiento territorial, el ordenamiento ecológico, el desarrollo urbano y la gestión integral de riesgos.</w:t>
            </w:r>
          </w:p>
        </w:tc>
        <w:tc>
          <w:tcPr>
            <w:tcW w:w="1522" w:type="dxa"/>
            <w:tcBorders>
              <w:top w:val="single" w:sz="4" w:space="0" w:color="595959"/>
              <w:left w:val="single" w:sz="4" w:space="0" w:color="595959"/>
              <w:bottom w:val="single" w:sz="4" w:space="0" w:color="595959"/>
              <w:right w:val="single" w:sz="4" w:space="0" w:color="595959"/>
            </w:tcBorders>
            <w:shd w:val="clear" w:color="000000" w:fill="F2F2F2"/>
          </w:tcPr>
          <w:p w14:paraId="17C47C0A" w14:textId="5E88E02E" w:rsidR="006F4CD0" w:rsidRDefault="001C1E9B" w:rsidP="001C1E9B">
            <w:pPr>
              <w:pStyle w:val="CUERPODETEXTO"/>
              <w:jc w:val="center"/>
              <w:rPr>
                <w:lang w:val="es-MX"/>
              </w:rPr>
            </w:pPr>
            <w:r>
              <w:rPr>
                <w:lang w:val="es-MX"/>
              </w:rPr>
              <w:t>Específica</w:t>
            </w:r>
          </w:p>
        </w:tc>
        <w:tc>
          <w:tcPr>
            <w:tcW w:w="2062" w:type="dxa"/>
            <w:tcBorders>
              <w:top w:val="single" w:sz="4" w:space="0" w:color="595959"/>
              <w:left w:val="single" w:sz="4" w:space="0" w:color="595959"/>
              <w:bottom w:val="single" w:sz="4" w:space="0" w:color="595959"/>
              <w:right w:val="single" w:sz="4" w:space="0" w:color="595959"/>
            </w:tcBorders>
            <w:shd w:val="clear" w:color="000000" w:fill="F2F2F2"/>
          </w:tcPr>
          <w:p w14:paraId="67D75AFB" w14:textId="405588DC" w:rsidR="006F4CD0" w:rsidRDefault="001C1E9B" w:rsidP="001C1E9B">
            <w:pPr>
              <w:pStyle w:val="CUERPODETEXTO"/>
              <w:jc w:val="center"/>
              <w:rPr>
                <w:lang w:val="es-MX"/>
              </w:rPr>
            </w:pPr>
            <w:r>
              <w:rPr>
                <w:lang w:val="es-MX"/>
              </w:rPr>
              <w:t xml:space="preserve">SEDATU, SEMARNAT, COORDINACIÓN NACIONAL DE PROTECCIÓN CIVIL, </w:t>
            </w:r>
            <w:r w:rsidRPr="00B96549">
              <w:rPr>
                <w:lang w:val="es-MX"/>
              </w:rPr>
              <w:t xml:space="preserve"> GOBIERNOS ESTATALES</w:t>
            </w:r>
            <w:r>
              <w:rPr>
                <w:lang w:val="es-MX"/>
              </w:rPr>
              <w:t xml:space="preserve"> Y MUNICIPALES</w:t>
            </w:r>
          </w:p>
        </w:tc>
        <w:tc>
          <w:tcPr>
            <w:tcW w:w="2132" w:type="dxa"/>
            <w:tcBorders>
              <w:top w:val="single" w:sz="4" w:space="0" w:color="595959"/>
              <w:left w:val="single" w:sz="4" w:space="0" w:color="595959"/>
              <w:bottom w:val="single" w:sz="4" w:space="0" w:color="595959"/>
              <w:right w:val="single" w:sz="4" w:space="0" w:color="595959"/>
            </w:tcBorders>
            <w:shd w:val="clear" w:color="000000" w:fill="F2F2F2"/>
            <w:hideMark/>
          </w:tcPr>
          <w:p w14:paraId="4BCA36BC" w14:textId="39991F16" w:rsidR="006F4CD0" w:rsidRPr="00B74DD2" w:rsidRDefault="001C1E9B" w:rsidP="00C172BA">
            <w:pPr>
              <w:pStyle w:val="CUERPODETEXTO"/>
              <w:jc w:val="center"/>
              <w:rPr>
                <w:lang w:val="es-MX"/>
              </w:rPr>
            </w:pPr>
            <w:r>
              <w:rPr>
                <w:lang w:val="es-MX"/>
              </w:rPr>
              <w:t>SEDATU</w:t>
            </w:r>
          </w:p>
        </w:tc>
      </w:tr>
      <w:tr w:rsidR="001C1E9B" w:rsidRPr="00907E5F" w14:paraId="67D94618" w14:textId="77777777" w:rsidTr="00C172B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auto" w:fill="auto"/>
            <w:noWrap/>
            <w:vAlign w:val="center"/>
          </w:tcPr>
          <w:p w14:paraId="25A7E294" w14:textId="05FBB783" w:rsidR="001C1E9B" w:rsidRPr="00443D75" w:rsidRDefault="001C1E9B" w:rsidP="001C1E9B">
            <w:pPr>
              <w:pStyle w:val="CUERPODETEXTO"/>
              <w:jc w:val="left"/>
              <w:rPr>
                <w:lang w:val="es-MX"/>
              </w:rPr>
            </w:pPr>
            <w:r>
              <w:rPr>
                <w:lang w:val="es-MX"/>
              </w:rPr>
              <w:t xml:space="preserve">3.2.2.- </w:t>
            </w:r>
            <w:r>
              <w:t xml:space="preserve"> </w:t>
            </w:r>
            <w:r w:rsidRPr="00A66749">
              <w:rPr>
                <w:lang w:val="es-MX"/>
              </w:rPr>
              <w:t>Implementar acciones de capacitación a los servidores públicos estatales y municipales, para la elaboración de instrumentos de planeación en materia de desarrollo urbano con criterios de sostenibilidad y gestión integral de riesgos.</w:t>
            </w:r>
          </w:p>
        </w:tc>
        <w:tc>
          <w:tcPr>
            <w:tcW w:w="1522" w:type="dxa"/>
            <w:tcBorders>
              <w:top w:val="single" w:sz="4" w:space="0" w:color="595959"/>
              <w:left w:val="single" w:sz="4" w:space="0" w:color="595959"/>
              <w:bottom w:val="single" w:sz="4" w:space="0" w:color="595959"/>
              <w:right w:val="single" w:sz="4" w:space="0" w:color="595959"/>
            </w:tcBorders>
          </w:tcPr>
          <w:p w14:paraId="34AC0DD3" w14:textId="17EC5B5D" w:rsidR="001C1E9B" w:rsidRDefault="001C1E9B" w:rsidP="001C1E9B">
            <w:pPr>
              <w:pStyle w:val="CUERPODETEXTO"/>
              <w:jc w:val="center"/>
              <w:rPr>
                <w:lang w:val="es-MX"/>
              </w:rPr>
            </w:pPr>
            <w:r>
              <w:rPr>
                <w:lang w:val="es-MX"/>
              </w:rPr>
              <w:t>General</w:t>
            </w:r>
          </w:p>
        </w:tc>
        <w:tc>
          <w:tcPr>
            <w:tcW w:w="2062" w:type="dxa"/>
            <w:tcBorders>
              <w:top w:val="single" w:sz="4" w:space="0" w:color="595959"/>
              <w:left w:val="single" w:sz="4" w:space="0" w:color="595959"/>
              <w:bottom w:val="single" w:sz="4" w:space="0" w:color="595959"/>
              <w:right w:val="single" w:sz="4" w:space="0" w:color="595959"/>
            </w:tcBorders>
          </w:tcPr>
          <w:p w14:paraId="479B2B1F" w14:textId="2D338C3F" w:rsidR="001C1E9B" w:rsidRDefault="001C1E9B" w:rsidP="001C1E9B">
            <w:pPr>
              <w:pStyle w:val="CUERPODETEXTO"/>
              <w:jc w:val="center"/>
              <w:rPr>
                <w:lang w:val="es-MX"/>
              </w:rPr>
            </w:pPr>
            <w:r>
              <w:rPr>
                <w:lang w:val="es-MX"/>
              </w:rPr>
              <w:t xml:space="preserve">SEDATU, </w:t>
            </w:r>
            <w:r w:rsidRPr="00B96549">
              <w:rPr>
                <w:lang w:val="es-MX"/>
              </w:rPr>
              <w:t xml:space="preserve"> GOBIERNOS ESTATALES</w:t>
            </w:r>
            <w:r>
              <w:rPr>
                <w:lang w:val="es-MX"/>
              </w:rPr>
              <w:t xml:space="preserve"> Y MUNICIPALES</w:t>
            </w:r>
          </w:p>
        </w:tc>
        <w:tc>
          <w:tcPr>
            <w:tcW w:w="2132" w:type="dxa"/>
            <w:tcBorders>
              <w:top w:val="single" w:sz="4" w:space="0" w:color="595959"/>
              <w:left w:val="single" w:sz="4" w:space="0" w:color="595959"/>
              <w:bottom w:val="single" w:sz="4" w:space="0" w:color="595959"/>
              <w:right w:val="single" w:sz="4" w:space="0" w:color="595959"/>
            </w:tcBorders>
            <w:shd w:val="clear" w:color="auto" w:fill="auto"/>
          </w:tcPr>
          <w:p w14:paraId="26D22B71" w14:textId="25406C94" w:rsidR="001C1E9B" w:rsidRPr="00B74DD2" w:rsidRDefault="001C1E9B" w:rsidP="001C1E9B">
            <w:pPr>
              <w:pStyle w:val="CUERPODETEXTO"/>
              <w:jc w:val="center"/>
              <w:rPr>
                <w:lang w:val="es-MX"/>
              </w:rPr>
            </w:pPr>
            <w:r>
              <w:rPr>
                <w:lang w:val="es-MX"/>
              </w:rPr>
              <w:t>SEDATU</w:t>
            </w:r>
          </w:p>
        </w:tc>
      </w:tr>
      <w:tr w:rsidR="001C1E9B" w:rsidRPr="00907E5F" w14:paraId="1EBCB448" w14:textId="77777777" w:rsidTr="00C172B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vAlign w:val="center"/>
          </w:tcPr>
          <w:p w14:paraId="156301D4" w14:textId="2DE828CC" w:rsidR="001C1E9B" w:rsidRPr="00443D75" w:rsidRDefault="001C1E9B" w:rsidP="001C1E9B">
            <w:pPr>
              <w:pStyle w:val="CUERPODETEXTO"/>
              <w:jc w:val="left"/>
              <w:rPr>
                <w:lang w:val="es-MX"/>
              </w:rPr>
            </w:pPr>
            <w:r>
              <w:rPr>
                <w:lang w:val="es-MX"/>
              </w:rPr>
              <w:t xml:space="preserve">3.2.3.- </w:t>
            </w:r>
            <w:r>
              <w:t xml:space="preserve"> </w:t>
            </w:r>
            <w:r w:rsidRPr="00A66749">
              <w:rPr>
                <w:lang w:val="es-MX"/>
              </w:rPr>
              <w:t>Generar mecanismos de apoyo dirigidos a los municipios, para que se fortalezca la regulación y el ordenamiento de los centros urbanos.</w:t>
            </w:r>
          </w:p>
        </w:tc>
        <w:tc>
          <w:tcPr>
            <w:tcW w:w="1522" w:type="dxa"/>
            <w:tcBorders>
              <w:top w:val="single" w:sz="4" w:space="0" w:color="595959"/>
              <w:left w:val="single" w:sz="4" w:space="0" w:color="595959"/>
              <w:bottom w:val="single" w:sz="4" w:space="0" w:color="595959"/>
              <w:right w:val="single" w:sz="4" w:space="0" w:color="595959"/>
            </w:tcBorders>
            <w:shd w:val="clear" w:color="000000" w:fill="F2F2F2"/>
          </w:tcPr>
          <w:p w14:paraId="1249E634" w14:textId="4A78806B" w:rsidR="001C1E9B" w:rsidRDefault="001C1E9B" w:rsidP="001C1E9B">
            <w:pPr>
              <w:pStyle w:val="CUERPODETEXTO"/>
              <w:jc w:val="center"/>
              <w:rPr>
                <w:lang w:val="es-MX"/>
              </w:rPr>
            </w:pPr>
            <w:r>
              <w:rPr>
                <w:lang w:val="es-MX"/>
              </w:rPr>
              <w:t>General</w:t>
            </w:r>
          </w:p>
        </w:tc>
        <w:tc>
          <w:tcPr>
            <w:tcW w:w="2062" w:type="dxa"/>
            <w:tcBorders>
              <w:top w:val="single" w:sz="4" w:space="0" w:color="595959"/>
              <w:left w:val="single" w:sz="4" w:space="0" w:color="595959"/>
              <w:bottom w:val="single" w:sz="4" w:space="0" w:color="595959"/>
              <w:right w:val="single" w:sz="4" w:space="0" w:color="595959"/>
            </w:tcBorders>
            <w:shd w:val="clear" w:color="000000" w:fill="F2F2F2"/>
          </w:tcPr>
          <w:p w14:paraId="3811179B" w14:textId="5C9E6C36" w:rsidR="001C1E9B" w:rsidRDefault="001C1E9B" w:rsidP="001C1E9B">
            <w:pPr>
              <w:pStyle w:val="CUERPODETEXTO"/>
              <w:jc w:val="center"/>
              <w:rPr>
                <w:lang w:val="es-MX"/>
              </w:rPr>
            </w:pPr>
            <w:r>
              <w:rPr>
                <w:lang w:val="es-MX"/>
              </w:rPr>
              <w:t xml:space="preserve">SEDATU, </w:t>
            </w:r>
            <w:r w:rsidRPr="00B96549">
              <w:rPr>
                <w:lang w:val="es-MX"/>
              </w:rPr>
              <w:t xml:space="preserve"> GOBIERNOS ESTATALES</w:t>
            </w:r>
            <w:r>
              <w:rPr>
                <w:lang w:val="es-MX"/>
              </w:rPr>
              <w:t xml:space="preserve"> Y MUNICIPALES</w:t>
            </w:r>
          </w:p>
        </w:tc>
        <w:tc>
          <w:tcPr>
            <w:tcW w:w="2132" w:type="dxa"/>
            <w:tcBorders>
              <w:top w:val="single" w:sz="4" w:space="0" w:color="595959"/>
              <w:left w:val="single" w:sz="4" w:space="0" w:color="595959"/>
              <w:bottom w:val="single" w:sz="4" w:space="0" w:color="595959"/>
              <w:right w:val="single" w:sz="4" w:space="0" w:color="595959"/>
            </w:tcBorders>
            <w:shd w:val="clear" w:color="000000" w:fill="F2F2F2"/>
          </w:tcPr>
          <w:p w14:paraId="02C3706D" w14:textId="626B89E6" w:rsidR="001C1E9B" w:rsidRPr="00B74DD2" w:rsidRDefault="001C1E9B" w:rsidP="001C1E9B">
            <w:pPr>
              <w:pStyle w:val="CUERPODETEXTO"/>
              <w:jc w:val="center"/>
              <w:rPr>
                <w:lang w:val="es-MX"/>
              </w:rPr>
            </w:pPr>
            <w:r>
              <w:rPr>
                <w:lang w:val="es-MX"/>
              </w:rPr>
              <w:t>SEDATU</w:t>
            </w:r>
          </w:p>
        </w:tc>
      </w:tr>
      <w:tr w:rsidR="001C1E9B" w:rsidRPr="00907E5F" w14:paraId="62DAB3FB" w14:textId="77777777" w:rsidTr="00C172B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auto" w:fill="auto"/>
            <w:noWrap/>
            <w:vAlign w:val="center"/>
          </w:tcPr>
          <w:p w14:paraId="485CE7DA" w14:textId="31BD06D5" w:rsidR="001C1E9B" w:rsidRPr="00443D75" w:rsidRDefault="001C1E9B" w:rsidP="001C1E9B">
            <w:pPr>
              <w:pStyle w:val="CUERPODETEXTO"/>
              <w:jc w:val="left"/>
              <w:rPr>
                <w:lang w:val="es-MX"/>
              </w:rPr>
            </w:pPr>
            <w:r>
              <w:rPr>
                <w:lang w:val="es-MX"/>
              </w:rPr>
              <w:t xml:space="preserve">3.2.4- </w:t>
            </w:r>
            <w:r>
              <w:t xml:space="preserve"> </w:t>
            </w:r>
            <w:r w:rsidRPr="00A66749">
              <w:rPr>
                <w:lang w:val="es-MX"/>
              </w:rPr>
              <w:t>Fortalecer la participación del sector social en el desarrollo de los instrumentos de planeación urbana, a fin de coadyuvar a la atención de la problemática y de las propuestas en el territorio.</w:t>
            </w:r>
          </w:p>
        </w:tc>
        <w:tc>
          <w:tcPr>
            <w:tcW w:w="1522" w:type="dxa"/>
            <w:tcBorders>
              <w:top w:val="single" w:sz="4" w:space="0" w:color="595959"/>
              <w:left w:val="single" w:sz="4" w:space="0" w:color="595959"/>
              <w:bottom w:val="single" w:sz="4" w:space="0" w:color="595959"/>
              <w:right w:val="single" w:sz="4" w:space="0" w:color="595959"/>
            </w:tcBorders>
          </w:tcPr>
          <w:p w14:paraId="2F3781CB" w14:textId="0E9B1109" w:rsidR="001C1E9B" w:rsidRDefault="001C1E9B" w:rsidP="001C1E9B">
            <w:pPr>
              <w:pStyle w:val="CUERPODETEXTO"/>
              <w:jc w:val="center"/>
              <w:rPr>
                <w:lang w:val="es-MX"/>
              </w:rPr>
            </w:pPr>
            <w:r>
              <w:rPr>
                <w:lang w:val="es-MX"/>
              </w:rPr>
              <w:t>General</w:t>
            </w:r>
          </w:p>
        </w:tc>
        <w:tc>
          <w:tcPr>
            <w:tcW w:w="2062" w:type="dxa"/>
            <w:tcBorders>
              <w:top w:val="single" w:sz="4" w:space="0" w:color="595959"/>
              <w:left w:val="single" w:sz="4" w:space="0" w:color="595959"/>
              <w:bottom w:val="single" w:sz="4" w:space="0" w:color="595959"/>
              <w:right w:val="single" w:sz="4" w:space="0" w:color="595959"/>
            </w:tcBorders>
          </w:tcPr>
          <w:p w14:paraId="7F7B1C4A" w14:textId="6DE93DCA" w:rsidR="001C1E9B" w:rsidRDefault="001C1E9B" w:rsidP="001C1E9B">
            <w:pPr>
              <w:pStyle w:val="CUERPODETEXTO"/>
              <w:jc w:val="center"/>
              <w:rPr>
                <w:lang w:val="es-MX"/>
              </w:rPr>
            </w:pPr>
            <w:r>
              <w:rPr>
                <w:lang w:val="es-MX"/>
              </w:rPr>
              <w:t xml:space="preserve">SEDATU, </w:t>
            </w:r>
            <w:r w:rsidRPr="00B96549">
              <w:rPr>
                <w:lang w:val="es-MX"/>
              </w:rPr>
              <w:t xml:space="preserve"> GOBIERNOS ESTATALES</w:t>
            </w:r>
            <w:r>
              <w:rPr>
                <w:lang w:val="es-MX"/>
              </w:rPr>
              <w:t xml:space="preserve"> Y MUNICIPALES</w:t>
            </w:r>
          </w:p>
        </w:tc>
        <w:tc>
          <w:tcPr>
            <w:tcW w:w="2132" w:type="dxa"/>
            <w:tcBorders>
              <w:top w:val="single" w:sz="4" w:space="0" w:color="595959"/>
              <w:left w:val="single" w:sz="4" w:space="0" w:color="595959"/>
              <w:bottom w:val="single" w:sz="4" w:space="0" w:color="595959"/>
              <w:right w:val="single" w:sz="4" w:space="0" w:color="595959"/>
            </w:tcBorders>
            <w:shd w:val="clear" w:color="auto" w:fill="auto"/>
          </w:tcPr>
          <w:p w14:paraId="30F93107" w14:textId="10F8BED1" w:rsidR="001C1E9B" w:rsidRPr="00B74DD2" w:rsidRDefault="001C1E9B" w:rsidP="001C1E9B">
            <w:pPr>
              <w:pStyle w:val="CUERPODETEXTO"/>
              <w:jc w:val="center"/>
              <w:rPr>
                <w:lang w:val="es-MX"/>
              </w:rPr>
            </w:pPr>
            <w:r>
              <w:rPr>
                <w:lang w:val="es-MX"/>
              </w:rPr>
              <w:t>SEDATU</w:t>
            </w:r>
          </w:p>
        </w:tc>
      </w:tr>
      <w:tr w:rsidR="001C1E9B" w:rsidRPr="00907E5F" w14:paraId="7DA47FDF" w14:textId="77777777" w:rsidTr="00C172B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vAlign w:val="center"/>
          </w:tcPr>
          <w:p w14:paraId="7B37873C" w14:textId="4C2FFF6C" w:rsidR="001C1E9B" w:rsidRPr="00443D75" w:rsidRDefault="001C1E9B" w:rsidP="001C1E9B">
            <w:pPr>
              <w:pStyle w:val="CUERPODETEXTO"/>
              <w:jc w:val="left"/>
              <w:rPr>
                <w:lang w:val="es-MX"/>
              </w:rPr>
            </w:pPr>
            <w:r>
              <w:rPr>
                <w:lang w:val="es-MX"/>
              </w:rPr>
              <w:t xml:space="preserve">3.2.5.- </w:t>
            </w:r>
            <w:r>
              <w:t xml:space="preserve"> </w:t>
            </w:r>
            <w:r w:rsidRPr="00A66749">
              <w:rPr>
                <w:lang w:val="es-MX"/>
              </w:rPr>
              <w:t>Dar prioridad al desarrollo de los instrumentos de planeación y a las acciones en materia de desarrollo urbano en las zonas con mayor índice de violencia, mayor grado de marginación o aquellas que carezcan de infraestructura urbana básica.</w:t>
            </w:r>
          </w:p>
        </w:tc>
        <w:tc>
          <w:tcPr>
            <w:tcW w:w="1522" w:type="dxa"/>
            <w:tcBorders>
              <w:top w:val="single" w:sz="4" w:space="0" w:color="595959"/>
              <w:left w:val="single" w:sz="4" w:space="0" w:color="595959"/>
              <w:bottom w:val="single" w:sz="4" w:space="0" w:color="595959"/>
              <w:right w:val="single" w:sz="4" w:space="0" w:color="595959"/>
            </w:tcBorders>
            <w:shd w:val="clear" w:color="000000" w:fill="F2F2F2"/>
          </w:tcPr>
          <w:p w14:paraId="1C4C0DF2" w14:textId="4F4B7493" w:rsidR="001C1E9B" w:rsidRPr="00443D75" w:rsidRDefault="001C1E9B" w:rsidP="001C1E9B">
            <w:pPr>
              <w:pStyle w:val="CUERPODETEXTO"/>
              <w:jc w:val="center"/>
              <w:rPr>
                <w:lang w:val="es-MX"/>
              </w:rPr>
            </w:pPr>
            <w:r>
              <w:rPr>
                <w:lang w:val="es-MX"/>
              </w:rPr>
              <w:t>General</w:t>
            </w:r>
          </w:p>
        </w:tc>
        <w:tc>
          <w:tcPr>
            <w:tcW w:w="2062" w:type="dxa"/>
            <w:tcBorders>
              <w:top w:val="single" w:sz="4" w:space="0" w:color="595959"/>
              <w:left w:val="single" w:sz="4" w:space="0" w:color="595959"/>
              <w:bottom w:val="single" w:sz="4" w:space="0" w:color="595959"/>
              <w:right w:val="single" w:sz="4" w:space="0" w:color="595959"/>
            </w:tcBorders>
            <w:shd w:val="clear" w:color="000000" w:fill="F2F2F2"/>
          </w:tcPr>
          <w:p w14:paraId="2CBFCE36" w14:textId="7DE952DA" w:rsidR="001C1E9B" w:rsidRPr="00443D75" w:rsidRDefault="001C1E9B" w:rsidP="001C1E9B">
            <w:pPr>
              <w:pStyle w:val="CUERPODETEXTO"/>
              <w:jc w:val="center"/>
              <w:rPr>
                <w:lang w:val="es-MX"/>
              </w:rPr>
            </w:pPr>
            <w:r>
              <w:rPr>
                <w:lang w:val="es-MX"/>
              </w:rPr>
              <w:t>SEDATU, BIENESTAR, CONEVAL,</w:t>
            </w:r>
            <w:r w:rsidRPr="00B96549">
              <w:rPr>
                <w:lang w:val="es-MX"/>
              </w:rPr>
              <w:t xml:space="preserve"> GOBIERNOS ESTATALES</w:t>
            </w:r>
            <w:r>
              <w:rPr>
                <w:lang w:val="es-MX"/>
              </w:rPr>
              <w:t xml:space="preserve"> Y MUNICIPALES</w:t>
            </w:r>
          </w:p>
        </w:tc>
        <w:tc>
          <w:tcPr>
            <w:tcW w:w="2132" w:type="dxa"/>
            <w:tcBorders>
              <w:top w:val="single" w:sz="4" w:space="0" w:color="595959"/>
              <w:left w:val="single" w:sz="4" w:space="0" w:color="595959"/>
              <w:bottom w:val="single" w:sz="4" w:space="0" w:color="595959"/>
              <w:right w:val="single" w:sz="4" w:space="0" w:color="595959"/>
            </w:tcBorders>
            <w:shd w:val="clear" w:color="000000" w:fill="F2F2F2"/>
          </w:tcPr>
          <w:p w14:paraId="5556CA87" w14:textId="30E13EB9" w:rsidR="001C1E9B" w:rsidRPr="00443D75" w:rsidRDefault="001C1E9B" w:rsidP="001C1E9B">
            <w:pPr>
              <w:pStyle w:val="CUERPODETEXTO"/>
              <w:jc w:val="center"/>
              <w:rPr>
                <w:lang w:val="es-MX"/>
              </w:rPr>
            </w:pPr>
            <w:r>
              <w:rPr>
                <w:lang w:val="es-MX"/>
              </w:rPr>
              <w:t>SEDATU</w:t>
            </w:r>
          </w:p>
        </w:tc>
      </w:tr>
      <w:tr w:rsidR="001C1E9B" w:rsidRPr="00907E5F" w14:paraId="1C0FF96A" w14:textId="77777777" w:rsidTr="00C172B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auto" w:fill="auto"/>
            <w:noWrap/>
            <w:vAlign w:val="center"/>
          </w:tcPr>
          <w:p w14:paraId="2ACA7E42" w14:textId="499CF9A9" w:rsidR="001C1E9B" w:rsidRPr="00443D75" w:rsidRDefault="001C1E9B" w:rsidP="001C1E9B">
            <w:pPr>
              <w:pStyle w:val="CUERPODETEXTO"/>
              <w:jc w:val="left"/>
              <w:rPr>
                <w:lang w:val="es-MX"/>
              </w:rPr>
            </w:pPr>
            <w:r>
              <w:rPr>
                <w:lang w:val="es-MX"/>
              </w:rPr>
              <w:t xml:space="preserve">3.2.6.- </w:t>
            </w:r>
            <w:r>
              <w:t xml:space="preserve"> </w:t>
            </w:r>
            <w:r w:rsidRPr="00A66749">
              <w:rPr>
                <w:lang w:val="es-MX"/>
              </w:rPr>
              <w:t xml:space="preserve">Impulsar la elaboración y actualización de normas, lineamientos y manuales que definan criterios específicos, que favorezcan el </w:t>
            </w:r>
            <w:r w:rsidRPr="00A66749">
              <w:rPr>
                <w:lang w:val="es-MX"/>
              </w:rPr>
              <w:lastRenderedPageBreak/>
              <w:t>ordenamiento de los asentamientos humanos urbanos y rurales.</w:t>
            </w:r>
          </w:p>
        </w:tc>
        <w:tc>
          <w:tcPr>
            <w:tcW w:w="1522" w:type="dxa"/>
            <w:tcBorders>
              <w:top w:val="single" w:sz="4" w:space="0" w:color="595959"/>
              <w:left w:val="single" w:sz="4" w:space="0" w:color="595959"/>
              <w:bottom w:val="single" w:sz="4" w:space="0" w:color="595959"/>
              <w:right w:val="single" w:sz="4" w:space="0" w:color="595959"/>
            </w:tcBorders>
          </w:tcPr>
          <w:p w14:paraId="355A6159" w14:textId="7F46093A" w:rsidR="001C1E9B" w:rsidRPr="00443D75" w:rsidRDefault="001C1E9B" w:rsidP="001C1E9B">
            <w:pPr>
              <w:pStyle w:val="CUERPODETEXTO"/>
              <w:jc w:val="center"/>
              <w:rPr>
                <w:lang w:val="es-MX"/>
              </w:rPr>
            </w:pPr>
            <w:r>
              <w:rPr>
                <w:lang w:val="es-MX"/>
              </w:rPr>
              <w:lastRenderedPageBreak/>
              <w:t>General</w:t>
            </w:r>
          </w:p>
        </w:tc>
        <w:tc>
          <w:tcPr>
            <w:tcW w:w="2062" w:type="dxa"/>
            <w:tcBorders>
              <w:top w:val="single" w:sz="4" w:space="0" w:color="595959"/>
              <w:left w:val="single" w:sz="4" w:space="0" w:color="595959"/>
              <w:bottom w:val="single" w:sz="4" w:space="0" w:color="595959"/>
              <w:right w:val="single" w:sz="4" w:space="0" w:color="595959"/>
            </w:tcBorders>
          </w:tcPr>
          <w:p w14:paraId="67557616" w14:textId="1E7C01F1" w:rsidR="001C1E9B" w:rsidRPr="00443D75" w:rsidRDefault="001C1E9B" w:rsidP="001C1E9B">
            <w:pPr>
              <w:pStyle w:val="CUERPODETEXTO"/>
              <w:jc w:val="center"/>
              <w:rPr>
                <w:lang w:val="es-MX"/>
              </w:rPr>
            </w:pPr>
            <w:r>
              <w:rPr>
                <w:lang w:val="es-MX"/>
              </w:rPr>
              <w:t>SEDATU</w:t>
            </w:r>
          </w:p>
        </w:tc>
        <w:tc>
          <w:tcPr>
            <w:tcW w:w="2132" w:type="dxa"/>
            <w:tcBorders>
              <w:top w:val="single" w:sz="4" w:space="0" w:color="595959"/>
              <w:left w:val="single" w:sz="4" w:space="0" w:color="595959"/>
              <w:bottom w:val="single" w:sz="4" w:space="0" w:color="595959"/>
              <w:right w:val="single" w:sz="4" w:space="0" w:color="595959"/>
            </w:tcBorders>
            <w:shd w:val="clear" w:color="auto" w:fill="auto"/>
          </w:tcPr>
          <w:p w14:paraId="54A01344" w14:textId="48162DFA" w:rsidR="001C1E9B" w:rsidRPr="00443D75" w:rsidRDefault="001C1E9B" w:rsidP="001C1E9B">
            <w:pPr>
              <w:pStyle w:val="CUERPODETEXTO"/>
              <w:jc w:val="center"/>
              <w:rPr>
                <w:lang w:val="es-MX"/>
              </w:rPr>
            </w:pPr>
            <w:r>
              <w:rPr>
                <w:lang w:val="es-MX"/>
              </w:rPr>
              <w:t>SEDATU</w:t>
            </w:r>
          </w:p>
        </w:tc>
      </w:tr>
      <w:tr w:rsidR="001C1E9B" w:rsidRPr="00907E5F" w14:paraId="36EC17DE" w14:textId="77777777" w:rsidTr="00C172BA">
        <w:trPr>
          <w:trHeight w:val="495"/>
        </w:trPr>
        <w:tc>
          <w:tcPr>
            <w:tcW w:w="4248" w:type="dxa"/>
            <w:tcBorders>
              <w:top w:val="single" w:sz="4" w:space="0" w:color="595959"/>
              <w:left w:val="single" w:sz="4" w:space="0" w:color="595959"/>
              <w:bottom w:val="single" w:sz="4" w:space="0" w:color="595959"/>
              <w:right w:val="single" w:sz="4" w:space="0" w:color="595959"/>
            </w:tcBorders>
            <w:shd w:val="clear" w:color="000000" w:fill="F2F2F2"/>
            <w:vAlign w:val="center"/>
          </w:tcPr>
          <w:p w14:paraId="2BE00597" w14:textId="2EB6315E" w:rsidR="001C1E9B" w:rsidRPr="00443D75" w:rsidRDefault="001C1E9B" w:rsidP="001C1E9B">
            <w:pPr>
              <w:pStyle w:val="CUERPODETEXTO"/>
              <w:jc w:val="left"/>
              <w:rPr>
                <w:lang w:val="es-MX"/>
              </w:rPr>
            </w:pPr>
            <w:r>
              <w:rPr>
                <w:lang w:val="es-MX"/>
              </w:rPr>
              <w:t xml:space="preserve">3.2.7.- </w:t>
            </w:r>
            <w:r>
              <w:t xml:space="preserve"> </w:t>
            </w:r>
            <w:r w:rsidRPr="00A66749">
              <w:rPr>
                <w:lang w:val="es-MX"/>
              </w:rPr>
              <w:t>Promover dentro de los programas de desarrollo urbano una mezcla de usos del suelo más eficiente, dando preferencia a la oferta de vivienda en las zonas consolidadas sobre las periféricas de los centros de población.</w:t>
            </w:r>
          </w:p>
        </w:tc>
        <w:tc>
          <w:tcPr>
            <w:tcW w:w="1522" w:type="dxa"/>
            <w:tcBorders>
              <w:top w:val="single" w:sz="4" w:space="0" w:color="595959"/>
              <w:left w:val="single" w:sz="4" w:space="0" w:color="595959"/>
              <w:bottom w:val="single" w:sz="4" w:space="0" w:color="595959"/>
              <w:right w:val="single" w:sz="4" w:space="0" w:color="595959"/>
            </w:tcBorders>
            <w:shd w:val="clear" w:color="000000" w:fill="F2F2F2"/>
          </w:tcPr>
          <w:p w14:paraId="4C434088" w14:textId="4F926282" w:rsidR="001C1E9B" w:rsidRPr="00443D75" w:rsidRDefault="001C1E9B" w:rsidP="001C1E9B">
            <w:pPr>
              <w:pStyle w:val="CUERPODETEXTO"/>
              <w:jc w:val="center"/>
              <w:rPr>
                <w:lang w:val="es-MX"/>
              </w:rPr>
            </w:pPr>
            <w:r>
              <w:rPr>
                <w:lang w:val="es-MX"/>
              </w:rPr>
              <w:t>General</w:t>
            </w:r>
          </w:p>
        </w:tc>
        <w:tc>
          <w:tcPr>
            <w:tcW w:w="2062" w:type="dxa"/>
            <w:tcBorders>
              <w:top w:val="single" w:sz="4" w:space="0" w:color="595959"/>
              <w:left w:val="single" w:sz="4" w:space="0" w:color="595959"/>
              <w:bottom w:val="single" w:sz="4" w:space="0" w:color="595959"/>
              <w:right w:val="single" w:sz="4" w:space="0" w:color="595959"/>
            </w:tcBorders>
            <w:shd w:val="clear" w:color="000000" w:fill="F2F2F2"/>
          </w:tcPr>
          <w:p w14:paraId="4B0F709B" w14:textId="6AD0F7E5" w:rsidR="001C1E9B" w:rsidRPr="00443D75" w:rsidRDefault="001C1E9B" w:rsidP="001C1E9B">
            <w:pPr>
              <w:pStyle w:val="CUERPODETEXTO"/>
              <w:jc w:val="center"/>
              <w:rPr>
                <w:lang w:val="es-MX"/>
              </w:rPr>
            </w:pPr>
            <w:r>
              <w:rPr>
                <w:lang w:val="es-MX"/>
              </w:rPr>
              <w:t xml:space="preserve">SEDATU, </w:t>
            </w:r>
            <w:r w:rsidRPr="00B96549">
              <w:rPr>
                <w:lang w:val="es-MX"/>
              </w:rPr>
              <w:t xml:space="preserve"> GOBIERNOS ESTATALES</w:t>
            </w:r>
            <w:r>
              <w:rPr>
                <w:lang w:val="es-MX"/>
              </w:rPr>
              <w:t xml:space="preserve"> Y MUNICIPALES</w:t>
            </w:r>
          </w:p>
        </w:tc>
        <w:tc>
          <w:tcPr>
            <w:tcW w:w="2132" w:type="dxa"/>
            <w:tcBorders>
              <w:top w:val="single" w:sz="4" w:space="0" w:color="595959"/>
              <w:left w:val="single" w:sz="4" w:space="0" w:color="595959"/>
              <w:bottom w:val="single" w:sz="4" w:space="0" w:color="595959"/>
              <w:right w:val="single" w:sz="4" w:space="0" w:color="595959"/>
            </w:tcBorders>
            <w:shd w:val="clear" w:color="000000" w:fill="F2F2F2"/>
          </w:tcPr>
          <w:p w14:paraId="2A5FC3ED" w14:textId="1F377CA9" w:rsidR="001C1E9B" w:rsidRPr="00443D75" w:rsidRDefault="001C1E9B" w:rsidP="001C1E9B">
            <w:pPr>
              <w:pStyle w:val="CUERPODETEXTO"/>
              <w:jc w:val="center"/>
              <w:rPr>
                <w:lang w:val="es-MX"/>
              </w:rPr>
            </w:pPr>
            <w:r>
              <w:rPr>
                <w:lang w:val="es-MX"/>
              </w:rPr>
              <w:t>SEDATU</w:t>
            </w:r>
          </w:p>
        </w:tc>
      </w:tr>
      <w:tr w:rsidR="00EC69ED" w:rsidRPr="00907E5F" w14:paraId="5D0BCF7E" w14:textId="77777777" w:rsidTr="00C172BA">
        <w:trPr>
          <w:trHeight w:val="480"/>
        </w:trPr>
        <w:tc>
          <w:tcPr>
            <w:tcW w:w="4248" w:type="dxa"/>
            <w:tcBorders>
              <w:top w:val="single" w:sz="4" w:space="0" w:color="595959"/>
              <w:left w:val="single" w:sz="4" w:space="0" w:color="595959"/>
              <w:bottom w:val="single" w:sz="4" w:space="0" w:color="595959"/>
              <w:right w:val="single" w:sz="4" w:space="0" w:color="595959"/>
            </w:tcBorders>
            <w:shd w:val="clear" w:color="auto" w:fill="auto"/>
            <w:vAlign w:val="center"/>
          </w:tcPr>
          <w:p w14:paraId="1A5C5F0A" w14:textId="1EC555CD" w:rsidR="00EC69ED" w:rsidRPr="00443D75" w:rsidRDefault="00EC69ED" w:rsidP="00EC69ED">
            <w:pPr>
              <w:pStyle w:val="CUERPODETEXTO"/>
              <w:jc w:val="left"/>
              <w:rPr>
                <w:lang w:val="es-MX"/>
              </w:rPr>
            </w:pPr>
            <w:r>
              <w:rPr>
                <w:lang w:val="es-MX"/>
              </w:rPr>
              <w:t xml:space="preserve">3.2.8.- </w:t>
            </w:r>
            <w:r w:rsidRPr="009C3D6B">
              <w:rPr>
                <w:rFonts w:ascii="Montserrat" w:eastAsia="Arial Unicode MS" w:hAnsi="Montserrat" w:cs="Times New Roman"/>
                <w:color w:val="000000"/>
                <w:sz w:val="22"/>
                <w:szCs w:val="22"/>
                <w:lang w:val="es-MX"/>
              </w:rPr>
              <w:t xml:space="preserve"> </w:t>
            </w:r>
            <w:r w:rsidRPr="009C3D6B">
              <w:rPr>
                <w:lang w:val="es-MX"/>
              </w:rPr>
              <w:t>Considerar en la autorización de nuevos desarrollos habitacionales el aprovechamiento eficiente del espacio urbano, con el objetivo de promover la identidad y cohesión de sus habitantes.</w:t>
            </w:r>
          </w:p>
        </w:tc>
        <w:tc>
          <w:tcPr>
            <w:tcW w:w="1522" w:type="dxa"/>
            <w:tcBorders>
              <w:top w:val="single" w:sz="4" w:space="0" w:color="595959"/>
              <w:left w:val="single" w:sz="4" w:space="0" w:color="595959"/>
              <w:bottom w:val="single" w:sz="4" w:space="0" w:color="595959"/>
              <w:right w:val="single" w:sz="4" w:space="0" w:color="595959"/>
            </w:tcBorders>
          </w:tcPr>
          <w:p w14:paraId="64B6CFBB" w14:textId="492794A1" w:rsidR="00EC69ED" w:rsidRDefault="00EC69ED" w:rsidP="00EC69ED">
            <w:pPr>
              <w:pStyle w:val="CUERPODETEXTO"/>
              <w:jc w:val="center"/>
              <w:rPr>
                <w:lang w:val="es-MX"/>
              </w:rPr>
            </w:pPr>
            <w:r>
              <w:rPr>
                <w:lang w:val="es-MX"/>
              </w:rPr>
              <w:t>General</w:t>
            </w:r>
          </w:p>
        </w:tc>
        <w:tc>
          <w:tcPr>
            <w:tcW w:w="2062" w:type="dxa"/>
            <w:tcBorders>
              <w:top w:val="single" w:sz="4" w:space="0" w:color="595959"/>
              <w:left w:val="single" w:sz="4" w:space="0" w:color="595959"/>
              <w:bottom w:val="single" w:sz="4" w:space="0" w:color="595959"/>
              <w:right w:val="single" w:sz="4" w:space="0" w:color="595959"/>
            </w:tcBorders>
          </w:tcPr>
          <w:p w14:paraId="544C359D" w14:textId="0E7DB677" w:rsidR="00EC69ED" w:rsidRDefault="00EC69ED" w:rsidP="00EC69ED">
            <w:pPr>
              <w:pStyle w:val="CUERPODETEXTO"/>
              <w:jc w:val="center"/>
              <w:rPr>
                <w:lang w:val="es-MX"/>
              </w:rPr>
            </w:pPr>
            <w:r>
              <w:rPr>
                <w:lang w:val="es-MX"/>
              </w:rPr>
              <w:t xml:space="preserve">SEDATU, </w:t>
            </w:r>
            <w:r w:rsidRPr="00B96549">
              <w:rPr>
                <w:lang w:val="es-MX"/>
              </w:rPr>
              <w:t xml:space="preserve"> GOBIERNOS ESTATALES</w:t>
            </w:r>
            <w:r>
              <w:rPr>
                <w:lang w:val="es-MX"/>
              </w:rPr>
              <w:t xml:space="preserve"> Y MUNICIPALES</w:t>
            </w:r>
          </w:p>
        </w:tc>
        <w:tc>
          <w:tcPr>
            <w:tcW w:w="2132" w:type="dxa"/>
            <w:tcBorders>
              <w:top w:val="single" w:sz="4" w:space="0" w:color="595959"/>
              <w:left w:val="single" w:sz="4" w:space="0" w:color="595959"/>
              <w:bottom w:val="single" w:sz="4" w:space="0" w:color="595959"/>
              <w:right w:val="single" w:sz="4" w:space="0" w:color="595959"/>
            </w:tcBorders>
            <w:shd w:val="clear" w:color="auto" w:fill="auto"/>
          </w:tcPr>
          <w:p w14:paraId="0AB1AB78" w14:textId="1E6188AF" w:rsidR="00EC69ED" w:rsidRPr="00B74DD2" w:rsidRDefault="00EC69ED" w:rsidP="00EC69ED">
            <w:pPr>
              <w:pStyle w:val="CUERPODETEXTO"/>
              <w:jc w:val="center"/>
              <w:rPr>
                <w:lang w:val="es-MX"/>
              </w:rPr>
            </w:pPr>
            <w:r>
              <w:rPr>
                <w:lang w:val="es-MX"/>
              </w:rPr>
              <w:t>SEDATU</w:t>
            </w:r>
          </w:p>
        </w:tc>
      </w:tr>
    </w:tbl>
    <w:p w14:paraId="6E8F9AFA" w14:textId="77777777" w:rsidR="006F4CD0" w:rsidRDefault="006F4CD0" w:rsidP="006F4CD0">
      <w:pPr>
        <w:autoSpaceDE w:val="0"/>
        <w:autoSpaceDN w:val="0"/>
        <w:adjustRightInd w:val="0"/>
        <w:spacing w:line="288" w:lineRule="auto"/>
        <w:textAlignment w:val="center"/>
        <w:rPr>
          <w:rFonts w:ascii="Montserrat" w:eastAsiaTheme="minorHAnsi" w:hAnsi="Montserrat" w:cs="Minion Pro"/>
          <w:b/>
          <w:color w:val="B38E5D"/>
          <w:sz w:val="22"/>
          <w:lang w:eastAsia="en-US"/>
        </w:rPr>
      </w:pPr>
    </w:p>
    <w:p w14:paraId="163967C0" w14:textId="268228FC" w:rsidR="006F4CD0" w:rsidRDefault="006F4CD0" w:rsidP="006F4CD0">
      <w:pPr>
        <w:autoSpaceDE w:val="0"/>
        <w:autoSpaceDN w:val="0"/>
        <w:adjustRightInd w:val="0"/>
        <w:spacing w:line="288" w:lineRule="auto"/>
        <w:jc w:val="both"/>
        <w:textAlignment w:val="center"/>
        <w:rPr>
          <w:rFonts w:ascii="Montserrat" w:eastAsiaTheme="minorHAnsi" w:hAnsi="Montserrat" w:cs="Minion Pro"/>
          <w:b/>
          <w:color w:val="B38E5D"/>
          <w:sz w:val="22"/>
          <w:lang w:eastAsia="en-US"/>
        </w:rPr>
      </w:pPr>
      <w:r w:rsidRPr="0010630A">
        <w:rPr>
          <w:rFonts w:ascii="Montserrat" w:eastAsiaTheme="minorHAnsi" w:hAnsi="Montserrat" w:cs="Minion Pro"/>
          <w:b/>
          <w:color w:val="B38E5D"/>
          <w:sz w:val="22"/>
          <w:lang w:eastAsia="en-US"/>
        </w:rPr>
        <w:t xml:space="preserve">Estrategia prioritaria </w:t>
      </w:r>
      <w:r>
        <w:rPr>
          <w:rFonts w:ascii="Montserrat" w:eastAsiaTheme="minorHAnsi" w:hAnsi="Montserrat" w:cs="Minion Pro"/>
          <w:b/>
          <w:color w:val="B38E5D"/>
          <w:sz w:val="22"/>
          <w:lang w:eastAsia="en-US"/>
        </w:rPr>
        <w:t>3.3</w:t>
      </w:r>
      <w:r w:rsidRPr="0010630A">
        <w:rPr>
          <w:rFonts w:ascii="Montserrat" w:eastAsiaTheme="minorHAnsi" w:hAnsi="Montserrat" w:cs="Minion Pro"/>
          <w:b/>
          <w:color w:val="B38E5D"/>
          <w:sz w:val="22"/>
          <w:lang w:eastAsia="en-US"/>
        </w:rPr>
        <w:t xml:space="preserve">.- </w:t>
      </w:r>
      <w:r w:rsidRPr="006F4CD0">
        <w:rPr>
          <w:rFonts w:ascii="Montserrat" w:eastAsiaTheme="minorHAnsi" w:hAnsi="Montserrat" w:cs="Minion Pro"/>
          <w:b/>
          <w:color w:val="B38E5D"/>
          <w:sz w:val="22"/>
          <w:lang w:eastAsia="en-US"/>
        </w:rPr>
        <w:t>Desarrollar mecanismos que permitan ampliar la oferta y el acceso a instrumentos de financiamiento, para su aplicación en programas y proyectos de Desarrollo Urbano.</w:t>
      </w:r>
    </w:p>
    <w:tbl>
      <w:tblPr>
        <w:tblpPr w:leftFromText="141" w:rightFromText="141" w:vertAnchor="text" w:horzAnchor="margin" w:tblpY="207"/>
        <w:tblW w:w="9964" w:type="dxa"/>
        <w:tblCellMar>
          <w:left w:w="70" w:type="dxa"/>
          <w:right w:w="70" w:type="dxa"/>
        </w:tblCellMar>
        <w:tblLook w:val="04A0" w:firstRow="1" w:lastRow="0" w:firstColumn="1" w:lastColumn="0" w:noHBand="0" w:noVBand="1"/>
      </w:tblPr>
      <w:tblGrid>
        <w:gridCol w:w="4248"/>
        <w:gridCol w:w="1522"/>
        <w:gridCol w:w="2062"/>
        <w:gridCol w:w="2132"/>
      </w:tblGrid>
      <w:tr w:rsidR="006F4CD0" w:rsidRPr="00907E5F" w14:paraId="402DD4E3" w14:textId="77777777" w:rsidTr="00BF25EA">
        <w:trPr>
          <w:trHeight w:val="596"/>
          <w:tblHeader/>
        </w:trPr>
        <w:tc>
          <w:tcPr>
            <w:tcW w:w="4248" w:type="dxa"/>
            <w:tcBorders>
              <w:top w:val="single" w:sz="4" w:space="0" w:color="595959"/>
              <w:left w:val="single" w:sz="4" w:space="0" w:color="595959"/>
              <w:bottom w:val="single" w:sz="4" w:space="0" w:color="595959"/>
              <w:right w:val="single" w:sz="4" w:space="0" w:color="595959"/>
            </w:tcBorders>
            <w:shd w:val="clear" w:color="000000" w:fill="D4C19C"/>
            <w:noWrap/>
            <w:vAlign w:val="center"/>
            <w:hideMark/>
          </w:tcPr>
          <w:p w14:paraId="334DFF33" w14:textId="77777777" w:rsidR="006F4CD0" w:rsidRPr="00B74DD2" w:rsidRDefault="006F4CD0" w:rsidP="00BF25EA">
            <w:pPr>
              <w:jc w:val="center"/>
              <w:rPr>
                <w:rFonts w:ascii="Montserrat Regular" w:eastAsia="Times New Roman" w:hAnsi="Montserrat Regular" w:cs="Times New Roman"/>
                <w:b/>
                <w:bCs/>
                <w:color w:val="691C32"/>
                <w:sz w:val="18"/>
                <w:szCs w:val="18"/>
                <w:lang w:val="es-MX"/>
              </w:rPr>
            </w:pPr>
            <w:r>
              <w:rPr>
                <w:rFonts w:ascii="Montserrat Regular" w:eastAsia="Times New Roman" w:hAnsi="Montserrat Regular" w:cs="Times New Roman"/>
                <w:b/>
                <w:bCs/>
                <w:color w:val="691C32"/>
                <w:sz w:val="18"/>
                <w:szCs w:val="18"/>
                <w:lang w:val="es-MX"/>
              </w:rPr>
              <w:t>Acción puntual</w:t>
            </w:r>
          </w:p>
        </w:tc>
        <w:tc>
          <w:tcPr>
            <w:tcW w:w="1522" w:type="dxa"/>
            <w:tcBorders>
              <w:top w:val="single" w:sz="4" w:space="0" w:color="595959"/>
              <w:left w:val="single" w:sz="4" w:space="0" w:color="595959"/>
              <w:right w:val="single" w:sz="4" w:space="0" w:color="595959"/>
            </w:tcBorders>
            <w:shd w:val="clear" w:color="000000" w:fill="D4C19C"/>
            <w:vAlign w:val="center"/>
          </w:tcPr>
          <w:p w14:paraId="5244282F" w14:textId="77777777" w:rsidR="006F4CD0" w:rsidRDefault="006F4CD0" w:rsidP="00BF25EA">
            <w:pPr>
              <w:jc w:val="center"/>
              <w:rPr>
                <w:rFonts w:ascii="Montserrat Regular" w:eastAsia="Times New Roman" w:hAnsi="Montserrat Regular" w:cs="Times New Roman"/>
                <w:b/>
                <w:bCs/>
                <w:color w:val="691C32"/>
                <w:sz w:val="18"/>
                <w:szCs w:val="18"/>
                <w:lang w:val="es-MX"/>
              </w:rPr>
            </w:pPr>
            <w:r>
              <w:rPr>
                <w:rFonts w:ascii="Montserrat Regular" w:eastAsia="Times New Roman" w:hAnsi="Montserrat Regular" w:cs="Times New Roman"/>
                <w:b/>
                <w:bCs/>
                <w:color w:val="691C32"/>
                <w:sz w:val="18"/>
                <w:szCs w:val="18"/>
                <w:lang w:val="es-MX"/>
              </w:rPr>
              <w:t>Tipo de Acción puntual</w:t>
            </w:r>
          </w:p>
        </w:tc>
        <w:tc>
          <w:tcPr>
            <w:tcW w:w="2062" w:type="dxa"/>
            <w:tcBorders>
              <w:top w:val="single" w:sz="4" w:space="0" w:color="595959"/>
              <w:left w:val="single" w:sz="4" w:space="0" w:color="595959"/>
              <w:right w:val="single" w:sz="4" w:space="0" w:color="595959"/>
            </w:tcBorders>
            <w:shd w:val="clear" w:color="000000" w:fill="D4C19C"/>
            <w:vAlign w:val="center"/>
          </w:tcPr>
          <w:p w14:paraId="1BC6790E" w14:textId="77777777" w:rsidR="006F4CD0" w:rsidRPr="00B74DD2" w:rsidRDefault="006F4CD0" w:rsidP="00BF25EA">
            <w:pPr>
              <w:jc w:val="center"/>
              <w:rPr>
                <w:rFonts w:ascii="Montserrat Regular" w:eastAsia="Times New Roman" w:hAnsi="Montserrat Regular" w:cs="Times New Roman"/>
                <w:b/>
                <w:bCs/>
                <w:color w:val="691C32"/>
                <w:sz w:val="18"/>
                <w:szCs w:val="18"/>
                <w:lang w:val="es-MX"/>
              </w:rPr>
            </w:pPr>
            <w:r w:rsidRPr="00127380">
              <w:rPr>
                <w:rFonts w:ascii="Montserrat Regular" w:eastAsia="Times New Roman" w:hAnsi="Montserrat Regular" w:cs="Times New Roman"/>
                <w:b/>
                <w:bCs/>
                <w:color w:val="691C32"/>
                <w:sz w:val="18"/>
                <w:szCs w:val="18"/>
                <w:lang w:val="es-MX"/>
              </w:rPr>
              <w:t>Dependencias y/o Entidades responsables de instrumentar la Acción puntual (instituciones coordinadas)</w:t>
            </w:r>
          </w:p>
        </w:tc>
        <w:tc>
          <w:tcPr>
            <w:tcW w:w="2132" w:type="dxa"/>
            <w:tcBorders>
              <w:top w:val="single" w:sz="4" w:space="0" w:color="595959"/>
              <w:left w:val="single" w:sz="4" w:space="0" w:color="595959"/>
              <w:bottom w:val="single" w:sz="4" w:space="0" w:color="595959"/>
              <w:right w:val="single" w:sz="4" w:space="0" w:color="595959"/>
            </w:tcBorders>
            <w:shd w:val="clear" w:color="000000" w:fill="D4C19C"/>
            <w:vAlign w:val="center"/>
            <w:hideMark/>
          </w:tcPr>
          <w:p w14:paraId="281EC9BB" w14:textId="77777777" w:rsidR="006F4CD0" w:rsidRPr="00B74DD2" w:rsidRDefault="006F4CD0" w:rsidP="00BF25EA">
            <w:pPr>
              <w:jc w:val="center"/>
              <w:rPr>
                <w:rFonts w:ascii="Montserrat Regular" w:eastAsia="Times New Roman" w:hAnsi="Montserrat Regular" w:cs="Times New Roman"/>
                <w:b/>
                <w:bCs/>
                <w:color w:val="691C32"/>
                <w:sz w:val="18"/>
                <w:szCs w:val="18"/>
                <w:lang w:val="es-MX"/>
              </w:rPr>
            </w:pPr>
            <w:r w:rsidRPr="00127380">
              <w:rPr>
                <w:rFonts w:ascii="Montserrat Regular" w:eastAsia="Times New Roman" w:hAnsi="Montserrat Regular" w:cs="Times New Roman"/>
                <w:b/>
                <w:bCs/>
                <w:color w:val="691C32"/>
                <w:sz w:val="18"/>
                <w:szCs w:val="18"/>
                <w:lang w:val="es-MX"/>
              </w:rPr>
              <w:t>Dependencia o Entidad coordinadora (encargada del seguimiento)</w:t>
            </w:r>
          </w:p>
        </w:tc>
      </w:tr>
      <w:tr w:rsidR="007A1465" w:rsidRPr="00907E5F" w14:paraId="4BBEC025" w14:textId="77777777" w:rsidTr="00C172B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vAlign w:val="center"/>
            <w:hideMark/>
          </w:tcPr>
          <w:p w14:paraId="394CED05" w14:textId="5D67DF44" w:rsidR="007A1465" w:rsidRPr="00443D75" w:rsidRDefault="007A1465" w:rsidP="007A1465">
            <w:pPr>
              <w:pStyle w:val="CUERPODETEXTO"/>
              <w:jc w:val="left"/>
              <w:rPr>
                <w:lang w:val="es-MX"/>
              </w:rPr>
            </w:pPr>
            <w:r>
              <w:rPr>
                <w:lang w:val="es-MX"/>
              </w:rPr>
              <w:t xml:space="preserve">3.3.1.- </w:t>
            </w:r>
            <w:r w:rsidRPr="009C3D6B">
              <w:rPr>
                <w:rFonts w:ascii="Montserrat" w:eastAsia="Arial Unicode MS" w:hAnsi="Montserrat" w:cs="Times New Roman"/>
                <w:color w:val="000000"/>
                <w:sz w:val="22"/>
                <w:szCs w:val="22"/>
                <w:lang w:val="es-MX"/>
              </w:rPr>
              <w:t xml:space="preserve"> </w:t>
            </w:r>
            <w:r w:rsidRPr="009C3D6B">
              <w:rPr>
                <w:lang w:val="es-MX"/>
              </w:rPr>
              <w:t>Promover políticas e incentivos fiscales, para recuperar la inversión pública a través de un esquema equitativo de distribución de cargas y beneficios generados por el desarrollo urbano. </w:t>
            </w:r>
          </w:p>
        </w:tc>
        <w:tc>
          <w:tcPr>
            <w:tcW w:w="1522" w:type="dxa"/>
            <w:tcBorders>
              <w:top w:val="single" w:sz="4" w:space="0" w:color="595959"/>
              <w:left w:val="single" w:sz="4" w:space="0" w:color="595959"/>
              <w:bottom w:val="single" w:sz="4" w:space="0" w:color="595959"/>
              <w:right w:val="single" w:sz="4" w:space="0" w:color="595959"/>
            </w:tcBorders>
            <w:shd w:val="clear" w:color="000000" w:fill="F2F2F2"/>
          </w:tcPr>
          <w:p w14:paraId="572DA983" w14:textId="2D31658B" w:rsidR="007A1465" w:rsidRDefault="007A1465" w:rsidP="007A1465">
            <w:pPr>
              <w:pStyle w:val="CUERPODETEXTO"/>
              <w:jc w:val="center"/>
              <w:rPr>
                <w:lang w:val="es-MX"/>
              </w:rPr>
            </w:pPr>
            <w:r>
              <w:rPr>
                <w:lang w:val="es-MX"/>
              </w:rPr>
              <w:t>General</w:t>
            </w:r>
          </w:p>
        </w:tc>
        <w:tc>
          <w:tcPr>
            <w:tcW w:w="2062" w:type="dxa"/>
            <w:tcBorders>
              <w:top w:val="single" w:sz="4" w:space="0" w:color="595959"/>
              <w:left w:val="single" w:sz="4" w:space="0" w:color="595959"/>
              <w:bottom w:val="single" w:sz="4" w:space="0" w:color="595959"/>
              <w:right w:val="single" w:sz="4" w:space="0" w:color="595959"/>
            </w:tcBorders>
            <w:shd w:val="clear" w:color="000000" w:fill="F2F2F2"/>
          </w:tcPr>
          <w:p w14:paraId="0DCCF87C" w14:textId="5B1147A8" w:rsidR="007A1465" w:rsidRDefault="007A1465" w:rsidP="007A1465">
            <w:pPr>
              <w:pStyle w:val="CUERPODETEXTO"/>
              <w:jc w:val="center"/>
              <w:rPr>
                <w:lang w:val="es-MX"/>
              </w:rPr>
            </w:pPr>
            <w:r>
              <w:rPr>
                <w:lang w:val="es-MX"/>
              </w:rPr>
              <w:t xml:space="preserve">SEDATU, </w:t>
            </w:r>
            <w:r w:rsidRPr="00B96549">
              <w:rPr>
                <w:lang w:val="es-MX"/>
              </w:rPr>
              <w:t xml:space="preserve"> GOBIERNOS ESTATALES</w:t>
            </w:r>
            <w:r>
              <w:rPr>
                <w:lang w:val="es-MX"/>
              </w:rPr>
              <w:t xml:space="preserve"> Y MUNICIPALES</w:t>
            </w:r>
          </w:p>
        </w:tc>
        <w:tc>
          <w:tcPr>
            <w:tcW w:w="2132" w:type="dxa"/>
            <w:tcBorders>
              <w:top w:val="single" w:sz="4" w:space="0" w:color="595959"/>
              <w:left w:val="single" w:sz="4" w:space="0" w:color="595959"/>
              <w:bottom w:val="single" w:sz="4" w:space="0" w:color="595959"/>
              <w:right w:val="single" w:sz="4" w:space="0" w:color="595959"/>
            </w:tcBorders>
            <w:shd w:val="clear" w:color="000000" w:fill="F2F2F2"/>
            <w:hideMark/>
          </w:tcPr>
          <w:p w14:paraId="0B65641F" w14:textId="40F6E0C8" w:rsidR="007A1465" w:rsidRPr="00B74DD2" w:rsidRDefault="007A1465" w:rsidP="007A1465">
            <w:pPr>
              <w:pStyle w:val="CUERPODETEXTO"/>
              <w:jc w:val="center"/>
              <w:rPr>
                <w:lang w:val="es-MX"/>
              </w:rPr>
            </w:pPr>
            <w:r>
              <w:rPr>
                <w:lang w:val="es-MX"/>
              </w:rPr>
              <w:t>SEDATU</w:t>
            </w:r>
          </w:p>
        </w:tc>
      </w:tr>
      <w:tr w:rsidR="007A1465" w:rsidRPr="00907E5F" w14:paraId="28A85CBF" w14:textId="77777777" w:rsidTr="00C172B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auto" w:fill="auto"/>
            <w:noWrap/>
            <w:vAlign w:val="center"/>
          </w:tcPr>
          <w:p w14:paraId="6FDE1ED6" w14:textId="4A4B5BB1" w:rsidR="007A1465" w:rsidRPr="00443D75" w:rsidRDefault="007A1465" w:rsidP="007A1465">
            <w:pPr>
              <w:pStyle w:val="CUERPODETEXTO"/>
              <w:jc w:val="left"/>
              <w:rPr>
                <w:lang w:val="es-MX"/>
              </w:rPr>
            </w:pPr>
            <w:r>
              <w:rPr>
                <w:lang w:val="es-MX"/>
              </w:rPr>
              <w:t xml:space="preserve">3.3.2.- </w:t>
            </w:r>
            <w:r w:rsidRPr="009C3D6B">
              <w:rPr>
                <w:rFonts w:ascii="Montserrat" w:eastAsia="Arial Unicode MS" w:hAnsi="Montserrat" w:cs="Times New Roman"/>
                <w:color w:val="000000"/>
                <w:sz w:val="22"/>
                <w:szCs w:val="22"/>
                <w:lang w:val="es-MX"/>
              </w:rPr>
              <w:t xml:space="preserve"> </w:t>
            </w:r>
            <w:r w:rsidRPr="009C3D6B">
              <w:rPr>
                <w:lang w:val="es-MX"/>
              </w:rPr>
              <w:t>Garantizar los derechos de propiedad inmobiliaria con el objeto de que los propietarios asuman responsabilidades específicas con el estado y la sociedad, en materia de recaudación fiscal. </w:t>
            </w:r>
          </w:p>
        </w:tc>
        <w:tc>
          <w:tcPr>
            <w:tcW w:w="1522" w:type="dxa"/>
            <w:tcBorders>
              <w:top w:val="single" w:sz="4" w:space="0" w:color="595959"/>
              <w:left w:val="single" w:sz="4" w:space="0" w:color="595959"/>
              <w:bottom w:val="single" w:sz="4" w:space="0" w:color="595959"/>
              <w:right w:val="single" w:sz="4" w:space="0" w:color="595959"/>
            </w:tcBorders>
          </w:tcPr>
          <w:p w14:paraId="3751D7F3" w14:textId="7EE57A30" w:rsidR="007A1465" w:rsidRDefault="007A1465" w:rsidP="007A1465">
            <w:pPr>
              <w:pStyle w:val="CUERPODETEXTO"/>
              <w:jc w:val="center"/>
              <w:rPr>
                <w:lang w:val="es-MX"/>
              </w:rPr>
            </w:pPr>
            <w:r>
              <w:rPr>
                <w:lang w:val="es-MX"/>
              </w:rPr>
              <w:t>General</w:t>
            </w:r>
          </w:p>
        </w:tc>
        <w:tc>
          <w:tcPr>
            <w:tcW w:w="2062" w:type="dxa"/>
            <w:tcBorders>
              <w:top w:val="single" w:sz="4" w:space="0" w:color="595959"/>
              <w:left w:val="single" w:sz="4" w:space="0" w:color="595959"/>
              <w:bottom w:val="single" w:sz="4" w:space="0" w:color="595959"/>
              <w:right w:val="single" w:sz="4" w:space="0" w:color="595959"/>
            </w:tcBorders>
          </w:tcPr>
          <w:p w14:paraId="59D667CF" w14:textId="448D6CB6" w:rsidR="007A1465" w:rsidRDefault="007A1465" w:rsidP="007A1465">
            <w:pPr>
              <w:pStyle w:val="CUERPODETEXTO"/>
              <w:jc w:val="center"/>
              <w:rPr>
                <w:lang w:val="es-MX"/>
              </w:rPr>
            </w:pPr>
            <w:r>
              <w:rPr>
                <w:lang w:val="es-MX"/>
              </w:rPr>
              <w:t xml:space="preserve">SEDATU, </w:t>
            </w:r>
            <w:r w:rsidRPr="00B96549">
              <w:rPr>
                <w:lang w:val="es-MX"/>
              </w:rPr>
              <w:t xml:space="preserve"> GOBIERNOS ESTATALES</w:t>
            </w:r>
            <w:r>
              <w:rPr>
                <w:lang w:val="es-MX"/>
              </w:rPr>
              <w:t xml:space="preserve"> Y MUNICIPALES</w:t>
            </w:r>
          </w:p>
        </w:tc>
        <w:tc>
          <w:tcPr>
            <w:tcW w:w="2132" w:type="dxa"/>
            <w:tcBorders>
              <w:top w:val="single" w:sz="4" w:space="0" w:color="595959"/>
              <w:left w:val="single" w:sz="4" w:space="0" w:color="595959"/>
              <w:bottom w:val="single" w:sz="4" w:space="0" w:color="595959"/>
              <w:right w:val="single" w:sz="4" w:space="0" w:color="595959"/>
            </w:tcBorders>
            <w:shd w:val="clear" w:color="auto" w:fill="auto"/>
          </w:tcPr>
          <w:p w14:paraId="11594492" w14:textId="009063E7" w:rsidR="007A1465" w:rsidRPr="00B74DD2" w:rsidRDefault="007A1465" w:rsidP="007A1465">
            <w:pPr>
              <w:pStyle w:val="CUERPODETEXTO"/>
              <w:jc w:val="center"/>
              <w:rPr>
                <w:lang w:val="es-MX"/>
              </w:rPr>
            </w:pPr>
            <w:r>
              <w:rPr>
                <w:lang w:val="es-MX"/>
              </w:rPr>
              <w:t>SEDATU</w:t>
            </w:r>
          </w:p>
        </w:tc>
      </w:tr>
      <w:tr w:rsidR="007A1465" w:rsidRPr="00907E5F" w14:paraId="400057B0" w14:textId="77777777" w:rsidTr="00C172B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vAlign w:val="center"/>
          </w:tcPr>
          <w:p w14:paraId="5DFADEB5" w14:textId="76B86A01" w:rsidR="007A1465" w:rsidRPr="00443D75" w:rsidRDefault="007A1465" w:rsidP="007A1465">
            <w:pPr>
              <w:pStyle w:val="CUERPODETEXTO"/>
              <w:jc w:val="left"/>
              <w:rPr>
                <w:lang w:val="es-MX"/>
              </w:rPr>
            </w:pPr>
            <w:r>
              <w:rPr>
                <w:lang w:val="es-MX"/>
              </w:rPr>
              <w:t xml:space="preserve">3.3.3.- </w:t>
            </w:r>
            <w:r w:rsidRPr="009C3D6B">
              <w:rPr>
                <w:rFonts w:ascii="Montserrat" w:eastAsia="Arial Unicode MS" w:hAnsi="Montserrat" w:cs="Times New Roman"/>
                <w:color w:val="000000"/>
                <w:sz w:val="22"/>
                <w:szCs w:val="22"/>
                <w:lang w:val="es-MX"/>
              </w:rPr>
              <w:t xml:space="preserve"> </w:t>
            </w:r>
            <w:r w:rsidRPr="009C3D6B">
              <w:rPr>
                <w:lang w:val="es-MX"/>
              </w:rPr>
              <w:t>Facilitar el acceso a esquemas de financiamiento público-privado, para el desarrollo de programas y proyectos de DU. </w:t>
            </w:r>
          </w:p>
        </w:tc>
        <w:tc>
          <w:tcPr>
            <w:tcW w:w="1522" w:type="dxa"/>
            <w:tcBorders>
              <w:top w:val="single" w:sz="4" w:space="0" w:color="595959"/>
              <w:left w:val="single" w:sz="4" w:space="0" w:color="595959"/>
              <w:bottom w:val="single" w:sz="4" w:space="0" w:color="595959"/>
              <w:right w:val="single" w:sz="4" w:space="0" w:color="595959"/>
            </w:tcBorders>
            <w:shd w:val="clear" w:color="000000" w:fill="F2F2F2"/>
          </w:tcPr>
          <w:p w14:paraId="7C3E9EFD" w14:textId="3E5549F8" w:rsidR="007A1465" w:rsidRDefault="007A1465" w:rsidP="007A1465">
            <w:pPr>
              <w:pStyle w:val="CUERPODETEXTO"/>
              <w:jc w:val="center"/>
              <w:rPr>
                <w:lang w:val="es-MX"/>
              </w:rPr>
            </w:pPr>
            <w:r>
              <w:rPr>
                <w:lang w:val="es-MX"/>
              </w:rPr>
              <w:t>General</w:t>
            </w:r>
          </w:p>
        </w:tc>
        <w:tc>
          <w:tcPr>
            <w:tcW w:w="2062" w:type="dxa"/>
            <w:tcBorders>
              <w:top w:val="single" w:sz="4" w:space="0" w:color="595959"/>
              <w:left w:val="single" w:sz="4" w:space="0" w:color="595959"/>
              <w:bottom w:val="single" w:sz="4" w:space="0" w:color="595959"/>
              <w:right w:val="single" w:sz="4" w:space="0" w:color="595959"/>
            </w:tcBorders>
            <w:shd w:val="clear" w:color="000000" w:fill="F2F2F2"/>
          </w:tcPr>
          <w:p w14:paraId="09665CEE" w14:textId="690379A5" w:rsidR="007A1465" w:rsidRDefault="007A1465" w:rsidP="007A1465">
            <w:pPr>
              <w:pStyle w:val="CUERPODETEXTO"/>
              <w:jc w:val="center"/>
              <w:rPr>
                <w:lang w:val="es-MX"/>
              </w:rPr>
            </w:pPr>
            <w:r>
              <w:rPr>
                <w:lang w:val="es-MX"/>
              </w:rPr>
              <w:t xml:space="preserve">SEDATU, </w:t>
            </w:r>
            <w:r w:rsidRPr="00B96549">
              <w:rPr>
                <w:lang w:val="es-MX"/>
              </w:rPr>
              <w:t xml:space="preserve"> GOBIERNOS ESTATALES</w:t>
            </w:r>
            <w:r>
              <w:rPr>
                <w:lang w:val="es-MX"/>
              </w:rPr>
              <w:t xml:space="preserve"> Y MUNICIPALES</w:t>
            </w:r>
          </w:p>
        </w:tc>
        <w:tc>
          <w:tcPr>
            <w:tcW w:w="2132" w:type="dxa"/>
            <w:tcBorders>
              <w:top w:val="single" w:sz="4" w:space="0" w:color="595959"/>
              <w:left w:val="single" w:sz="4" w:space="0" w:color="595959"/>
              <w:bottom w:val="single" w:sz="4" w:space="0" w:color="595959"/>
              <w:right w:val="single" w:sz="4" w:space="0" w:color="595959"/>
            </w:tcBorders>
            <w:shd w:val="clear" w:color="000000" w:fill="F2F2F2"/>
          </w:tcPr>
          <w:p w14:paraId="3707C43E" w14:textId="455EB058" w:rsidR="007A1465" w:rsidRPr="00B74DD2" w:rsidRDefault="007A1465" w:rsidP="007A1465">
            <w:pPr>
              <w:pStyle w:val="CUERPODETEXTO"/>
              <w:jc w:val="center"/>
              <w:rPr>
                <w:lang w:val="es-MX"/>
              </w:rPr>
            </w:pPr>
            <w:r>
              <w:rPr>
                <w:lang w:val="es-MX"/>
              </w:rPr>
              <w:t>SEDATU</w:t>
            </w:r>
          </w:p>
        </w:tc>
      </w:tr>
      <w:tr w:rsidR="007A1465" w:rsidRPr="00907E5F" w14:paraId="7F2FB517" w14:textId="77777777" w:rsidTr="00C172B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auto" w:fill="auto"/>
            <w:noWrap/>
            <w:vAlign w:val="center"/>
          </w:tcPr>
          <w:p w14:paraId="6830DA9E" w14:textId="6241B587" w:rsidR="007A1465" w:rsidRPr="00443D75" w:rsidRDefault="007A1465" w:rsidP="007A1465">
            <w:pPr>
              <w:pStyle w:val="CUERPODETEXTO"/>
              <w:jc w:val="left"/>
              <w:rPr>
                <w:lang w:val="es-MX"/>
              </w:rPr>
            </w:pPr>
            <w:r>
              <w:rPr>
                <w:lang w:val="es-MX"/>
              </w:rPr>
              <w:t xml:space="preserve">3.3.4- </w:t>
            </w:r>
            <w:r w:rsidRPr="009C3D6B">
              <w:rPr>
                <w:rFonts w:ascii="Montserrat" w:eastAsia="Arial Unicode MS" w:hAnsi="Montserrat" w:cs="Times New Roman"/>
                <w:color w:val="000000"/>
                <w:sz w:val="22"/>
                <w:szCs w:val="22"/>
                <w:lang w:val="es-MX"/>
              </w:rPr>
              <w:t xml:space="preserve"> </w:t>
            </w:r>
            <w:r w:rsidRPr="009C3D6B">
              <w:rPr>
                <w:lang w:val="es-MX"/>
              </w:rPr>
              <w:t>Identificar y aprovechar oportunidades de financiamiento de empresas y organismos internacionales y nacionales, para apoyar programas y proyectos de DU. </w:t>
            </w:r>
          </w:p>
        </w:tc>
        <w:tc>
          <w:tcPr>
            <w:tcW w:w="1522" w:type="dxa"/>
            <w:tcBorders>
              <w:top w:val="single" w:sz="4" w:space="0" w:color="595959"/>
              <w:left w:val="single" w:sz="4" w:space="0" w:color="595959"/>
              <w:bottom w:val="single" w:sz="4" w:space="0" w:color="595959"/>
              <w:right w:val="single" w:sz="4" w:space="0" w:color="595959"/>
            </w:tcBorders>
          </w:tcPr>
          <w:p w14:paraId="353FDDE1" w14:textId="5C9FEE0B" w:rsidR="007A1465" w:rsidRDefault="007A1465" w:rsidP="007A1465">
            <w:pPr>
              <w:pStyle w:val="CUERPODETEXTO"/>
              <w:jc w:val="center"/>
              <w:rPr>
                <w:lang w:val="es-MX"/>
              </w:rPr>
            </w:pPr>
            <w:r>
              <w:rPr>
                <w:lang w:val="es-MX"/>
              </w:rPr>
              <w:t>General</w:t>
            </w:r>
          </w:p>
        </w:tc>
        <w:tc>
          <w:tcPr>
            <w:tcW w:w="2062" w:type="dxa"/>
            <w:tcBorders>
              <w:top w:val="single" w:sz="4" w:space="0" w:color="595959"/>
              <w:left w:val="single" w:sz="4" w:space="0" w:color="595959"/>
              <w:bottom w:val="single" w:sz="4" w:space="0" w:color="595959"/>
              <w:right w:val="single" w:sz="4" w:space="0" w:color="595959"/>
            </w:tcBorders>
          </w:tcPr>
          <w:p w14:paraId="6E2FCB97" w14:textId="7E7C002C" w:rsidR="007A1465" w:rsidRDefault="007A1465" w:rsidP="007A1465">
            <w:pPr>
              <w:pStyle w:val="CUERPODETEXTO"/>
              <w:jc w:val="center"/>
              <w:rPr>
                <w:lang w:val="es-MX"/>
              </w:rPr>
            </w:pPr>
            <w:r>
              <w:rPr>
                <w:lang w:val="es-MX"/>
              </w:rPr>
              <w:t xml:space="preserve">SEDATU, </w:t>
            </w:r>
            <w:r w:rsidRPr="00B96549">
              <w:rPr>
                <w:lang w:val="es-MX"/>
              </w:rPr>
              <w:t xml:space="preserve"> GOBIERNOS ESTATALES</w:t>
            </w:r>
            <w:r>
              <w:rPr>
                <w:lang w:val="es-MX"/>
              </w:rPr>
              <w:t xml:space="preserve"> Y MUNICIPALES</w:t>
            </w:r>
          </w:p>
        </w:tc>
        <w:tc>
          <w:tcPr>
            <w:tcW w:w="2132" w:type="dxa"/>
            <w:tcBorders>
              <w:top w:val="single" w:sz="4" w:space="0" w:color="595959"/>
              <w:left w:val="single" w:sz="4" w:space="0" w:color="595959"/>
              <w:bottom w:val="single" w:sz="4" w:space="0" w:color="595959"/>
              <w:right w:val="single" w:sz="4" w:space="0" w:color="595959"/>
            </w:tcBorders>
            <w:shd w:val="clear" w:color="auto" w:fill="auto"/>
          </w:tcPr>
          <w:p w14:paraId="3AA24B4E" w14:textId="761F9290" w:rsidR="007A1465" w:rsidRPr="00B74DD2" w:rsidRDefault="007A1465" w:rsidP="007A1465">
            <w:pPr>
              <w:pStyle w:val="CUERPODETEXTO"/>
              <w:jc w:val="center"/>
              <w:rPr>
                <w:lang w:val="es-MX"/>
              </w:rPr>
            </w:pPr>
            <w:r>
              <w:rPr>
                <w:lang w:val="es-MX"/>
              </w:rPr>
              <w:t>SEDATU</w:t>
            </w:r>
          </w:p>
        </w:tc>
      </w:tr>
      <w:tr w:rsidR="007A1465" w:rsidRPr="00907E5F" w14:paraId="1976EC26" w14:textId="77777777" w:rsidTr="00C172B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vAlign w:val="center"/>
          </w:tcPr>
          <w:p w14:paraId="644337AD" w14:textId="60B3B891" w:rsidR="007A1465" w:rsidRPr="00443D75" w:rsidRDefault="007A1465" w:rsidP="007A1465">
            <w:pPr>
              <w:pStyle w:val="CUERPODETEXTO"/>
              <w:jc w:val="left"/>
              <w:rPr>
                <w:lang w:val="es-MX"/>
              </w:rPr>
            </w:pPr>
            <w:r>
              <w:rPr>
                <w:lang w:val="es-MX"/>
              </w:rPr>
              <w:t xml:space="preserve">3.3.5.- </w:t>
            </w:r>
            <w:r w:rsidRPr="009C3D6B">
              <w:rPr>
                <w:rFonts w:ascii="Montserrat" w:eastAsia="Arial Unicode MS" w:hAnsi="Montserrat" w:cs="Times New Roman"/>
                <w:color w:val="000000"/>
                <w:sz w:val="22"/>
                <w:szCs w:val="22"/>
                <w:lang w:val="es-MX"/>
              </w:rPr>
              <w:t xml:space="preserve"> </w:t>
            </w:r>
            <w:r w:rsidRPr="009C3D6B">
              <w:rPr>
                <w:lang w:val="es-MX"/>
              </w:rPr>
              <w:t xml:space="preserve">Desarrollar mecanismos de financiamiento provenientes del sector </w:t>
            </w:r>
            <w:r w:rsidRPr="009C3D6B">
              <w:rPr>
                <w:lang w:val="es-MX"/>
              </w:rPr>
              <w:lastRenderedPageBreak/>
              <w:t>privado, para programas y proyectos de DU sostenibles que fortalezcan la resiliencia en las ciudades ante los impactos del cambio climático. </w:t>
            </w:r>
          </w:p>
        </w:tc>
        <w:tc>
          <w:tcPr>
            <w:tcW w:w="1522" w:type="dxa"/>
            <w:tcBorders>
              <w:top w:val="single" w:sz="4" w:space="0" w:color="595959"/>
              <w:left w:val="single" w:sz="4" w:space="0" w:color="595959"/>
              <w:bottom w:val="single" w:sz="4" w:space="0" w:color="595959"/>
              <w:right w:val="single" w:sz="4" w:space="0" w:color="595959"/>
            </w:tcBorders>
            <w:shd w:val="clear" w:color="000000" w:fill="F2F2F2"/>
          </w:tcPr>
          <w:p w14:paraId="01BBDFAA" w14:textId="3446A4CF" w:rsidR="007A1465" w:rsidRPr="00443D75" w:rsidRDefault="007A1465" w:rsidP="007A1465">
            <w:pPr>
              <w:pStyle w:val="CUERPODETEXTO"/>
              <w:jc w:val="center"/>
              <w:rPr>
                <w:lang w:val="es-MX"/>
              </w:rPr>
            </w:pPr>
            <w:r>
              <w:rPr>
                <w:lang w:val="es-MX"/>
              </w:rPr>
              <w:lastRenderedPageBreak/>
              <w:t>General</w:t>
            </w:r>
          </w:p>
        </w:tc>
        <w:tc>
          <w:tcPr>
            <w:tcW w:w="2062" w:type="dxa"/>
            <w:tcBorders>
              <w:top w:val="single" w:sz="4" w:space="0" w:color="595959"/>
              <w:left w:val="single" w:sz="4" w:space="0" w:color="595959"/>
              <w:bottom w:val="single" w:sz="4" w:space="0" w:color="595959"/>
              <w:right w:val="single" w:sz="4" w:space="0" w:color="595959"/>
            </w:tcBorders>
            <w:shd w:val="clear" w:color="000000" w:fill="F2F2F2"/>
          </w:tcPr>
          <w:p w14:paraId="1F801AE2" w14:textId="152D74D7" w:rsidR="007A1465" w:rsidRPr="00443D75" w:rsidRDefault="007A1465" w:rsidP="007A1465">
            <w:pPr>
              <w:pStyle w:val="CUERPODETEXTO"/>
              <w:jc w:val="center"/>
              <w:rPr>
                <w:lang w:val="es-MX"/>
              </w:rPr>
            </w:pPr>
            <w:r>
              <w:rPr>
                <w:lang w:val="es-MX"/>
              </w:rPr>
              <w:t xml:space="preserve">SEDATU, </w:t>
            </w:r>
            <w:r w:rsidRPr="00B96549">
              <w:rPr>
                <w:lang w:val="es-MX"/>
              </w:rPr>
              <w:t xml:space="preserve"> GOBIERNOS </w:t>
            </w:r>
            <w:r w:rsidRPr="00B96549">
              <w:rPr>
                <w:lang w:val="es-MX"/>
              </w:rPr>
              <w:lastRenderedPageBreak/>
              <w:t>ESTATALES</w:t>
            </w:r>
            <w:r>
              <w:rPr>
                <w:lang w:val="es-MX"/>
              </w:rPr>
              <w:t xml:space="preserve"> Y MUNICIPALES</w:t>
            </w:r>
          </w:p>
        </w:tc>
        <w:tc>
          <w:tcPr>
            <w:tcW w:w="2132" w:type="dxa"/>
            <w:tcBorders>
              <w:top w:val="single" w:sz="4" w:space="0" w:color="595959"/>
              <w:left w:val="single" w:sz="4" w:space="0" w:color="595959"/>
              <w:bottom w:val="single" w:sz="4" w:space="0" w:color="595959"/>
              <w:right w:val="single" w:sz="4" w:space="0" w:color="595959"/>
            </w:tcBorders>
            <w:shd w:val="clear" w:color="000000" w:fill="F2F2F2"/>
          </w:tcPr>
          <w:p w14:paraId="10940455" w14:textId="0BE81534" w:rsidR="007A1465" w:rsidRPr="00443D75" w:rsidRDefault="007A1465" w:rsidP="007A1465">
            <w:pPr>
              <w:pStyle w:val="CUERPODETEXTO"/>
              <w:jc w:val="center"/>
              <w:rPr>
                <w:lang w:val="es-MX"/>
              </w:rPr>
            </w:pPr>
            <w:r>
              <w:rPr>
                <w:lang w:val="es-MX"/>
              </w:rPr>
              <w:lastRenderedPageBreak/>
              <w:t>SEDATU</w:t>
            </w:r>
          </w:p>
        </w:tc>
      </w:tr>
      <w:tr w:rsidR="007A1465" w:rsidRPr="00907E5F" w14:paraId="7DF7D7D0" w14:textId="77777777" w:rsidTr="00C172B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auto" w:fill="auto"/>
            <w:noWrap/>
            <w:vAlign w:val="center"/>
          </w:tcPr>
          <w:p w14:paraId="024E3B49" w14:textId="6A9E0CCD" w:rsidR="007A1465" w:rsidRPr="00443D75" w:rsidRDefault="007A1465" w:rsidP="007A1465">
            <w:pPr>
              <w:pStyle w:val="CUERPODETEXTO"/>
              <w:jc w:val="left"/>
              <w:rPr>
                <w:lang w:val="es-MX"/>
              </w:rPr>
            </w:pPr>
            <w:r>
              <w:rPr>
                <w:lang w:val="es-MX"/>
              </w:rPr>
              <w:t xml:space="preserve">3.3.6.- </w:t>
            </w:r>
            <w:r w:rsidRPr="006F2E3F">
              <w:rPr>
                <w:rFonts w:ascii="Montserrat" w:eastAsia="Arial Unicode MS" w:hAnsi="Montserrat" w:cs="Times New Roman"/>
                <w:color w:val="000000"/>
                <w:sz w:val="22"/>
                <w:szCs w:val="22"/>
                <w:lang w:val="es-MX"/>
              </w:rPr>
              <w:t xml:space="preserve"> </w:t>
            </w:r>
            <w:r w:rsidRPr="006F2E3F">
              <w:rPr>
                <w:lang w:val="es-MX"/>
              </w:rPr>
              <w:t>Impulsar la implementación de subsidios cruzados para potenciar el desarrollo de zonas con mayor rezago en las ciudades. </w:t>
            </w:r>
          </w:p>
        </w:tc>
        <w:tc>
          <w:tcPr>
            <w:tcW w:w="1522" w:type="dxa"/>
            <w:tcBorders>
              <w:top w:val="single" w:sz="4" w:space="0" w:color="595959"/>
              <w:left w:val="single" w:sz="4" w:space="0" w:color="595959"/>
              <w:bottom w:val="single" w:sz="4" w:space="0" w:color="595959"/>
              <w:right w:val="single" w:sz="4" w:space="0" w:color="595959"/>
            </w:tcBorders>
          </w:tcPr>
          <w:p w14:paraId="0E450BF5" w14:textId="61822F19" w:rsidR="007A1465" w:rsidRPr="00443D75" w:rsidRDefault="007A1465" w:rsidP="007A1465">
            <w:pPr>
              <w:pStyle w:val="CUERPODETEXTO"/>
              <w:jc w:val="center"/>
              <w:rPr>
                <w:lang w:val="es-MX"/>
              </w:rPr>
            </w:pPr>
            <w:r>
              <w:rPr>
                <w:lang w:val="es-MX"/>
              </w:rPr>
              <w:t>General</w:t>
            </w:r>
          </w:p>
        </w:tc>
        <w:tc>
          <w:tcPr>
            <w:tcW w:w="2062" w:type="dxa"/>
            <w:tcBorders>
              <w:top w:val="single" w:sz="4" w:space="0" w:color="595959"/>
              <w:left w:val="single" w:sz="4" w:space="0" w:color="595959"/>
              <w:bottom w:val="single" w:sz="4" w:space="0" w:color="595959"/>
              <w:right w:val="single" w:sz="4" w:space="0" w:color="595959"/>
            </w:tcBorders>
          </w:tcPr>
          <w:p w14:paraId="09E85E79" w14:textId="5A55CFA9" w:rsidR="007A1465" w:rsidRPr="00443D75" w:rsidRDefault="007A1465" w:rsidP="007A1465">
            <w:pPr>
              <w:pStyle w:val="CUERPODETEXTO"/>
              <w:jc w:val="center"/>
              <w:rPr>
                <w:lang w:val="es-MX"/>
              </w:rPr>
            </w:pPr>
            <w:r>
              <w:rPr>
                <w:lang w:val="es-MX"/>
              </w:rPr>
              <w:t xml:space="preserve">SEDATU, </w:t>
            </w:r>
            <w:r w:rsidRPr="00B96549">
              <w:rPr>
                <w:lang w:val="es-MX"/>
              </w:rPr>
              <w:t xml:space="preserve"> GOBIERNOS ESTATALES</w:t>
            </w:r>
            <w:r>
              <w:rPr>
                <w:lang w:val="es-MX"/>
              </w:rPr>
              <w:t xml:space="preserve"> Y MUNICIPALES</w:t>
            </w:r>
          </w:p>
        </w:tc>
        <w:tc>
          <w:tcPr>
            <w:tcW w:w="2132" w:type="dxa"/>
            <w:tcBorders>
              <w:top w:val="single" w:sz="4" w:space="0" w:color="595959"/>
              <w:left w:val="single" w:sz="4" w:space="0" w:color="595959"/>
              <w:bottom w:val="single" w:sz="4" w:space="0" w:color="595959"/>
              <w:right w:val="single" w:sz="4" w:space="0" w:color="595959"/>
            </w:tcBorders>
            <w:shd w:val="clear" w:color="auto" w:fill="auto"/>
          </w:tcPr>
          <w:p w14:paraId="327CEF5F" w14:textId="290C70B8" w:rsidR="007A1465" w:rsidRPr="00443D75" w:rsidRDefault="007A1465" w:rsidP="007A1465">
            <w:pPr>
              <w:pStyle w:val="CUERPODETEXTO"/>
              <w:jc w:val="center"/>
              <w:rPr>
                <w:lang w:val="es-MX"/>
              </w:rPr>
            </w:pPr>
            <w:r>
              <w:rPr>
                <w:lang w:val="es-MX"/>
              </w:rPr>
              <w:t>SEDATU</w:t>
            </w:r>
          </w:p>
        </w:tc>
      </w:tr>
      <w:tr w:rsidR="007A1465" w:rsidRPr="00907E5F" w14:paraId="52EFED38" w14:textId="77777777" w:rsidTr="00C172BA">
        <w:trPr>
          <w:trHeight w:val="495"/>
        </w:trPr>
        <w:tc>
          <w:tcPr>
            <w:tcW w:w="4248" w:type="dxa"/>
            <w:tcBorders>
              <w:top w:val="single" w:sz="4" w:space="0" w:color="595959"/>
              <w:left w:val="single" w:sz="4" w:space="0" w:color="595959"/>
              <w:bottom w:val="single" w:sz="4" w:space="0" w:color="595959"/>
              <w:right w:val="single" w:sz="4" w:space="0" w:color="595959"/>
            </w:tcBorders>
            <w:shd w:val="clear" w:color="000000" w:fill="F2F2F2"/>
            <w:vAlign w:val="center"/>
          </w:tcPr>
          <w:p w14:paraId="281F51A2" w14:textId="7845A787" w:rsidR="007A1465" w:rsidRPr="00443D75" w:rsidRDefault="007A1465" w:rsidP="007A1465">
            <w:pPr>
              <w:pStyle w:val="CUERPODETEXTO"/>
              <w:jc w:val="left"/>
              <w:rPr>
                <w:lang w:val="es-MX"/>
              </w:rPr>
            </w:pPr>
            <w:r>
              <w:rPr>
                <w:lang w:val="es-MX"/>
              </w:rPr>
              <w:t xml:space="preserve">3.3.7.- </w:t>
            </w:r>
            <w:r w:rsidRPr="006F2E3F">
              <w:rPr>
                <w:rFonts w:ascii="Montserrat" w:eastAsia="Arial Unicode MS" w:hAnsi="Montserrat" w:cs="Times New Roman"/>
                <w:color w:val="000000"/>
                <w:sz w:val="22"/>
                <w:szCs w:val="22"/>
                <w:lang w:val="es-MX"/>
              </w:rPr>
              <w:t xml:space="preserve"> </w:t>
            </w:r>
            <w:r w:rsidRPr="006F2E3F">
              <w:rPr>
                <w:lang w:val="es-MX"/>
              </w:rPr>
              <w:t>Generar instrumentos de fomento y fiscales que contribuyan con la recuperación y distribución equitativa de la plusvalía orientada a disminuir la desigualdad territorial en los asentamientos humanos.</w:t>
            </w:r>
          </w:p>
        </w:tc>
        <w:tc>
          <w:tcPr>
            <w:tcW w:w="1522" w:type="dxa"/>
            <w:tcBorders>
              <w:top w:val="single" w:sz="4" w:space="0" w:color="595959"/>
              <w:left w:val="single" w:sz="4" w:space="0" w:color="595959"/>
              <w:bottom w:val="single" w:sz="4" w:space="0" w:color="595959"/>
              <w:right w:val="single" w:sz="4" w:space="0" w:color="595959"/>
            </w:tcBorders>
            <w:shd w:val="clear" w:color="000000" w:fill="F2F2F2"/>
          </w:tcPr>
          <w:p w14:paraId="548B6C1F" w14:textId="5D4D1304" w:rsidR="007A1465" w:rsidRPr="00443D75" w:rsidRDefault="007A1465" w:rsidP="007A1465">
            <w:pPr>
              <w:pStyle w:val="CUERPODETEXTO"/>
              <w:jc w:val="center"/>
              <w:rPr>
                <w:lang w:val="es-MX"/>
              </w:rPr>
            </w:pPr>
            <w:r>
              <w:rPr>
                <w:lang w:val="es-MX"/>
              </w:rPr>
              <w:t>General</w:t>
            </w:r>
          </w:p>
        </w:tc>
        <w:tc>
          <w:tcPr>
            <w:tcW w:w="2062" w:type="dxa"/>
            <w:tcBorders>
              <w:top w:val="single" w:sz="4" w:space="0" w:color="595959"/>
              <w:left w:val="single" w:sz="4" w:space="0" w:color="595959"/>
              <w:bottom w:val="single" w:sz="4" w:space="0" w:color="595959"/>
              <w:right w:val="single" w:sz="4" w:space="0" w:color="595959"/>
            </w:tcBorders>
            <w:shd w:val="clear" w:color="000000" w:fill="F2F2F2"/>
          </w:tcPr>
          <w:p w14:paraId="03BFCAEA" w14:textId="70DF67ED" w:rsidR="007A1465" w:rsidRPr="00443D75" w:rsidRDefault="007A1465" w:rsidP="007A1465">
            <w:pPr>
              <w:pStyle w:val="CUERPODETEXTO"/>
              <w:jc w:val="center"/>
              <w:rPr>
                <w:lang w:val="es-MX"/>
              </w:rPr>
            </w:pPr>
            <w:r>
              <w:rPr>
                <w:lang w:val="es-MX"/>
              </w:rPr>
              <w:t xml:space="preserve">SEDATU, </w:t>
            </w:r>
            <w:r w:rsidRPr="00B96549">
              <w:rPr>
                <w:lang w:val="es-MX"/>
              </w:rPr>
              <w:t xml:space="preserve"> GOBIERNOS ESTATALES</w:t>
            </w:r>
            <w:r>
              <w:rPr>
                <w:lang w:val="es-MX"/>
              </w:rPr>
              <w:t xml:space="preserve"> Y MUNICIPALES</w:t>
            </w:r>
          </w:p>
        </w:tc>
        <w:tc>
          <w:tcPr>
            <w:tcW w:w="2132" w:type="dxa"/>
            <w:tcBorders>
              <w:top w:val="single" w:sz="4" w:space="0" w:color="595959"/>
              <w:left w:val="single" w:sz="4" w:space="0" w:color="595959"/>
              <w:bottom w:val="single" w:sz="4" w:space="0" w:color="595959"/>
              <w:right w:val="single" w:sz="4" w:space="0" w:color="595959"/>
            </w:tcBorders>
            <w:shd w:val="clear" w:color="000000" w:fill="F2F2F2"/>
          </w:tcPr>
          <w:p w14:paraId="6FD82AD4" w14:textId="45A2E961" w:rsidR="007A1465" w:rsidRPr="00443D75" w:rsidRDefault="007A1465" w:rsidP="007A1465">
            <w:pPr>
              <w:pStyle w:val="CUERPODETEXTO"/>
              <w:jc w:val="center"/>
              <w:rPr>
                <w:lang w:val="es-MX"/>
              </w:rPr>
            </w:pPr>
            <w:r>
              <w:rPr>
                <w:lang w:val="es-MX"/>
              </w:rPr>
              <w:t>SEDATU</w:t>
            </w:r>
          </w:p>
        </w:tc>
      </w:tr>
    </w:tbl>
    <w:p w14:paraId="60DF3756" w14:textId="77777777" w:rsidR="006F4CD0" w:rsidRDefault="006F4CD0" w:rsidP="006F4CD0">
      <w:pPr>
        <w:autoSpaceDE w:val="0"/>
        <w:autoSpaceDN w:val="0"/>
        <w:adjustRightInd w:val="0"/>
        <w:spacing w:line="288" w:lineRule="auto"/>
        <w:textAlignment w:val="center"/>
        <w:rPr>
          <w:rFonts w:ascii="Montserrat" w:eastAsiaTheme="minorHAnsi" w:hAnsi="Montserrat" w:cs="Minion Pro"/>
          <w:b/>
          <w:color w:val="B38E5D"/>
          <w:sz w:val="22"/>
          <w:lang w:eastAsia="en-US"/>
        </w:rPr>
      </w:pPr>
    </w:p>
    <w:p w14:paraId="6E5ACCC2" w14:textId="74D3C475" w:rsidR="006F4CD0" w:rsidRDefault="006F4CD0" w:rsidP="006F4CD0">
      <w:pPr>
        <w:autoSpaceDE w:val="0"/>
        <w:autoSpaceDN w:val="0"/>
        <w:adjustRightInd w:val="0"/>
        <w:spacing w:line="288" w:lineRule="auto"/>
        <w:jc w:val="both"/>
        <w:textAlignment w:val="center"/>
        <w:rPr>
          <w:rFonts w:ascii="Montserrat" w:eastAsiaTheme="minorHAnsi" w:hAnsi="Montserrat" w:cs="Minion Pro"/>
          <w:b/>
          <w:color w:val="B38E5D"/>
          <w:sz w:val="22"/>
          <w:lang w:eastAsia="en-US"/>
        </w:rPr>
      </w:pPr>
      <w:r w:rsidRPr="0010630A">
        <w:rPr>
          <w:rFonts w:ascii="Montserrat" w:eastAsiaTheme="minorHAnsi" w:hAnsi="Montserrat" w:cs="Minion Pro"/>
          <w:b/>
          <w:color w:val="B38E5D"/>
          <w:sz w:val="22"/>
          <w:lang w:eastAsia="en-US"/>
        </w:rPr>
        <w:t xml:space="preserve">Estrategia prioritaria </w:t>
      </w:r>
      <w:r>
        <w:rPr>
          <w:rFonts w:ascii="Montserrat" w:eastAsiaTheme="minorHAnsi" w:hAnsi="Montserrat" w:cs="Minion Pro"/>
          <w:b/>
          <w:color w:val="B38E5D"/>
          <w:sz w:val="22"/>
          <w:lang w:eastAsia="en-US"/>
        </w:rPr>
        <w:t>3.4</w:t>
      </w:r>
      <w:r w:rsidRPr="0010630A">
        <w:rPr>
          <w:rFonts w:ascii="Montserrat" w:eastAsiaTheme="minorHAnsi" w:hAnsi="Montserrat" w:cs="Minion Pro"/>
          <w:b/>
          <w:color w:val="B38E5D"/>
          <w:sz w:val="22"/>
          <w:lang w:eastAsia="en-US"/>
        </w:rPr>
        <w:t xml:space="preserve">.- </w:t>
      </w:r>
      <w:r w:rsidRPr="006F4CD0">
        <w:rPr>
          <w:rFonts w:ascii="Montserrat" w:eastAsiaTheme="minorHAnsi" w:hAnsi="Montserrat" w:cs="Minion Pro"/>
          <w:b/>
          <w:color w:val="B38E5D"/>
          <w:sz w:val="22"/>
          <w:lang w:eastAsia="en-US"/>
        </w:rPr>
        <w:t>Impulsar instrumentos de regularización y de gestión del suelo, que permitan ordenar los procesos de ocupación del territorio a favor de un modelo de desarrollo urbano sostenible.</w:t>
      </w:r>
    </w:p>
    <w:tbl>
      <w:tblPr>
        <w:tblpPr w:leftFromText="141" w:rightFromText="141" w:vertAnchor="text" w:horzAnchor="margin" w:tblpY="207"/>
        <w:tblW w:w="9964" w:type="dxa"/>
        <w:tblCellMar>
          <w:left w:w="70" w:type="dxa"/>
          <w:right w:w="70" w:type="dxa"/>
        </w:tblCellMar>
        <w:tblLook w:val="04A0" w:firstRow="1" w:lastRow="0" w:firstColumn="1" w:lastColumn="0" w:noHBand="0" w:noVBand="1"/>
      </w:tblPr>
      <w:tblGrid>
        <w:gridCol w:w="4248"/>
        <w:gridCol w:w="1522"/>
        <w:gridCol w:w="2062"/>
        <w:gridCol w:w="2132"/>
      </w:tblGrid>
      <w:tr w:rsidR="006F4CD0" w:rsidRPr="00907E5F" w14:paraId="2EA68F08" w14:textId="77777777" w:rsidTr="00BF25EA">
        <w:trPr>
          <w:trHeight w:val="596"/>
          <w:tblHeader/>
        </w:trPr>
        <w:tc>
          <w:tcPr>
            <w:tcW w:w="4248" w:type="dxa"/>
            <w:tcBorders>
              <w:top w:val="single" w:sz="4" w:space="0" w:color="595959"/>
              <w:left w:val="single" w:sz="4" w:space="0" w:color="595959"/>
              <w:bottom w:val="single" w:sz="4" w:space="0" w:color="595959"/>
              <w:right w:val="single" w:sz="4" w:space="0" w:color="595959"/>
            </w:tcBorders>
            <w:shd w:val="clear" w:color="000000" w:fill="D4C19C"/>
            <w:noWrap/>
            <w:vAlign w:val="center"/>
            <w:hideMark/>
          </w:tcPr>
          <w:p w14:paraId="2C6E2B9C" w14:textId="77777777" w:rsidR="006F4CD0" w:rsidRPr="00B74DD2" w:rsidRDefault="006F4CD0" w:rsidP="00BF25EA">
            <w:pPr>
              <w:jc w:val="center"/>
              <w:rPr>
                <w:rFonts w:ascii="Montserrat Regular" w:eastAsia="Times New Roman" w:hAnsi="Montserrat Regular" w:cs="Times New Roman"/>
                <w:b/>
                <w:bCs/>
                <w:color w:val="691C32"/>
                <w:sz w:val="18"/>
                <w:szCs w:val="18"/>
                <w:lang w:val="es-MX"/>
              </w:rPr>
            </w:pPr>
            <w:r>
              <w:rPr>
                <w:rFonts w:ascii="Montserrat Regular" w:eastAsia="Times New Roman" w:hAnsi="Montserrat Regular" w:cs="Times New Roman"/>
                <w:b/>
                <w:bCs/>
                <w:color w:val="691C32"/>
                <w:sz w:val="18"/>
                <w:szCs w:val="18"/>
                <w:lang w:val="es-MX"/>
              </w:rPr>
              <w:t>Acción puntual</w:t>
            </w:r>
          </w:p>
        </w:tc>
        <w:tc>
          <w:tcPr>
            <w:tcW w:w="1522" w:type="dxa"/>
            <w:tcBorders>
              <w:top w:val="single" w:sz="4" w:space="0" w:color="595959"/>
              <w:left w:val="single" w:sz="4" w:space="0" w:color="595959"/>
              <w:right w:val="single" w:sz="4" w:space="0" w:color="595959"/>
            </w:tcBorders>
            <w:shd w:val="clear" w:color="000000" w:fill="D4C19C"/>
            <w:vAlign w:val="center"/>
          </w:tcPr>
          <w:p w14:paraId="198BC056" w14:textId="77777777" w:rsidR="006F4CD0" w:rsidRDefault="006F4CD0" w:rsidP="00BF25EA">
            <w:pPr>
              <w:jc w:val="center"/>
              <w:rPr>
                <w:rFonts w:ascii="Montserrat Regular" w:eastAsia="Times New Roman" w:hAnsi="Montserrat Regular" w:cs="Times New Roman"/>
                <w:b/>
                <w:bCs/>
                <w:color w:val="691C32"/>
                <w:sz w:val="18"/>
                <w:szCs w:val="18"/>
                <w:lang w:val="es-MX"/>
              </w:rPr>
            </w:pPr>
            <w:r>
              <w:rPr>
                <w:rFonts w:ascii="Montserrat Regular" w:eastAsia="Times New Roman" w:hAnsi="Montserrat Regular" w:cs="Times New Roman"/>
                <w:b/>
                <w:bCs/>
                <w:color w:val="691C32"/>
                <w:sz w:val="18"/>
                <w:szCs w:val="18"/>
                <w:lang w:val="es-MX"/>
              </w:rPr>
              <w:t>Tipo de Acción puntual</w:t>
            </w:r>
          </w:p>
        </w:tc>
        <w:tc>
          <w:tcPr>
            <w:tcW w:w="2062" w:type="dxa"/>
            <w:tcBorders>
              <w:top w:val="single" w:sz="4" w:space="0" w:color="595959"/>
              <w:left w:val="single" w:sz="4" w:space="0" w:color="595959"/>
              <w:right w:val="single" w:sz="4" w:space="0" w:color="595959"/>
            </w:tcBorders>
            <w:shd w:val="clear" w:color="000000" w:fill="D4C19C"/>
            <w:vAlign w:val="center"/>
          </w:tcPr>
          <w:p w14:paraId="215E73B8" w14:textId="77777777" w:rsidR="006F4CD0" w:rsidRPr="00B74DD2" w:rsidRDefault="006F4CD0" w:rsidP="00BF25EA">
            <w:pPr>
              <w:jc w:val="center"/>
              <w:rPr>
                <w:rFonts w:ascii="Montserrat Regular" w:eastAsia="Times New Roman" w:hAnsi="Montserrat Regular" w:cs="Times New Roman"/>
                <w:b/>
                <w:bCs/>
                <w:color w:val="691C32"/>
                <w:sz w:val="18"/>
                <w:szCs w:val="18"/>
                <w:lang w:val="es-MX"/>
              </w:rPr>
            </w:pPr>
            <w:r w:rsidRPr="00127380">
              <w:rPr>
                <w:rFonts w:ascii="Montserrat Regular" w:eastAsia="Times New Roman" w:hAnsi="Montserrat Regular" w:cs="Times New Roman"/>
                <w:b/>
                <w:bCs/>
                <w:color w:val="691C32"/>
                <w:sz w:val="18"/>
                <w:szCs w:val="18"/>
                <w:lang w:val="es-MX"/>
              </w:rPr>
              <w:t>Dependencias y/o Entidades responsables de instrumentar la Acción puntual (instituciones coordinadas)</w:t>
            </w:r>
          </w:p>
        </w:tc>
        <w:tc>
          <w:tcPr>
            <w:tcW w:w="2132" w:type="dxa"/>
            <w:tcBorders>
              <w:top w:val="single" w:sz="4" w:space="0" w:color="595959"/>
              <w:left w:val="single" w:sz="4" w:space="0" w:color="595959"/>
              <w:bottom w:val="single" w:sz="4" w:space="0" w:color="595959"/>
              <w:right w:val="single" w:sz="4" w:space="0" w:color="595959"/>
            </w:tcBorders>
            <w:shd w:val="clear" w:color="000000" w:fill="D4C19C"/>
            <w:vAlign w:val="center"/>
            <w:hideMark/>
          </w:tcPr>
          <w:p w14:paraId="3F8A1078" w14:textId="77777777" w:rsidR="006F4CD0" w:rsidRPr="00B74DD2" w:rsidRDefault="006F4CD0" w:rsidP="00BF25EA">
            <w:pPr>
              <w:jc w:val="center"/>
              <w:rPr>
                <w:rFonts w:ascii="Montserrat Regular" w:eastAsia="Times New Roman" w:hAnsi="Montserrat Regular" w:cs="Times New Roman"/>
                <w:b/>
                <w:bCs/>
                <w:color w:val="691C32"/>
                <w:sz w:val="18"/>
                <w:szCs w:val="18"/>
                <w:lang w:val="es-MX"/>
              </w:rPr>
            </w:pPr>
            <w:r w:rsidRPr="00127380">
              <w:rPr>
                <w:rFonts w:ascii="Montserrat Regular" w:eastAsia="Times New Roman" w:hAnsi="Montserrat Regular" w:cs="Times New Roman"/>
                <w:b/>
                <w:bCs/>
                <w:color w:val="691C32"/>
                <w:sz w:val="18"/>
                <w:szCs w:val="18"/>
                <w:lang w:val="es-MX"/>
              </w:rPr>
              <w:t>Dependencia o Entidad coordinadora (encargada del seguimiento)</w:t>
            </w:r>
          </w:p>
        </w:tc>
      </w:tr>
      <w:tr w:rsidR="007A1465" w:rsidRPr="00907E5F" w14:paraId="00227BBF" w14:textId="77777777" w:rsidTr="00C172B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vAlign w:val="center"/>
            <w:hideMark/>
          </w:tcPr>
          <w:p w14:paraId="46C9EBAA" w14:textId="4491890F" w:rsidR="007A1465" w:rsidRPr="00443D75" w:rsidRDefault="007A1465" w:rsidP="007A1465">
            <w:pPr>
              <w:pStyle w:val="CUERPODETEXTO"/>
              <w:jc w:val="left"/>
              <w:rPr>
                <w:lang w:val="es-MX"/>
              </w:rPr>
            </w:pPr>
            <w:r>
              <w:rPr>
                <w:lang w:val="es-MX"/>
              </w:rPr>
              <w:t xml:space="preserve">3.4.1.- </w:t>
            </w:r>
            <w:r w:rsidRPr="006F2E3F">
              <w:rPr>
                <w:rFonts w:ascii="Montserrat" w:eastAsia="Arial Unicode MS" w:hAnsi="Montserrat" w:cs="Times New Roman"/>
                <w:color w:val="000000"/>
                <w:sz w:val="22"/>
                <w:szCs w:val="22"/>
                <w:lang w:val="es-MX"/>
              </w:rPr>
              <w:t xml:space="preserve"> </w:t>
            </w:r>
            <w:r w:rsidRPr="006F2E3F">
              <w:rPr>
                <w:lang w:val="es-MX"/>
              </w:rPr>
              <w:t>Impulsar la implementación de la Política Nacional de Suelo, para consolidar los modelos de gestión del suelo.</w:t>
            </w:r>
          </w:p>
        </w:tc>
        <w:tc>
          <w:tcPr>
            <w:tcW w:w="1522" w:type="dxa"/>
            <w:tcBorders>
              <w:top w:val="single" w:sz="4" w:space="0" w:color="595959"/>
              <w:left w:val="single" w:sz="4" w:space="0" w:color="595959"/>
              <w:bottom w:val="single" w:sz="4" w:space="0" w:color="595959"/>
              <w:right w:val="single" w:sz="4" w:space="0" w:color="595959"/>
            </w:tcBorders>
            <w:shd w:val="clear" w:color="000000" w:fill="F2F2F2"/>
          </w:tcPr>
          <w:p w14:paraId="4B62B6B8" w14:textId="56B554F3" w:rsidR="007A1465" w:rsidRDefault="007A1465" w:rsidP="007A1465">
            <w:pPr>
              <w:pStyle w:val="CUERPODETEXTO"/>
              <w:jc w:val="center"/>
              <w:rPr>
                <w:lang w:val="es-MX"/>
              </w:rPr>
            </w:pPr>
            <w:r>
              <w:rPr>
                <w:lang w:val="es-MX"/>
              </w:rPr>
              <w:t>Coordinación</w:t>
            </w:r>
          </w:p>
        </w:tc>
        <w:tc>
          <w:tcPr>
            <w:tcW w:w="2062" w:type="dxa"/>
            <w:tcBorders>
              <w:top w:val="single" w:sz="4" w:space="0" w:color="595959"/>
              <w:left w:val="single" w:sz="4" w:space="0" w:color="595959"/>
              <w:bottom w:val="single" w:sz="4" w:space="0" w:color="595959"/>
              <w:right w:val="single" w:sz="4" w:space="0" w:color="595959"/>
            </w:tcBorders>
            <w:shd w:val="clear" w:color="000000" w:fill="F2F2F2"/>
          </w:tcPr>
          <w:p w14:paraId="25088225" w14:textId="5288A9AD" w:rsidR="007A1465" w:rsidRDefault="007A1465" w:rsidP="007A1465">
            <w:pPr>
              <w:pStyle w:val="CUERPODETEXTO"/>
              <w:jc w:val="center"/>
              <w:rPr>
                <w:lang w:val="es-MX"/>
              </w:rPr>
            </w:pPr>
            <w:r>
              <w:rPr>
                <w:lang w:val="es-MX"/>
              </w:rPr>
              <w:t>INSUS, SEDATU</w:t>
            </w:r>
          </w:p>
        </w:tc>
        <w:tc>
          <w:tcPr>
            <w:tcW w:w="2132" w:type="dxa"/>
            <w:tcBorders>
              <w:top w:val="single" w:sz="4" w:space="0" w:color="595959"/>
              <w:left w:val="single" w:sz="4" w:space="0" w:color="595959"/>
              <w:bottom w:val="single" w:sz="4" w:space="0" w:color="595959"/>
              <w:right w:val="single" w:sz="4" w:space="0" w:color="595959"/>
            </w:tcBorders>
            <w:shd w:val="clear" w:color="000000" w:fill="F2F2F2"/>
            <w:hideMark/>
          </w:tcPr>
          <w:p w14:paraId="52757BFD" w14:textId="2057D9AD" w:rsidR="007A1465" w:rsidRPr="00B74DD2" w:rsidRDefault="007A1465" w:rsidP="007A1465">
            <w:pPr>
              <w:pStyle w:val="CUERPODETEXTO"/>
              <w:jc w:val="center"/>
              <w:rPr>
                <w:lang w:val="es-MX"/>
              </w:rPr>
            </w:pPr>
            <w:r>
              <w:rPr>
                <w:lang w:val="es-MX"/>
              </w:rPr>
              <w:t>INSUS</w:t>
            </w:r>
          </w:p>
        </w:tc>
      </w:tr>
      <w:tr w:rsidR="007A1465" w:rsidRPr="00907E5F" w14:paraId="2CC3F889" w14:textId="77777777" w:rsidTr="00C172B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auto" w:fill="auto"/>
            <w:noWrap/>
            <w:vAlign w:val="center"/>
          </w:tcPr>
          <w:p w14:paraId="45F1F1E7" w14:textId="0424E943" w:rsidR="007A1465" w:rsidRPr="00443D75" w:rsidRDefault="007A1465" w:rsidP="007A1465">
            <w:pPr>
              <w:pStyle w:val="CUERPODETEXTO"/>
              <w:jc w:val="left"/>
              <w:rPr>
                <w:lang w:val="es-MX"/>
              </w:rPr>
            </w:pPr>
            <w:r>
              <w:rPr>
                <w:lang w:val="es-MX"/>
              </w:rPr>
              <w:t xml:space="preserve">3.4.2.- </w:t>
            </w:r>
            <w:r w:rsidRPr="006F2E3F">
              <w:rPr>
                <w:rFonts w:ascii="Montserrat" w:eastAsia="Arial Unicode MS" w:hAnsi="Montserrat" w:cs="Times New Roman"/>
                <w:color w:val="000000"/>
                <w:sz w:val="22"/>
                <w:szCs w:val="22"/>
                <w:lang w:val="es-MX"/>
              </w:rPr>
              <w:t xml:space="preserve"> </w:t>
            </w:r>
            <w:r w:rsidRPr="006F2E3F">
              <w:rPr>
                <w:lang w:val="es-MX"/>
              </w:rPr>
              <w:t>Desarrollar programas e instrumentos que permitan adquirir, enajenar y habilitar suelo apto para el desarrollo urbano. </w:t>
            </w:r>
          </w:p>
        </w:tc>
        <w:tc>
          <w:tcPr>
            <w:tcW w:w="1522" w:type="dxa"/>
            <w:tcBorders>
              <w:top w:val="single" w:sz="4" w:space="0" w:color="595959"/>
              <w:left w:val="single" w:sz="4" w:space="0" w:color="595959"/>
              <w:bottom w:val="single" w:sz="4" w:space="0" w:color="595959"/>
              <w:right w:val="single" w:sz="4" w:space="0" w:color="595959"/>
            </w:tcBorders>
          </w:tcPr>
          <w:p w14:paraId="6DDA0881" w14:textId="750A1147" w:rsidR="007A1465" w:rsidRDefault="007A1465" w:rsidP="007A1465">
            <w:pPr>
              <w:pStyle w:val="CUERPODETEXTO"/>
              <w:jc w:val="center"/>
              <w:rPr>
                <w:lang w:val="es-MX"/>
              </w:rPr>
            </w:pPr>
            <w:r>
              <w:rPr>
                <w:lang w:val="es-MX"/>
              </w:rPr>
              <w:t>General</w:t>
            </w:r>
          </w:p>
        </w:tc>
        <w:tc>
          <w:tcPr>
            <w:tcW w:w="2062" w:type="dxa"/>
            <w:tcBorders>
              <w:top w:val="single" w:sz="4" w:space="0" w:color="595959"/>
              <w:left w:val="single" w:sz="4" w:space="0" w:color="595959"/>
              <w:bottom w:val="single" w:sz="4" w:space="0" w:color="595959"/>
              <w:right w:val="single" w:sz="4" w:space="0" w:color="595959"/>
            </w:tcBorders>
          </w:tcPr>
          <w:p w14:paraId="60852011" w14:textId="546A0AA6" w:rsidR="007A1465" w:rsidRDefault="007A1465" w:rsidP="007A1465">
            <w:pPr>
              <w:pStyle w:val="CUERPODETEXTO"/>
              <w:jc w:val="center"/>
              <w:rPr>
                <w:lang w:val="es-MX"/>
              </w:rPr>
            </w:pPr>
            <w:r>
              <w:rPr>
                <w:lang w:val="es-MX"/>
              </w:rPr>
              <w:t xml:space="preserve">SEDATU, </w:t>
            </w:r>
            <w:r w:rsidRPr="00B96549">
              <w:rPr>
                <w:lang w:val="es-MX"/>
              </w:rPr>
              <w:t xml:space="preserve"> </w:t>
            </w:r>
            <w:r>
              <w:rPr>
                <w:lang w:val="es-MX"/>
              </w:rPr>
              <w:t xml:space="preserve">INSUS, </w:t>
            </w:r>
            <w:r w:rsidRPr="00B96549">
              <w:rPr>
                <w:lang w:val="es-MX"/>
              </w:rPr>
              <w:t>GOBIERNOS ESTATALES</w:t>
            </w:r>
            <w:r>
              <w:rPr>
                <w:lang w:val="es-MX"/>
              </w:rPr>
              <w:t xml:space="preserve"> Y MUNICIPALES</w:t>
            </w:r>
          </w:p>
        </w:tc>
        <w:tc>
          <w:tcPr>
            <w:tcW w:w="2132" w:type="dxa"/>
            <w:tcBorders>
              <w:top w:val="single" w:sz="4" w:space="0" w:color="595959"/>
              <w:left w:val="single" w:sz="4" w:space="0" w:color="595959"/>
              <w:bottom w:val="single" w:sz="4" w:space="0" w:color="595959"/>
              <w:right w:val="single" w:sz="4" w:space="0" w:color="595959"/>
            </w:tcBorders>
            <w:shd w:val="clear" w:color="auto" w:fill="auto"/>
          </w:tcPr>
          <w:p w14:paraId="6E2C18E5" w14:textId="731A0A4D" w:rsidR="007A1465" w:rsidRPr="00B74DD2" w:rsidRDefault="007A1465" w:rsidP="007A1465">
            <w:pPr>
              <w:pStyle w:val="CUERPODETEXTO"/>
              <w:jc w:val="center"/>
              <w:rPr>
                <w:lang w:val="es-MX"/>
              </w:rPr>
            </w:pPr>
            <w:r>
              <w:rPr>
                <w:lang w:val="es-MX"/>
              </w:rPr>
              <w:t>SEDATU</w:t>
            </w:r>
          </w:p>
        </w:tc>
      </w:tr>
      <w:tr w:rsidR="007A1465" w:rsidRPr="00907E5F" w14:paraId="15528815" w14:textId="77777777" w:rsidTr="00C172B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vAlign w:val="center"/>
          </w:tcPr>
          <w:p w14:paraId="7522769C" w14:textId="015EB284" w:rsidR="007A1465" w:rsidRPr="00443D75" w:rsidRDefault="007A1465" w:rsidP="007A1465">
            <w:pPr>
              <w:pStyle w:val="CUERPODETEXTO"/>
              <w:jc w:val="left"/>
              <w:rPr>
                <w:lang w:val="es-MX"/>
              </w:rPr>
            </w:pPr>
            <w:r>
              <w:rPr>
                <w:lang w:val="es-MX"/>
              </w:rPr>
              <w:t xml:space="preserve">3.4.3.- </w:t>
            </w:r>
            <w:r w:rsidRPr="006F2E3F">
              <w:rPr>
                <w:rFonts w:ascii="Montserrat" w:eastAsia="Arial Unicode MS" w:hAnsi="Montserrat" w:cs="Times New Roman"/>
                <w:color w:val="000000"/>
                <w:sz w:val="22"/>
                <w:szCs w:val="22"/>
                <w:lang w:val="es-MX"/>
              </w:rPr>
              <w:t xml:space="preserve"> </w:t>
            </w:r>
            <w:r w:rsidRPr="006F2E3F">
              <w:rPr>
                <w:lang w:val="es-MX"/>
              </w:rPr>
              <w:t>Elaborar estrategias y procesos para la modernización de los registros públicos de la propiedad y de los catastros. </w:t>
            </w:r>
          </w:p>
        </w:tc>
        <w:tc>
          <w:tcPr>
            <w:tcW w:w="1522" w:type="dxa"/>
            <w:tcBorders>
              <w:top w:val="single" w:sz="4" w:space="0" w:color="595959"/>
              <w:left w:val="single" w:sz="4" w:space="0" w:color="595959"/>
              <w:bottom w:val="single" w:sz="4" w:space="0" w:color="595959"/>
              <w:right w:val="single" w:sz="4" w:space="0" w:color="595959"/>
            </w:tcBorders>
            <w:shd w:val="clear" w:color="000000" w:fill="F2F2F2"/>
          </w:tcPr>
          <w:p w14:paraId="462D2C84" w14:textId="490A1E2A" w:rsidR="007A1465" w:rsidRDefault="007A1465" w:rsidP="007A1465">
            <w:pPr>
              <w:pStyle w:val="CUERPODETEXTO"/>
              <w:jc w:val="center"/>
              <w:rPr>
                <w:lang w:val="es-MX"/>
              </w:rPr>
            </w:pPr>
            <w:r>
              <w:rPr>
                <w:lang w:val="es-MX"/>
              </w:rPr>
              <w:t>General</w:t>
            </w:r>
          </w:p>
        </w:tc>
        <w:tc>
          <w:tcPr>
            <w:tcW w:w="2062" w:type="dxa"/>
            <w:tcBorders>
              <w:top w:val="single" w:sz="4" w:space="0" w:color="595959"/>
              <w:left w:val="single" w:sz="4" w:space="0" w:color="595959"/>
              <w:bottom w:val="single" w:sz="4" w:space="0" w:color="595959"/>
              <w:right w:val="single" w:sz="4" w:space="0" w:color="595959"/>
            </w:tcBorders>
            <w:shd w:val="clear" w:color="000000" w:fill="F2F2F2"/>
          </w:tcPr>
          <w:p w14:paraId="4E11A8E2" w14:textId="24340435" w:rsidR="007A1465" w:rsidRDefault="007A1465" w:rsidP="007A1465">
            <w:pPr>
              <w:pStyle w:val="CUERPODETEXTO"/>
              <w:jc w:val="center"/>
              <w:rPr>
                <w:lang w:val="es-MX"/>
              </w:rPr>
            </w:pPr>
            <w:r>
              <w:rPr>
                <w:lang w:val="es-MX"/>
              </w:rPr>
              <w:t xml:space="preserve">SEDATU, </w:t>
            </w:r>
            <w:r w:rsidRPr="00B96549">
              <w:rPr>
                <w:lang w:val="es-MX"/>
              </w:rPr>
              <w:t xml:space="preserve"> GOBIERNOS ESTATALES</w:t>
            </w:r>
            <w:r>
              <w:rPr>
                <w:lang w:val="es-MX"/>
              </w:rPr>
              <w:t xml:space="preserve"> Y MUNICIPALES</w:t>
            </w:r>
          </w:p>
        </w:tc>
        <w:tc>
          <w:tcPr>
            <w:tcW w:w="2132" w:type="dxa"/>
            <w:tcBorders>
              <w:top w:val="single" w:sz="4" w:space="0" w:color="595959"/>
              <w:left w:val="single" w:sz="4" w:space="0" w:color="595959"/>
              <w:bottom w:val="single" w:sz="4" w:space="0" w:color="595959"/>
              <w:right w:val="single" w:sz="4" w:space="0" w:color="595959"/>
            </w:tcBorders>
            <w:shd w:val="clear" w:color="000000" w:fill="F2F2F2"/>
          </w:tcPr>
          <w:p w14:paraId="1688B348" w14:textId="7A921BA6" w:rsidR="007A1465" w:rsidRPr="00B74DD2" w:rsidRDefault="007A1465" w:rsidP="007A1465">
            <w:pPr>
              <w:pStyle w:val="CUERPODETEXTO"/>
              <w:jc w:val="center"/>
              <w:rPr>
                <w:lang w:val="es-MX"/>
              </w:rPr>
            </w:pPr>
            <w:r>
              <w:rPr>
                <w:lang w:val="es-MX"/>
              </w:rPr>
              <w:t>SEDATU</w:t>
            </w:r>
          </w:p>
        </w:tc>
      </w:tr>
      <w:tr w:rsidR="007A1465" w:rsidRPr="00907E5F" w14:paraId="7EA97C6A" w14:textId="77777777" w:rsidTr="00C172B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auto" w:fill="auto"/>
            <w:noWrap/>
            <w:vAlign w:val="center"/>
          </w:tcPr>
          <w:p w14:paraId="1A3B4694" w14:textId="1B1CA239" w:rsidR="007A1465" w:rsidRPr="00443D75" w:rsidRDefault="007A1465" w:rsidP="007A1465">
            <w:pPr>
              <w:pStyle w:val="CUERPODETEXTO"/>
              <w:jc w:val="left"/>
              <w:rPr>
                <w:lang w:val="es-MX"/>
              </w:rPr>
            </w:pPr>
            <w:r>
              <w:rPr>
                <w:lang w:val="es-MX"/>
              </w:rPr>
              <w:t xml:space="preserve">3.4.4- </w:t>
            </w:r>
            <w:r w:rsidRPr="006F2E3F">
              <w:rPr>
                <w:rFonts w:ascii="Montserrat" w:eastAsia="Arial Unicode MS" w:hAnsi="Montserrat" w:cs="Times New Roman"/>
                <w:color w:val="000000"/>
                <w:sz w:val="22"/>
                <w:szCs w:val="22"/>
                <w:lang w:val="es-MX"/>
              </w:rPr>
              <w:t xml:space="preserve"> </w:t>
            </w:r>
            <w:r w:rsidRPr="006F2E3F">
              <w:rPr>
                <w:lang w:val="es-MX"/>
              </w:rPr>
              <w:t>Dotar y modernizar los sistemas de información de la propiedad inmobiliaria a las instituciones registrales y catastrales, para brindar certeza jurídica y dar soporte a las políticas públicas de recaudación.  </w:t>
            </w:r>
          </w:p>
        </w:tc>
        <w:tc>
          <w:tcPr>
            <w:tcW w:w="1522" w:type="dxa"/>
            <w:tcBorders>
              <w:top w:val="single" w:sz="4" w:space="0" w:color="595959"/>
              <w:left w:val="single" w:sz="4" w:space="0" w:color="595959"/>
              <w:bottom w:val="single" w:sz="4" w:space="0" w:color="595959"/>
              <w:right w:val="single" w:sz="4" w:space="0" w:color="595959"/>
            </w:tcBorders>
          </w:tcPr>
          <w:p w14:paraId="6F0F5109" w14:textId="523BAA90" w:rsidR="007A1465" w:rsidRDefault="007A1465" w:rsidP="007A1465">
            <w:pPr>
              <w:pStyle w:val="CUERPODETEXTO"/>
              <w:jc w:val="center"/>
              <w:rPr>
                <w:lang w:val="es-MX"/>
              </w:rPr>
            </w:pPr>
            <w:r>
              <w:rPr>
                <w:lang w:val="es-MX"/>
              </w:rPr>
              <w:t>General</w:t>
            </w:r>
          </w:p>
        </w:tc>
        <w:tc>
          <w:tcPr>
            <w:tcW w:w="2062" w:type="dxa"/>
            <w:tcBorders>
              <w:top w:val="single" w:sz="4" w:space="0" w:color="595959"/>
              <w:left w:val="single" w:sz="4" w:space="0" w:color="595959"/>
              <w:bottom w:val="single" w:sz="4" w:space="0" w:color="595959"/>
              <w:right w:val="single" w:sz="4" w:space="0" w:color="595959"/>
            </w:tcBorders>
          </w:tcPr>
          <w:p w14:paraId="39A4CC18" w14:textId="560B2882" w:rsidR="007A1465" w:rsidRDefault="007A1465" w:rsidP="007A1465">
            <w:pPr>
              <w:pStyle w:val="CUERPODETEXTO"/>
              <w:jc w:val="center"/>
              <w:rPr>
                <w:lang w:val="es-MX"/>
              </w:rPr>
            </w:pPr>
            <w:r>
              <w:rPr>
                <w:lang w:val="es-MX"/>
              </w:rPr>
              <w:t xml:space="preserve">SEDATU, </w:t>
            </w:r>
            <w:r w:rsidRPr="00B96549">
              <w:rPr>
                <w:lang w:val="es-MX"/>
              </w:rPr>
              <w:t xml:space="preserve"> GOBIERNOS ESTATALES</w:t>
            </w:r>
            <w:r>
              <w:rPr>
                <w:lang w:val="es-MX"/>
              </w:rPr>
              <w:t xml:space="preserve"> Y MUNICIPALES</w:t>
            </w:r>
          </w:p>
        </w:tc>
        <w:tc>
          <w:tcPr>
            <w:tcW w:w="2132" w:type="dxa"/>
            <w:tcBorders>
              <w:top w:val="single" w:sz="4" w:space="0" w:color="595959"/>
              <w:left w:val="single" w:sz="4" w:space="0" w:color="595959"/>
              <w:bottom w:val="single" w:sz="4" w:space="0" w:color="595959"/>
              <w:right w:val="single" w:sz="4" w:space="0" w:color="595959"/>
            </w:tcBorders>
            <w:shd w:val="clear" w:color="auto" w:fill="auto"/>
          </w:tcPr>
          <w:p w14:paraId="02367815" w14:textId="051DE709" w:rsidR="007A1465" w:rsidRPr="00B74DD2" w:rsidRDefault="007A1465" w:rsidP="007A1465">
            <w:pPr>
              <w:pStyle w:val="CUERPODETEXTO"/>
              <w:jc w:val="center"/>
              <w:rPr>
                <w:lang w:val="es-MX"/>
              </w:rPr>
            </w:pPr>
            <w:r>
              <w:rPr>
                <w:lang w:val="es-MX"/>
              </w:rPr>
              <w:t>SEDATU</w:t>
            </w:r>
          </w:p>
        </w:tc>
      </w:tr>
      <w:tr w:rsidR="007A1465" w:rsidRPr="00907E5F" w14:paraId="7379241F" w14:textId="77777777" w:rsidTr="00C172B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vAlign w:val="center"/>
          </w:tcPr>
          <w:p w14:paraId="4716F6F4" w14:textId="26B28393" w:rsidR="007A1465" w:rsidRPr="00443D75" w:rsidRDefault="007A1465" w:rsidP="007A1465">
            <w:pPr>
              <w:pStyle w:val="CUERPODETEXTO"/>
              <w:jc w:val="left"/>
              <w:rPr>
                <w:lang w:val="es-MX"/>
              </w:rPr>
            </w:pPr>
            <w:r>
              <w:rPr>
                <w:lang w:val="es-MX"/>
              </w:rPr>
              <w:t xml:space="preserve">3.4.5.- </w:t>
            </w:r>
            <w:r w:rsidRPr="006F2E3F">
              <w:rPr>
                <w:rFonts w:ascii="Montserrat" w:eastAsia="Arial Unicode MS" w:hAnsi="Montserrat" w:cs="Times New Roman"/>
                <w:color w:val="000000"/>
                <w:sz w:val="22"/>
                <w:szCs w:val="22"/>
                <w:lang w:val="es-MX"/>
              </w:rPr>
              <w:t xml:space="preserve"> </w:t>
            </w:r>
            <w:r w:rsidRPr="006F2E3F">
              <w:rPr>
                <w:lang w:val="es-MX"/>
              </w:rPr>
              <w:t>Generar mecanismos técnicos y financieros que permitan la asequibilidad del suelo con el objeto de beneficiar a la población excluida.</w:t>
            </w:r>
          </w:p>
        </w:tc>
        <w:tc>
          <w:tcPr>
            <w:tcW w:w="1522" w:type="dxa"/>
            <w:tcBorders>
              <w:top w:val="single" w:sz="4" w:space="0" w:color="595959"/>
              <w:left w:val="single" w:sz="4" w:space="0" w:color="595959"/>
              <w:bottom w:val="single" w:sz="4" w:space="0" w:color="595959"/>
              <w:right w:val="single" w:sz="4" w:space="0" w:color="595959"/>
            </w:tcBorders>
            <w:shd w:val="clear" w:color="000000" w:fill="F2F2F2"/>
          </w:tcPr>
          <w:p w14:paraId="570CD691" w14:textId="6734F5A5" w:rsidR="007A1465" w:rsidRPr="00443D75" w:rsidRDefault="007A1465" w:rsidP="007A1465">
            <w:pPr>
              <w:pStyle w:val="CUERPODETEXTO"/>
              <w:jc w:val="center"/>
              <w:rPr>
                <w:lang w:val="es-MX"/>
              </w:rPr>
            </w:pPr>
            <w:r>
              <w:rPr>
                <w:lang w:val="es-MX"/>
              </w:rPr>
              <w:t>General</w:t>
            </w:r>
          </w:p>
        </w:tc>
        <w:tc>
          <w:tcPr>
            <w:tcW w:w="2062" w:type="dxa"/>
            <w:tcBorders>
              <w:top w:val="single" w:sz="4" w:space="0" w:color="595959"/>
              <w:left w:val="single" w:sz="4" w:space="0" w:color="595959"/>
              <w:bottom w:val="single" w:sz="4" w:space="0" w:color="595959"/>
              <w:right w:val="single" w:sz="4" w:space="0" w:color="595959"/>
            </w:tcBorders>
            <w:shd w:val="clear" w:color="000000" w:fill="F2F2F2"/>
          </w:tcPr>
          <w:p w14:paraId="2290500B" w14:textId="2E0B243B" w:rsidR="007A1465" w:rsidRPr="00443D75" w:rsidRDefault="007A1465" w:rsidP="007A1465">
            <w:pPr>
              <w:pStyle w:val="CUERPODETEXTO"/>
              <w:jc w:val="center"/>
              <w:rPr>
                <w:lang w:val="es-MX"/>
              </w:rPr>
            </w:pPr>
            <w:r>
              <w:rPr>
                <w:lang w:val="es-MX"/>
              </w:rPr>
              <w:t xml:space="preserve">INSUS, SEDATU, </w:t>
            </w:r>
            <w:r w:rsidRPr="00B96549">
              <w:rPr>
                <w:lang w:val="es-MX"/>
              </w:rPr>
              <w:t xml:space="preserve"> GOBIERNOS ESTATALES</w:t>
            </w:r>
            <w:r>
              <w:rPr>
                <w:lang w:val="es-MX"/>
              </w:rPr>
              <w:t xml:space="preserve"> Y MUNICIPALES</w:t>
            </w:r>
          </w:p>
        </w:tc>
        <w:tc>
          <w:tcPr>
            <w:tcW w:w="2132" w:type="dxa"/>
            <w:tcBorders>
              <w:top w:val="single" w:sz="4" w:space="0" w:color="595959"/>
              <w:left w:val="single" w:sz="4" w:space="0" w:color="595959"/>
              <w:bottom w:val="single" w:sz="4" w:space="0" w:color="595959"/>
              <w:right w:val="single" w:sz="4" w:space="0" w:color="595959"/>
            </w:tcBorders>
            <w:shd w:val="clear" w:color="000000" w:fill="F2F2F2"/>
          </w:tcPr>
          <w:p w14:paraId="155B87E5" w14:textId="50A1DD06" w:rsidR="007A1465" w:rsidRPr="00443D75" w:rsidRDefault="007A1465" w:rsidP="007A1465">
            <w:pPr>
              <w:pStyle w:val="CUERPODETEXTO"/>
              <w:jc w:val="center"/>
              <w:rPr>
                <w:lang w:val="es-MX"/>
              </w:rPr>
            </w:pPr>
            <w:r>
              <w:rPr>
                <w:lang w:val="es-MX"/>
              </w:rPr>
              <w:t>INSUS</w:t>
            </w:r>
          </w:p>
        </w:tc>
      </w:tr>
      <w:tr w:rsidR="007A1465" w:rsidRPr="00907E5F" w14:paraId="7584BF79" w14:textId="77777777" w:rsidTr="00C172B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auto" w:fill="auto"/>
            <w:noWrap/>
            <w:vAlign w:val="center"/>
          </w:tcPr>
          <w:p w14:paraId="096BA17E" w14:textId="59072A64" w:rsidR="007A1465" w:rsidRPr="00443D75" w:rsidRDefault="007A1465" w:rsidP="007A1465">
            <w:pPr>
              <w:pStyle w:val="CUERPODETEXTO"/>
              <w:jc w:val="left"/>
              <w:rPr>
                <w:lang w:val="es-MX"/>
              </w:rPr>
            </w:pPr>
            <w:r>
              <w:rPr>
                <w:lang w:val="es-MX"/>
              </w:rPr>
              <w:lastRenderedPageBreak/>
              <w:t xml:space="preserve">3.4.6.- </w:t>
            </w:r>
            <w:r w:rsidRPr="006F2E3F">
              <w:rPr>
                <w:rFonts w:ascii="Montserrat" w:eastAsia="Arial Unicode MS" w:hAnsi="Montserrat" w:cs="Times New Roman"/>
                <w:color w:val="000000"/>
                <w:sz w:val="22"/>
                <w:szCs w:val="22"/>
                <w:lang w:val="es-MX"/>
              </w:rPr>
              <w:t xml:space="preserve"> </w:t>
            </w:r>
            <w:r w:rsidRPr="006F2E3F">
              <w:rPr>
                <w:lang w:val="es-MX"/>
              </w:rPr>
              <w:t>Promover que los municipios garanticen la certeza en la disponibilidad de suelo apto y servicios básicos previo a la autorización de desarrollos.</w:t>
            </w:r>
          </w:p>
        </w:tc>
        <w:tc>
          <w:tcPr>
            <w:tcW w:w="1522" w:type="dxa"/>
            <w:tcBorders>
              <w:top w:val="single" w:sz="4" w:space="0" w:color="595959"/>
              <w:left w:val="single" w:sz="4" w:space="0" w:color="595959"/>
              <w:bottom w:val="single" w:sz="4" w:space="0" w:color="595959"/>
              <w:right w:val="single" w:sz="4" w:space="0" w:color="595959"/>
            </w:tcBorders>
          </w:tcPr>
          <w:p w14:paraId="011F055E" w14:textId="5C66F58D" w:rsidR="007A1465" w:rsidRPr="00443D75" w:rsidRDefault="007A1465" w:rsidP="007A1465">
            <w:pPr>
              <w:pStyle w:val="CUERPODETEXTO"/>
              <w:jc w:val="center"/>
              <w:rPr>
                <w:lang w:val="es-MX"/>
              </w:rPr>
            </w:pPr>
            <w:r>
              <w:rPr>
                <w:lang w:val="es-MX"/>
              </w:rPr>
              <w:t>Coordinación</w:t>
            </w:r>
          </w:p>
        </w:tc>
        <w:tc>
          <w:tcPr>
            <w:tcW w:w="2062" w:type="dxa"/>
            <w:tcBorders>
              <w:top w:val="single" w:sz="4" w:space="0" w:color="595959"/>
              <w:left w:val="single" w:sz="4" w:space="0" w:color="595959"/>
              <w:bottom w:val="single" w:sz="4" w:space="0" w:color="595959"/>
              <w:right w:val="single" w:sz="4" w:space="0" w:color="595959"/>
            </w:tcBorders>
          </w:tcPr>
          <w:p w14:paraId="1E1D892B" w14:textId="380BBC3F" w:rsidR="007A1465" w:rsidRPr="00443D75" w:rsidRDefault="007A1465" w:rsidP="007A1465">
            <w:pPr>
              <w:pStyle w:val="CUERPODETEXTO"/>
              <w:jc w:val="center"/>
              <w:rPr>
                <w:lang w:val="es-MX"/>
              </w:rPr>
            </w:pPr>
            <w:r>
              <w:rPr>
                <w:lang w:val="es-MX"/>
              </w:rPr>
              <w:t xml:space="preserve">SEDATU, </w:t>
            </w:r>
            <w:r w:rsidRPr="00B96549">
              <w:rPr>
                <w:lang w:val="es-MX"/>
              </w:rPr>
              <w:t xml:space="preserve"> GOBIERNOS ESTATALES</w:t>
            </w:r>
            <w:r>
              <w:rPr>
                <w:lang w:val="es-MX"/>
              </w:rPr>
              <w:t xml:space="preserve"> Y MUNICIPALES</w:t>
            </w:r>
          </w:p>
        </w:tc>
        <w:tc>
          <w:tcPr>
            <w:tcW w:w="2132" w:type="dxa"/>
            <w:tcBorders>
              <w:top w:val="single" w:sz="4" w:space="0" w:color="595959"/>
              <w:left w:val="single" w:sz="4" w:space="0" w:color="595959"/>
              <w:bottom w:val="single" w:sz="4" w:space="0" w:color="595959"/>
              <w:right w:val="single" w:sz="4" w:space="0" w:color="595959"/>
            </w:tcBorders>
            <w:shd w:val="clear" w:color="auto" w:fill="auto"/>
          </w:tcPr>
          <w:p w14:paraId="6E23FBEE" w14:textId="35418D36" w:rsidR="007A1465" w:rsidRPr="00443D75" w:rsidRDefault="007A1465" w:rsidP="007A1465">
            <w:pPr>
              <w:pStyle w:val="CUERPODETEXTO"/>
              <w:jc w:val="center"/>
              <w:rPr>
                <w:lang w:val="es-MX"/>
              </w:rPr>
            </w:pPr>
            <w:r>
              <w:rPr>
                <w:lang w:val="es-MX"/>
              </w:rPr>
              <w:t>SEDATU</w:t>
            </w:r>
          </w:p>
        </w:tc>
      </w:tr>
    </w:tbl>
    <w:p w14:paraId="64FD022D" w14:textId="77777777" w:rsidR="006F4CD0" w:rsidRDefault="006F4CD0" w:rsidP="006F4CD0">
      <w:pPr>
        <w:autoSpaceDE w:val="0"/>
        <w:autoSpaceDN w:val="0"/>
        <w:adjustRightInd w:val="0"/>
        <w:spacing w:line="288" w:lineRule="auto"/>
        <w:textAlignment w:val="center"/>
        <w:rPr>
          <w:rFonts w:ascii="Montserrat" w:eastAsiaTheme="minorHAnsi" w:hAnsi="Montserrat" w:cs="Minion Pro"/>
          <w:b/>
          <w:color w:val="B38E5D"/>
          <w:sz w:val="22"/>
          <w:lang w:eastAsia="en-US"/>
        </w:rPr>
      </w:pPr>
    </w:p>
    <w:p w14:paraId="592AAD7A" w14:textId="564341A8" w:rsidR="00207C55" w:rsidRDefault="006F4CD0" w:rsidP="006F4CD0">
      <w:pPr>
        <w:autoSpaceDE w:val="0"/>
        <w:autoSpaceDN w:val="0"/>
        <w:adjustRightInd w:val="0"/>
        <w:spacing w:line="288" w:lineRule="auto"/>
        <w:jc w:val="both"/>
        <w:textAlignment w:val="center"/>
        <w:rPr>
          <w:rFonts w:ascii="Montserrat" w:eastAsiaTheme="minorHAnsi" w:hAnsi="Montserrat" w:cs="Minion Pro"/>
          <w:b/>
          <w:color w:val="B38E5D"/>
          <w:sz w:val="22"/>
          <w:lang w:eastAsia="en-US"/>
        </w:rPr>
      </w:pPr>
      <w:r w:rsidRPr="0010630A">
        <w:rPr>
          <w:rFonts w:ascii="Montserrat" w:eastAsiaTheme="minorHAnsi" w:hAnsi="Montserrat" w:cs="Minion Pro"/>
          <w:b/>
          <w:color w:val="B38E5D"/>
          <w:sz w:val="22"/>
          <w:lang w:eastAsia="en-US"/>
        </w:rPr>
        <w:t xml:space="preserve">Estrategia prioritaria </w:t>
      </w:r>
      <w:r>
        <w:rPr>
          <w:rFonts w:ascii="Montserrat" w:eastAsiaTheme="minorHAnsi" w:hAnsi="Montserrat" w:cs="Minion Pro"/>
          <w:b/>
          <w:color w:val="B38E5D"/>
          <w:sz w:val="22"/>
          <w:lang w:eastAsia="en-US"/>
        </w:rPr>
        <w:t>3.5</w:t>
      </w:r>
      <w:r w:rsidRPr="0010630A">
        <w:rPr>
          <w:rFonts w:ascii="Montserrat" w:eastAsiaTheme="minorHAnsi" w:hAnsi="Montserrat" w:cs="Minion Pro"/>
          <w:b/>
          <w:color w:val="B38E5D"/>
          <w:sz w:val="22"/>
          <w:lang w:eastAsia="en-US"/>
        </w:rPr>
        <w:t xml:space="preserve">.- </w:t>
      </w:r>
      <w:r w:rsidRPr="006F4CD0">
        <w:rPr>
          <w:rFonts w:ascii="Montserrat" w:eastAsiaTheme="minorHAnsi" w:hAnsi="Montserrat" w:cs="Minion Pro"/>
          <w:b/>
          <w:color w:val="B38E5D"/>
          <w:sz w:val="22"/>
          <w:lang w:eastAsia="en-US"/>
        </w:rPr>
        <w:t>Elaborar e implementar</w:t>
      </w:r>
      <w:r w:rsidR="00207C55">
        <w:rPr>
          <w:rFonts w:ascii="Montserrat" w:eastAsiaTheme="minorHAnsi" w:hAnsi="Montserrat" w:cs="Minion Pro"/>
          <w:b/>
          <w:color w:val="B38E5D"/>
          <w:sz w:val="22"/>
          <w:lang w:eastAsia="en-US"/>
        </w:rPr>
        <w:t xml:space="preserve"> proyectos que atiendan de forma integral las principales problemáticas urbanas y ambientales en materia de espacio público, equipamiento y movilidad.</w:t>
      </w:r>
    </w:p>
    <w:tbl>
      <w:tblPr>
        <w:tblpPr w:leftFromText="141" w:rightFromText="141" w:vertAnchor="text" w:horzAnchor="margin" w:tblpY="207"/>
        <w:tblW w:w="9964" w:type="dxa"/>
        <w:tblCellMar>
          <w:left w:w="70" w:type="dxa"/>
          <w:right w:w="70" w:type="dxa"/>
        </w:tblCellMar>
        <w:tblLook w:val="04A0" w:firstRow="1" w:lastRow="0" w:firstColumn="1" w:lastColumn="0" w:noHBand="0" w:noVBand="1"/>
      </w:tblPr>
      <w:tblGrid>
        <w:gridCol w:w="4248"/>
        <w:gridCol w:w="1522"/>
        <w:gridCol w:w="2062"/>
        <w:gridCol w:w="2132"/>
      </w:tblGrid>
      <w:tr w:rsidR="006F4CD0" w:rsidRPr="00907E5F" w14:paraId="38A18C4B" w14:textId="77777777" w:rsidTr="00BF25EA">
        <w:trPr>
          <w:trHeight w:val="596"/>
          <w:tblHeader/>
        </w:trPr>
        <w:tc>
          <w:tcPr>
            <w:tcW w:w="4248" w:type="dxa"/>
            <w:tcBorders>
              <w:top w:val="single" w:sz="4" w:space="0" w:color="595959"/>
              <w:left w:val="single" w:sz="4" w:space="0" w:color="595959"/>
              <w:bottom w:val="single" w:sz="4" w:space="0" w:color="595959"/>
              <w:right w:val="single" w:sz="4" w:space="0" w:color="595959"/>
            </w:tcBorders>
            <w:shd w:val="clear" w:color="000000" w:fill="D4C19C"/>
            <w:noWrap/>
            <w:vAlign w:val="center"/>
            <w:hideMark/>
          </w:tcPr>
          <w:p w14:paraId="6E35FDD9" w14:textId="77777777" w:rsidR="006F4CD0" w:rsidRPr="00B74DD2" w:rsidRDefault="006F4CD0" w:rsidP="00BF25EA">
            <w:pPr>
              <w:jc w:val="center"/>
              <w:rPr>
                <w:rFonts w:ascii="Montserrat Regular" w:eastAsia="Times New Roman" w:hAnsi="Montserrat Regular" w:cs="Times New Roman"/>
                <w:b/>
                <w:bCs/>
                <w:color w:val="691C32"/>
                <w:sz w:val="18"/>
                <w:szCs w:val="18"/>
                <w:lang w:val="es-MX"/>
              </w:rPr>
            </w:pPr>
            <w:r>
              <w:rPr>
                <w:rFonts w:ascii="Montserrat Regular" w:eastAsia="Times New Roman" w:hAnsi="Montserrat Regular" w:cs="Times New Roman"/>
                <w:b/>
                <w:bCs/>
                <w:color w:val="691C32"/>
                <w:sz w:val="18"/>
                <w:szCs w:val="18"/>
                <w:lang w:val="es-MX"/>
              </w:rPr>
              <w:t>Acción puntual</w:t>
            </w:r>
          </w:p>
        </w:tc>
        <w:tc>
          <w:tcPr>
            <w:tcW w:w="1522" w:type="dxa"/>
            <w:tcBorders>
              <w:top w:val="single" w:sz="4" w:space="0" w:color="595959"/>
              <w:left w:val="single" w:sz="4" w:space="0" w:color="595959"/>
              <w:right w:val="single" w:sz="4" w:space="0" w:color="595959"/>
            </w:tcBorders>
            <w:shd w:val="clear" w:color="000000" w:fill="D4C19C"/>
            <w:vAlign w:val="center"/>
          </w:tcPr>
          <w:p w14:paraId="285853A9" w14:textId="77777777" w:rsidR="006F4CD0" w:rsidRDefault="006F4CD0" w:rsidP="00BF25EA">
            <w:pPr>
              <w:jc w:val="center"/>
              <w:rPr>
                <w:rFonts w:ascii="Montserrat Regular" w:eastAsia="Times New Roman" w:hAnsi="Montserrat Regular" w:cs="Times New Roman"/>
                <w:b/>
                <w:bCs/>
                <w:color w:val="691C32"/>
                <w:sz w:val="18"/>
                <w:szCs w:val="18"/>
                <w:lang w:val="es-MX"/>
              </w:rPr>
            </w:pPr>
            <w:r>
              <w:rPr>
                <w:rFonts w:ascii="Montserrat Regular" w:eastAsia="Times New Roman" w:hAnsi="Montserrat Regular" w:cs="Times New Roman"/>
                <w:b/>
                <w:bCs/>
                <w:color w:val="691C32"/>
                <w:sz w:val="18"/>
                <w:szCs w:val="18"/>
                <w:lang w:val="es-MX"/>
              </w:rPr>
              <w:t>Tipo de Acción puntual</w:t>
            </w:r>
          </w:p>
        </w:tc>
        <w:tc>
          <w:tcPr>
            <w:tcW w:w="2062" w:type="dxa"/>
            <w:tcBorders>
              <w:top w:val="single" w:sz="4" w:space="0" w:color="595959"/>
              <w:left w:val="single" w:sz="4" w:space="0" w:color="595959"/>
              <w:right w:val="single" w:sz="4" w:space="0" w:color="595959"/>
            </w:tcBorders>
            <w:shd w:val="clear" w:color="000000" w:fill="D4C19C"/>
            <w:vAlign w:val="center"/>
          </w:tcPr>
          <w:p w14:paraId="5F8E4E8A" w14:textId="77777777" w:rsidR="006F4CD0" w:rsidRPr="00B74DD2" w:rsidRDefault="006F4CD0" w:rsidP="00BF25EA">
            <w:pPr>
              <w:jc w:val="center"/>
              <w:rPr>
                <w:rFonts w:ascii="Montserrat Regular" w:eastAsia="Times New Roman" w:hAnsi="Montserrat Regular" w:cs="Times New Roman"/>
                <w:b/>
                <w:bCs/>
                <w:color w:val="691C32"/>
                <w:sz w:val="18"/>
                <w:szCs w:val="18"/>
                <w:lang w:val="es-MX"/>
              </w:rPr>
            </w:pPr>
            <w:r w:rsidRPr="00127380">
              <w:rPr>
                <w:rFonts w:ascii="Montserrat Regular" w:eastAsia="Times New Roman" w:hAnsi="Montserrat Regular" w:cs="Times New Roman"/>
                <w:b/>
                <w:bCs/>
                <w:color w:val="691C32"/>
                <w:sz w:val="18"/>
                <w:szCs w:val="18"/>
                <w:lang w:val="es-MX"/>
              </w:rPr>
              <w:t>Dependencias y/o Entidades responsables de instrumentar la Acción puntual (instituciones coordinadas)</w:t>
            </w:r>
          </w:p>
        </w:tc>
        <w:tc>
          <w:tcPr>
            <w:tcW w:w="2132" w:type="dxa"/>
            <w:tcBorders>
              <w:top w:val="single" w:sz="4" w:space="0" w:color="595959"/>
              <w:left w:val="single" w:sz="4" w:space="0" w:color="595959"/>
              <w:bottom w:val="single" w:sz="4" w:space="0" w:color="595959"/>
              <w:right w:val="single" w:sz="4" w:space="0" w:color="595959"/>
            </w:tcBorders>
            <w:shd w:val="clear" w:color="000000" w:fill="D4C19C"/>
            <w:vAlign w:val="center"/>
            <w:hideMark/>
          </w:tcPr>
          <w:p w14:paraId="7167DD4B" w14:textId="77777777" w:rsidR="006F4CD0" w:rsidRPr="00B74DD2" w:rsidRDefault="006F4CD0" w:rsidP="00BF25EA">
            <w:pPr>
              <w:jc w:val="center"/>
              <w:rPr>
                <w:rFonts w:ascii="Montserrat Regular" w:eastAsia="Times New Roman" w:hAnsi="Montserrat Regular" w:cs="Times New Roman"/>
                <w:b/>
                <w:bCs/>
                <w:color w:val="691C32"/>
                <w:sz w:val="18"/>
                <w:szCs w:val="18"/>
                <w:lang w:val="es-MX"/>
              </w:rPr>
            </w:pPr>
            <w:r w:rsidRPr="00127380">
              <w:rPr>
                <w:rFonts w:ascii="Montserrat Regular" w:eastAsia="Times New Roman" w:hAnsi="Montserrat Regular" w:cs="Times New Roman"/>
                <w:b/>
                <w:bCs/>
                <w:color w:val="691C32"/>
                <w:sz w:val="18"/>
                <w:szCs w:val="18"/>
                <w:lang w:val="es-MX"/>
              </w:rPr>
              <w:t>Dependencia o Entidad coordinadora (encargada del seguimiento)</w:t>
            </w:r>
          </w:p>
        </w:tc>
      </w:tr>
      <w:tr w:rsidR="007A1465" w:rsidRPr="00907E5F" w14:paraId="14951B8B" w14:textId="77777777" w:rsidTr="00C172B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vAlign w:val="center"/>
            <w:hideMark/>
          </w:tcPr>
          <w:p w14:paraId="288FF170" w14:textId="7E3131EF" w:rsidR="007A1465" w:rsidRPr="00443D75" w:rsidRDefault="007A1465" w:rsidP="007A1465">
            <w:pPr>
              <w:pStyle w:val="CUERPODETEXTO"/>
              <w:jc w:val="left"/>
              <w:rPr>
                <w:lang w:val="es-MX"/>
              </w:rPr>
            </w:pPr>
            <w:r>
              <w:rPr>
                <w:lang w:val="es-MX"/>
              </w:rPr>
              <w:t xml:space="preserve">3.5.1.- </w:t>
            </w:r>
            <w:r w:rsidRPr="006F2E3F">
              <w:rPr>
                <w:rFonts w:ascii="Montserrat" w:eastAsia="Arial Unicode MS" w:hAnsi="Montserrat" w:cs="Times New Roman"/>
                <w:color w:val="000000"/>
                <w:sz w:val="22"/>
                <w:szCs w:val="22"/>
                <w:lang w:val="es-MX"/>
              </w:rPr>
              <w:t xml:space="preserve"> </w:t>
            </w:r>
            <w:r w:rsidRPr="006F2E3F">
              <w:rPr>
                <w:lang w:val="es-MX"/>
              </w:rPr>
              <w:t>Promover el marco normativo que impulse las políticas de movilidad sostenible y de Diseño Orientado al Transporte (DOT), que contemple la participación ciudadana.  </w:t>
            </w:r>
          </w:p>
        </w:tc>
        <w:tc>
          <w:tcPr>
            <w:tcW w:w="1522" w:type="dxa"/>
            <w:tcBorders>
              <w:top w:val="single" w:sz="4" w:space="0" w:color="595959"/>
              <w:left w:val="single" w:sz="4" w:space="0" w:color="595959"/>
              <w:bottom w:val="single" w:sz="4" w:space="0" w:color="595959"/>
              <w:right w:val="single" w:sz="4" w:space="0" w:color="595959"/>
            </w:tcBorders>
            <w:shd w:val="clear" w:color="000000" w:fill="F2F2F2"/>
          </w:tcPr>
          <w:p w14:paraId="352E2783" w14:textId="473CECAA" w:rsidR="007A1465" w:rsidRDefault="007A1465" w:rsidP="007A1465">
            <w:pPr>
              <w:pStyle w:val="CUERPODETEXTO"/>
              <w:jc w:val="center"/>
              <w:rPr>
                <w:lang w:val="es-MX"/>
              </w:rPr>
            </w:pPr>
            <w:r>
              <w:rPr>
                <w:lang w:val="es-MX"/>
              </w:rPr>
              <w:t>Coordinación</w:t>
            </w:r>
          </w:p>
        </w:tc>
        <w:tc>
          <w:tcPr>
            <w:tcW w:w="2062" w:type="dxa"/>
            <w:tcBorders>
              <w:top w:val="single" w:sz="4" w:space="0" w:color="595959"/>
              <w:left w:val="single" w:sz="4" w:space="0" w:color="595959"/>
              <w:bottom w:val="single" w:sz="4" w:space="0" w:color="595959"/>
              <w:right w:val="single" w:sz="4" w:space="0" w:color="595959"/>
            </w:tcBorders>
            <w:shd w:val="clear" w:color="000000" w:fill="F2F2F2"/>
          </w:tcPr>
          <w:p w14:paraId="46AE8D8D" w14:textId="7EA8BA98" w:rsidR="007A1465" w:rsidRDefault="007A1465" w:rsidP="007A1465">
            <w:pPr>
              <w:pStyle w:val="CUERPODETEXTO"/>
              <w:jc w:val="center"/>
              <w:rPr>
                <w:lang w:val="es-MX"/>
              </w:rPr>
            </w:pPr>
            <w:r>
              <w:rPr>
                <w:lang w:val="es-MX"/>
              </w:rPr>
              <w:t xml:space="preserve">SEDATU, </w:t>
            </w:r>
            <w:r w:rsidRPr="00B96549">
              <w:rPr>
                <w:lang w:val="es-MX"/>
              </w:rPr>
              <w:t xml:space="preserve"> </w:t>
            </w:r>
            <w:r>
              <w:rPr>
                <w:lang w:val="es-MX"/>
              </w:rPr>
              <w:t xml:space="preserve">SCT, </w:t>
            </w:r>
            <w:r w:rsidRPr="00B96549">
              <w:rPr>
                <w:lang w:val="es-MX"/>
              </w:rPr>
              <w:t>GOBIERNOS ESTATALES</w:t>
            </w:r>
            <w:r>
              <w:rPr>
                <w:lang w:val="es-MX"/>
              </w:rPr>
              <w:t xml:space="preserve"> Y MUNICIPALES</w:t>
            </w:r>
          </w:p>
        </w:tc>
        <w:tc>
          <w:tcPr>
            <w:tcW w:w="2132" w:type="dxa"/>
            <w:tcBorders>
              <w:top w:val="single" w:sz="4" w:space="0" w:color="595959"/>
              <w:left w:val="single" w:sz="4" w:space="0" w:color="595959"/>
              <w:bottom w:val="single" w:sz="4" w:space="0" w:color="595959"/>
              <w:right w:val="single" w:sz="4" w:space="0" w:color="595959"/>
            </w:tcBorders>
            <w:shd w:val="clear" w:color="000000" w:fill="F2F2F2"/>
            <w:hideMark/>
          </w:tcPr>
          <w:p w14:paraId="31794692" w14:textId="58D1A845" w:rsidR="007A1465" w:rsidRPr="00B74DD2" w:rsidRDefault="007A1465" w:rsidP="007A1465">
            <w:pPr>
              <w:pStyle w:val="CUERPODETEXTO"/>
              <w:jc w:val="center"/>
              <w:rPr>
                <w:lang w:val="es-MX"/>
              </w:rPr>
            </w:pPr>
            <w:r>
              <w:rPr>
                <w:lang w:val="es-MX"/>
              </w:rPr>
              <w:t>SEDATU</w:t>
            </w:r>
          </w:p>
        </w:tc>
      </w:tr>
      <w:tr w:rsidR="007A1465" w:rsidRPr="00907E5F" w14:paraId="084B83F6" w14:textId="77777777" w:rsidTr="00C172B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auto" w:fill="auto"/>
            <w:noWrap/>
            <w:vAlign w:val="center"/>
          </w:tcPr>
          <w:p w14:paraId="374E686E" w14:textId="3C1C943E" w:rsidR="007A1465" w:rsidRPr="00443D75" w:rsidRDefault="007A1465" w:rsidP="007A1465">
            <w:pPr>
              <w:pStyle w:val="CUERPODETEXTO"/>
              <w:jc w:val="left"/>
              <w:rPr>
                <w:lang w:val="es-MX"/>
              </w:rPr>
            </w:pPr>
            <w:r>
              <w:rPr>
                <w:lang w:val="es-MX"/>
              </w:rPr>
              <w:t xml:space="preserve">3.5.2.- </w:t>
            </w:r>
            <w:r w:rsidRPr="006F2E3F">
              <w:rPr>
                <w:rFonts w:ascii="Montserrat" w:eastAsia="Arial Unicode MS" w:hAnsi="Montserrat" w:cs="Times New Roman"/>
                <w:color w:val="000000"/>
                <w:sz w:val="22"/>
                <w:szCs w:val="22"/>
                <w:lang w:val="es-MX"/>
              </w:rPr>
              <w:t xml:space="preserve"> </w:t>
            </w:r>
            <w:r w:rsidRPr="006F2E3F">
              <w:rPr>
                <w:lang w:val="es-MX"/>
              </w:rPr>
              <w:t xml:space="preserve">Implementar la coordinación interinstitucional en el desarrollo de programas y proyectos territoriales que propicien el reconocimiento de la relación entre las ciudades y los servicios </w:t>
            </w:r>
            <w:proofErr w:type="spellStart"/>
            <w:r w:rsidRPr="006F2E3F">
              <w:rPr>
                <w:lang w:val="es-MX"/>
              </w:rPr>
              <w:t>ecosistémicos</w:t>
            </w:r>
            <w:proofErr w:type="spellEnd"/>
            <w:r w:rsidRPr="006F2E3F">
              <w:rPr>
                <w:lang w:val="es-MX"/>
              </w:rPr>
              <w:t xml:space="preserve"> equilibrando su provisión presente y futura. </w:t>
            </w:r>
          </w:p>
        </w:tc>
        <w:tc>
          <w:tcPr>
            <w:tcW w:w="1522" w:type="dxa"/>
            <w:tcBorders>
              <w:top w:val="single" w:sz="4" w:space="0" w:color="595959"/>
              <w:left w:val="single" w:sz="4" w:space="0" w:color="595959"/>
              <w:bottom w:val="single" w:sz="4" w:space="0" w:color="595959"/>
              <w:right w:val="single" w:sz="4" w:space="0" w:color="595959"/>
            </w:tcBorders>
          </w:tcPr>
          <w:p w14:paraId="560921FF" w14:textId="3B056ED3" w:rsidR="007A1465" w:rsidRDefault="007A1465" w:rsidP="007A1465">
            <w:pPr>
              <w:pStyle w:val="CUERPODETEXTO"/>
              <w:jc w:val="center"/>
              <w:rPr>
                <w:lang w:val="es-MX"/>
              </w:rPr>
            </w:pPr>
            <w:r>
              <w:rPr>
                <w:lang w:val="es-MX"/>
              </w:rPr>
              <w:t>Coordinación</w:t>
            </w:r>
          </w:p>
        </w:tc>
        <w:tc>
          <w:tcPr>
            <w:tcW w:w="2062" w:type="dxa"/>
            <w:tcBorders>
              <w:top w:val="single" w:sz="4" w:space="0" w:color="595959"/>
              <w:left w:val="single" w:sz="4" w:space="0" w:color="595959"/>
              <w:bottom w:val="single" w:sz="4" w:space="0" w:color="595959"/>
              <w:right w:val="single" w:sz="4" w:space="0" w:color="595959"/>
            </w:tcBorders>
          </w:tcPr>
          <w:p w14:paraId="376A0BE7" w14:textId="3A45119B" w:rsidR="007A1465" w:rsidRDefault="007A1465" w:rsidP="007A1465">
            <w:pPr>
              <w:pStyle w:val="CUERPODETEXTO"/>
              <w:jc w:val="center"/>
              <w:rPr>
                <w:lang w:val="es-MX"/>
              </w:rPr>
            </w:pPr>
            <w:r>
              <w:rPr>
                <w:lang w:val="es-MX"/>
              </w:rPr>
              <w:t xml:space="preserve">SEDATU, </w:t>
            </w:r>
            <w:r w:rsidRPr="00B96549">
              <w:rPr>
                <w:lang w:val="es-MX"/>
              </w:rPr>
              <w:t xml:space="preserve"> </w:t>
            </w:r>
            <w:r>
              <w:rPr>
                <w:lang w:val="es-MX"/>
              </w:rPr>
              <w:t xml:space="preserve">SEMARNAT, </w:t>
            </w:r>
            <w:r w:rsidRPr="00B96549">
              <w:rPr>
                <w:lang w:val="es-MX"/>
              </w:rPr>
              <w:t>GOBIERNOS ESTATALES</w:t>
            </w:r>
            <w:r>
              <w:rPr>
                <w:lang w:val="es-MX"/>
              </w:rPr>
              <w:t xml:space="preserve"> Y MUNICIPALES</w:t>
            </w:r>
          </w:p>
        </w:tc>
        <w:tc>
          <w:tcPr>
            <w:tcW w:w="2132" w:type="dxa"/>
            <w:tcBorders>
              <w:top w:val="single" w:sz="4" w:space="0" w:color="595959"/>
              <w:left w:val="single" w:sz="4" w:space="0" w:color="595959"/>
              <w:bottom w:val="single" w:sz="4" w:space="0" w:color="595959"/>
              <w:right w:val="single" w:sz="4" w:space="0" w:color="595959"/>
            </w:tcBorders>
            <w:shd w:val="clear" w:color="auto" w:fill="auto"/>
          </w:tcPr>
          <w:p w14:paraId="7A5775B4" w14:textId="7A16F2C2" w:rsidR="007A1465" w:rsidRPr="00B74DD2" w:rsidRDefault="007A1465" w:rsidP="007A1465">
            <w:pPr>
              <w:pStyle w:val="CUERPODETEXTO"/>
              <w:jc w:val="center"/>
              <w:rPr>
                <w:lang w:val="es-MX"/>
              </w:rPr>
            </w:pPr>
            <w:r>
              <w:rPr>
                <w:lang w:val="es-MX"/>
              </w:rPr>
              <w:t>SEDATU</w:t>
            </w:r>
          </w:p>
        </w:tc>
      </w:tr>
      <w:tr w:rsidR="007A1465" w:rsidRPr="00907E5F" w14:paraId="3E82BF07" w14:textId="77777777" w:rsidTr="00C172B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vAlign w:val="center"/>
          </w:tcPr>
          <w:p w14:paraId="54123AB9" w14:textId="6A19781A" w:rsidR="007A1465" w:rsidRPr="00443D75" w:rsidRDefault="007A1465" w:rsidP="007A1465">
            <w:pPr>
              <w:pStyle w:val="CUERPODETEXTO"/>
              <w:jc w:val="left"/>
              <w:rPr>
                <w:lang w:val="es-MX"/>
              </w:rPr>
            </w:pPr>
            <w:r>
              <w:rPr>
                <w:lang w:val="es-MX"/>
              </w:rPr>
              <w:t xml:space="preserve">3.5.3.- </w:t>
            </w:r>
            <w:r w:rsidRPr="006F2E3F">
              <w:rPr>
                <w:rFonts w:ascii="Montserrat" w:eastAsia="Arial Unicode MS" w:hAnsi="Montserrat" w:cs="Times New Roman"/>
                <w:color w:val="000000"/>
                <w:sz w:val="22"/>
                <w:szCs w:val="22"/>
                <w:lang w:val="es-MX"/>
              </w:rPr>
              <w:t xml:space="preserve"> </w:t>
            </w:r>
            <w:r w:rsidRPr="006F2E3F">
              <w:rPr>
                <w:lang w:val="es-MX"/>
              </w:rPr>
              <w:t>Realizar intervenciones integrales y coordinadas con los municipios y los estados de dotación de equipamiento urbano y espacio público con especial énfasis en zonas con alto y muy alto grado de rezago social.  </w:t>
            </w:r>
          </w:p>
        </w:tc>
        <w:tc>
          <w:tcPr>
            <w:tcW w:w="1522" w:type="dxa"/>
            <w:tcBorders>
              <w:top w:val="single" w:sz="4" w:space="0" w:color="595959"/>
              <w:left w:val="single" w:sz="4" w:space="0" w:color="595959"/>
              <w:bottom w:val="single" w:sz="4" w:space="0" w:color="595959"/>
              <w:right w:val="single" w:sz="4" w:space="0" w:color="595959"/>
            </w:tcBorders>
            <w:shd w:val="clear" w:color="000000" w:fill="F2F2F2"/>
          </w:tcPr>
          <w:p w14:paraId="5A63BA8D" w14:textId="5D6BE7B3" w:rsidR="007A1465" w:rsidRDefault="007A1465" w:rsidP="007A1465">
            <w:pPr>
              <w:pStyle w:val="CUERPODETEXTO"/>
              <w:jc w:val="center"/>
              <w:rPr>
                <w:lang w:val="es-MX"/>
              </w:rPr>
            </w:pPr>
            <w:r>
              <w:rPr>
                <w:lang w:val="es-MX"/>
              </w:rPr>
              <w:t>General</w:t>
            </w:r>
          </w:p>
        </w:tc>
        <w:tc>
          <w:tcPr>
            <w:tcW w:w="2062" w:type="dxa"/>
            <w:tcBorders>
              <w:top w:val="single" w:sz="4" w:space="0" w:color="595959"/>
              <w:left w:val="single" w:sz="4" w:space="0" w:color="595959"/>
              <w:bottom w:val="single" w:sz="4" w:space="0" w:color="595959"/>
              <w:right w:val="single" w:sz="4" w:space="0" w:color="595959"/>
            </w:tcBorders>
            <w:shd w:val="clear" w:color="000000" w:fill="F2F2F2"/>
          </w:tcPr>
          <w:p w14:paraId="3EF889EA" w14:textId="2BA302F3" w:rsidR="007A1465" w:rsidRDefault="007A1465" w:rsidP="007A1465">
            <w:pPr>
              <w:pStyle w:val="CUERPODETEXTO"/>
              <w:jc w:val="center"/>
              <w:rPr>
                <w:lang w:val="es-MX"/>
              </w:rPr>
            </w:pPr>
            <w:r>
              <w:rPr>
                <w:lang w:val="es-MX"/>
              </w:rPr>
              <w:t xml:space="preserve">SEDATU, SEP, SS, SC, </w:t>
            </w:r>
            <w:r w:rsidRPr="00B96549">
              <w:rPr>
                <w:lang w:val="es-MX"/>
              </w:rPr>
              <w:t>GOBIERNOS ESTATALES</w:t>
            </w:r>
            <w:r>
              <w:rPr>
                <w:lang w:val="es-MX"/>
              </w:rPr>
              <w:t xml:space="preserve"> Y MUNICIPALES</w:t>
            </w:r>
          </w:p>
        </w:tc>
        <w:tc>
          <w:tcPr>
            <w:tcW w:w="2132" w:type="dxa"/>
            <w:tcBorders>
              <w:top w:val="single" w:sz="4" w:space="0" w:color="595959"/>
              <w:left w:val="single" w:sz="4" w:space="0" w:color="595959"/>
              <w:bottom w:val="single" w:sz="4" w:space="0" w:color="595959"/>
              <w:right w:val="single" w:sz="4" w:space="0" w:color="595959"/>
            </w:tcBorders>
            <w:shd w:val="clear" w:color="000000" w:fill="F2F2F2"/>
          </w:tcPr>
          <w:p w14:paraId="5FCFB5EA" w14:textId="37FB75FA" w:rsidR="007A1465" w:rsidRPr="00B74DD2" w:rsidRDefault="007A1465" w:rsidP="007A1465">
            <w:pPr>
              <w:pStyle w:val="CUERPODETEXTO"/>
              <w:jc w:val="center"/>
              <w:rPr>
                <w:lang w:val="es-MX"/>
              </w:rPr>
            </w:pPr>
            <w:r>
              <w:rPr>
                <w:lang w:val="es-MX"/>
              </w:rPr>
              <w:t>SEDATU</w:t>
            </w:r>
          </w:p>
        </w:tc>
      </w:tr>
      <w:tr w:rsidR="007A1465" w:rsidRPr="00907E5F" w14:paraId="7F4950F2" w14:textId="77777777" w:rsidTr="00C172B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auto" w:fill="auto"/>
            <w:noWrap/>
            <w:vAlign w:val="center"/>
          </w:tcPr>
          <w:p w14:paraId="38E75466" w14:textId="5089BDD1" w:rsidR="007A1465" w:rsidRPr="00443D75" w:rsidRDefault="007A1465" w:rsidP="007A1465">
            <w:pPr>
              <w:pStyle w:val="CUERPODETEXTO"/>
              <w:jc w:val="left"/>
              <w:rPr>
                <w:lang w:val="es-MX"/>
              </w:rPr>
            </w:pPr>
            <w:r>
              <w:rPr>
                <w:lang w:val="es-MX"/>
              </w:rPr>
              <w:t xml:space="preserve">3.5.4- </w:t>
            </w:r>
            <w:r w:rsidRPr="006F2E3F">
              <w:rPr>
                <w:rFonts w:ascii="Montserrat" w:eastAsia="Arial Unicode MS" w:hAnsi="Montserrat" w:cs="Times New Roman"/>
                <w:color w:val="000000"/>
                <w:sz w:val="22"/>
                <w:szCs w:val="22"/>
                <w:lang w:val="es-MX"/>
              </w:rPr>
              <w:t xml:space="preserve"> </w:t>
            </w:r>
            <w:r w:rsidRPr="006F2E3F">
              <w:rPr>
                <w:lang w:val="es-MX"/>
              </w:rPr>
              <w:t>Impulsar la creación de sistemas de espacio público con el propósito de lograr un mayor nivel de habitabilidad.</w:t>
            </w:r>
          </w:p>
        </w:tc>
        <w:tc>
          <w:tcPr>
            <w:tcW w:w="1522" w:type="dxa"/>
            <w:tcBorders>
              <w:top w:val="single" w:sz="4" w:space="0" w:color="595959"/>
              <w:left w:val="single" w:sz="4" w:space="0" w:color="595959"/>
              <w:bottom w:val="single" w:sz="4" w:space="0" w:color="595959"/>
              <w:right w:val="single" w:sz="4" w:space="0" w:color="595959"/>
            </w:tcBorders>
          </w:tcPr>
          <w:p w14:paraId="1D9D9344" w14:textId="44E9CC1D" w:rsidR="007A1465" w:rsidRDefault="007A1465" w:rsidP="007A1465">
            <w:pPr>
              <w:pStyle w:val="CUERPODETEXTO"/>
              <w:jc w:val="center"/>
              <w:rPr>
                <w:lang w:val="es-MX"/>
              </w:rPr>
            </w:pPr>
            <w:r>
              <w:rPr>
                <w:lang w:val="es-MX"/>
              </w:rPr>
              <w:t>General</w:t>
            </w:r>
          </w:p>
        </w:tc>
        <w:tc>
          <w:tcPr>
            <w:tcW w:w="2062" w:type="dxa"/>
            <w:tcBorders>
              <w:top w:val="single" w:sz="4" w:space="0" w:color="595959"/>
              <w:left w:val="single" w:sz="4" w:space="0" w:color="595959"/>
              <w:bottom w:val="single" w:sz="4" w:space="0" w:color="595959"/>
              <w:right w:val="single" w:sz="4" w:space="0" w:color="595959"/>
            </w:tcBorders>
          </w:tcPr>
          <w:p w14:paraId="412752BF" w14:textId="58485BA3" w:rsidR="007A1465" w:rsidRDefault="007A1465" w:rsidP="007A1465">
            <w:pPr>
              <w:pStyle w:val="CUERPODETEXTO"/>
              <w:jc w:val="center"/>
              <w:rPr>
                <w:lang w:val="es-MX"/>
              </w:rPr>
            </w:pPr>
            <w:r>
              <w:rPr>
                <w:lang w:val="es-MX"/>
              </w:rPr>
              <w:t xml:space="preserve">SEDATU, </w:t>
            </w:r>
            <w:r w:rsidRPr="00B96549">
              <w:rPr>
                <w:lang w:val="es-MX"/>
              </w:rPr>
              <w:t xml:space="preserve"> GOBIERNOS ESTATALES</w:t>
            </w:r>
            <w:r>
              <w:rPr>
                <w:lang w:val="es-MX"/>
              </w:rPr>
              <w:t xml:space="preserve"> Y MUNICIPALES</w:t>
            </w:r>
          </w:p>
        </w:tc>
        <w:tc>
          <w:tcPr>
            <w:tcW w:w="2132" w:type="dxa"/>
            <w:tcBorders>
              <w:top w:val="single" w:sz="4" w:space="0" w:color="595959"/>
              <w:left w:val="single" w:sz="4" w:space="0" w:color="595959"/>
              <w:bottom w:val="single" w:sz="4" w:space="0" w:color="595959"/>
              <w:right w:val="single" w:sz="4" w:space="0" w:color="595959"/>
            </w:tcBorders>
            <w:shd w:val="clear" w:color="auto" w:fill="auto"/>
          </w:tcPr>
          <w:p w14:paraId="1C9E4853" w14:textId="6AF053A7" w:rsidR="007A1465" w:rsidRPr="00B74DD2" w:rsidRDefault="007A1465" w:rsidP="007A1465">
            <w:pPr>
              <w:pStyle w:val="CUERPODETEXTO"/>
              <w:jc w:val="center"/>
              <w:rPr>
                <w:lang w:val="es-MX"/>
              </w:rPr>
            </w:pPr>
            <w:r>
              <w:rPr>
                <w:lang w:val="es-MX"/>
              </w:rPr>
              <w:t>SEDATU</w:t>
            </w:r>
          </w:p>
        </w:tc>
      </w:tr>
    </w:tbl>
    <w:p w14:paraId="4686353B" w14:textId="77777777" w:rsidR="006F4CD0" w:rsidRPr="0010630A" w:rsidRDefault="006F4CD0" w:rsidP="006F4CD0"/>
    <w:p w14:paraId="613F9E70" w14:textId="221757E7" w:rsidR="00505655" w:rsidRDefault="00505655">
      <w:r>
        <w:br w:type="page"/>
      </w:r>
    </w:p>
    <w:p w14:paraId="302588B3" w14:textId="5CA42659" w:rsidR="00505655" w:rsidRPr="00DA0E46" w:rsidRDefault="00D55AF6" w:rsidP="0014239B">
      <w:pPr>
        <w:pStyle w:val="Ttulo2"/>
      </w:pPr>
      <w:r>
        <w:lastRenderedPageBreak/>
        <w:t xml:space="preserve">7.4.- </w:t>
      </w:r>
      <w:r w:rsidR="00505655" w:rsidRPr="00DA0E46">
        <w:t xml:space="preserve">Objetivo prioritario </w:t>
      </w:r>
      <w:r w:rsidR="00505655">
        <w:t>4</w:t>
      </w:r>
      <w:r w:rsidR="00505655" w:rsidRPr="00DA0E46">
        <w:t xml:space="preserve">.- </w:t>
      </w:r>
      <w:r w:rsidR="00505655" w:rsidRPr="00505655">
        <w:t>Potencializar las capacidades organizativas, productivas y de desarrollo sostenible del sector agrario, las comunidades rurales</w:t>
      </w:r>
      <w:r w:rsidR="00374B55" w:rsidRPr="00374B55">
        <w:t xml:space="preserve">, pueblos indígenas y </w:t>
      </w:r>
      <w:proofErr w:type="spellStart"/>
      <w:r w:rsidR="00374B55" w:rsidRPr="00374B55">
        <w:t>afromexicanos</w:t>
      </w:r>
      <w:proofErr w:type="spellEnd"/>
      <w:r w:rsidR="00374B55" w:rsidRPr="00374B55">
        <w:t xml:space="preserve"> </w:t>
      </w:r>
      <w:r w:rsidR="00505655" w:rsidRPr="00505655">
        <w:t>en el territorio.</w:t>
      </w:r>
    </w:p>
    <w:p w14:paraId="2AFA00CA" w14:textId="77777777" w:rsidR="00505655" w:rsidRPr="003A134A" w:rsidRDefault="00505655" w:rsidP="00505655">
      <w:pPr>
        <w:pStyle w:val="Ttulo3ESTRATEGIA"/>
        <w:rPr>
          <w:lang w:val="es-MX"/>
        </w:rPr>
      </w:pPr>
    </w:p>
    <w:p w14:paraId="53FCFCFB" w14:textId="3FA9D500" w:rsidR="00505655" w:rsidRPr="00505655" w:rsidRDefault="00505655" w:rsidP="00505655">
      <w:pPr>
        <w:pStyle w:val="Ttulo3ESTRATEGIA"/>
        <w:jc w:val="both"/>
        <w:rPr>
          <w:lang w:val="es-MX"/>
        </w:rPr>
      </w:pPr>
      <w:r>
        <w:t>Estrategia prioritaria</w:t>
      </w:r>
      <w:r w:rsidRPr="00B74DD2">
        <w:t xml:space="preserve"> </w:t>
      </w:r>
      <w:r>
        <w:t>4.1</w:t>
      </w:r>
      <w:r w:rsidRPr="00B74DD2">
        <w:t xml:space="preserve">.- </w:t>
      </w:r>
      <w:r w:rsidRPr="00505655">
        <w:t>Mejorar la colaboración interinstitucional de los tres órdenes de gobierno para fortalecer las capa</w:t>
      </w:r>
      <w:r w:rsidR="00D80904">
        <w:t>cidades y el nivel organizativo</w:t>
      </w:r>
      <w:r w:rsidRPr="00505655">
        <w:t xml:space="preserve"> en el uso del territorio, la procuración de justicia</w:t>
      </w:r>
      <w:r w:rsidR="000E4907">
        <w:t xml:space="preserve"> y</w:t>
      </w:r>
      <w:r w:rsidRPr="00505655">
        <w:t xml:space="preserve"> la atención </w:t>
      </w:r>
      <w:r w:rsidR="000E4907">
        <w:t>a</w:t>
      </w:r>
      <w:r w:rsidRPr="00505655">
        <w:t xml:space="preserve"> procedimientos administrativos, así como en el manejo sistematizado de la información rural.</w:t>
      </w:r>
    </w:p>
    <w:tbl>
      <w:tblPr>
        <w:tblpPr w:leftFromText="141" w:rightFromText="141" w:vertAnchor="text" w:horzAnchor="margin" w:tblpY="207"/>
        <w:tblW w:w="9964" w:type="dxa"/>
        <w:tblCellMar>
          <w:left w:w="70" w:type="dxa"/>
          <w:right w:w="70" w:type="dxa"/>
        </w:tblCellMar>
        <w:tblLook w:val="04A0" w:firstRow="1" w:lastRow="0" w:firstColumn="1" w:lastColumn="0" w:noHBand="0" w:noVBand="1"/>
      </w:tblPr>
      <w:tblGrid>
        <w:gridCol w:w="4248"/>
        <w:gridCol w:w="1360"/>
        <w:gridCol w:w="2138"/>
        <w:gridCol w:w="2218"/>
      </w:tblGrid>
      <w:tr w:rsidR="00505655" w:rsidRPr="00907E5F" w14:paraId="74D04887" w14:textId="77777777" w:rsidTr="00BF25EA">
        <w:trPr>
          <w:trHeight w:val="596"/>
          <w:tblHeader/>
        </w:trPr>
        <w:tc>
          <w:tcPr>
            <w:tcW w:w="4248" w:type="dxa"/>
            <w:tcBorders>
              <w:top w:val="single" w:sz="4" w:space="0" w:color="595959"/>
              <w:left w:val="single" w:sz="4" w:space="0" w:color="595959"/>
              <w:bottom w:val="single" w:sz="4" w:space="0" w:color="595959"/>
              <w:right w:val="single" w:sz="4" w:space="0" w:color="595959"/>
            </w:tcBorders>
            <w:shd w:val="clear" w:color="000000" w:fill="D4C19C"/>
            <w:noWrap/>
            <w:vAlign w:val="center"/>
            <w:hideMark/>
          </w:tcPr>
          <w:p w14:paraId="2B81FA7B" w14:textId="77777777" w:rsidR="00505655" w:rsidRPr="00B74DD2" w:rsidRDefault="00505655" w:rsidP="00BF25EA">
            <w:pPr>
              <w:jc w:val="center"/>
              <w:rPr>
                <w:rFonts w:ascii="Montserrat Regular" w:eastAsia="Times New Roman" w:hAnsi="Montserrat Regular" w:cs="Times New Roman"/>
                <w:b/>
                <w:bCs/>
                <w:color w:val="691C32"/>
                <w:sz w:val="18"/>
                <w:szCs w:val="18"/>
                <w:lang w:val="es-MX"/>
              </w:rPr>
            </w:pPr>
            <w:r>
              <w:rPr>
                <w:rFonts w:ascii="Montserrat Regular" w:eastAsia="Times New Roman" w:hAnsi="Montserrat Regular" w:cs="Times New Roman"/>
                <w:b/>
                <w:bCs/>
                <w:color w:val="691C32"/>
                <w:sz w:val="18"/>
                <w:szCs w:val="18"/>
                <w:lang w:val="es-MX"/>
              </w:rPr>
              <w:t>Acción puntual</w:t>
            </w:r>
          </w:p>
        </w:tc>
        <w:tc>
          <w:tcPr>
            <w:tcW w:w="1360" w:type="dxa"/>
            <w:tcBorders>
              <w:top w:val="single" w:sz="4" w:space="0" w:color="595959"/>
              <w:left w:val="single" w:sz="4" w:space="0" w:color="595959"/>
              <w:right w:val="single" w:sz="4" w:space="0" w:color="595959"/>
            </w:tcBorders>
            <w:shd w:val="clear" w:color="000000" w:fill="D4C19C"/>
            <w:vAlign w:val="center"/>
          </w:tcPr>
          <w:p w14:paraId="34731D99" w14:textId="77777777" w:rsidR="00505655" w:rsidRDefault="00505655" w:rsidP="00BF25EA">
            <w:pPr>
              <w:jc w:val="center"/>
              <w:rPr>
                <w:rFonts w:ascii="Montserrat Regular" w:eastAsia="Times New Roman" w:hAnsi="Montserrat Regular" w:cs="Times New Roman"/>
                <w:b/>
                <w:bCs/>
                <w:color w:val="691C32"/>
                <w:sz w:val="18"/>
                <w:szCs w:val="18"/>
                <w:lang w:val="es-MX"/>
              </w:rPr>
            </w:pPr>
            <w:r>
              <w:rPr>
                <w:rFonts w:ascii="Montserrat Regular" w:eastAsia="Times New Roman" w:hAnsi="Montserrat Regular" w:cs="Times New Roman"/>
                <w:b/>
                <w:bCs/>
                <w:color w:val="691C32"/>
                <w:sz w:val="18"/>
                <w:szCs w:val="18"/>
                <w:lang w:val="es-MX"/>
              </w:rPr>
              <w:t>Tipo de Acción puntual</w:t>
            </w:r>
          </w:p>
        </w:tc>
        <w:tc>
          <w:tcPr>
            <w:tcW w:w="2138" w:type="dxa"/>
            <w:tcBorders>
              <w:top w:val="single" w:sz="4" w:space="0" w:color="595959"/>
              <w:left w:val="single" w:sz="4" w:space="0" w:color="595959"/>
              <w:right w:val="single" w:sz="4" w:space="0" w:color="595959"/>
            </w:tcBorders>
            <w:shd w:val="clear" w:color="000000" w:fill="D4C19C"/>
            <w:vAlign w:val="center"/>
          </w:tcPr>
          <w:p w14:paraId="3F43330D" w14:textId="77777777" w:rsidR="00505655" w:rsidRPr="00B74DD2" w:rsidRDefault="00505655" w:rsidP="00BF25EA">
            <w:pPr>
              <w:jc w:val="center"/>
              <w:rPr>
                <w:rFonts w:ascii="Montserrat Regular" w:eastAsia="Times New Roman" w:hAnsi="Montserrat Regular" w:cs="Times New Roman"/>
                <w:b/>
                <w:bCs/>
                <w:color w:val="691C32"/>
                <w:sz w:val="18"/>
                <w:szCs w:val="18"/>
                <w:lang w:val="es-MX"/>
              </w:rPr>
            </w:pPr>
            <w:r w:rsidRPr="00127380">
              <w:rPr>
                <w:rFonts w:ascii="Montserrat Regular" w:eastAsia="Times New Roman" w:hAnsi="Montserrat Regular" w:cs="Times New Roman"/>
                <w:b/>
                <w:bCs/>
                <w:color w:val="691C32"/>
                <w:sz w:val="18"/>
                <w:szCs w:val="18"/>
                <w:lang w:val="es-MX"/>
              </w:rPr>
              <w:t>Dependencias y/o Entidades responsables de instrumentar la Acción puntual (instituciones coordinadas)</w:t>
            </w:r>
          </w:p>
        </w:tc>
        <w:tc>
          <w:tcPr>
            <w:tcW w:w="2218" w:type="dxa"/>
            <w:tcBorders>
              <w:top w:val="single" w:sz="4" w:space="0" w:color="595959"/>
              <w:left w:val="single" w:sz="4" w:space="0" w:color="595959"/>
              <w:bottom w:val="single" w:sz="4" w:space="0" w:color="595959"/>
              <w:right w:val="single" w:sz="4" w:space="0" w:color="595959"/>
            </w:tcBorders>
            <w:shd w:val="clear" w:color="000000" w:fill="D4C19C"/>
            <w:vAlign w:val="center"/>
            <w:hideMark/>
          </w:tcPr>
          <w:p w14:paraId="100A439B" w14:textId="77777777" w:rsidR="00505655" w:rsidRPr="00B74DD2" w:rsidRDefault="00505655" w:rsidP="00BF25EA">
            <w:pPr>
              <w:jc w:val="center"/>
              <w:rPr>
                <w:rFonts w:ascii="Montserrat Regular" w:eastAsia="Times New Roman" w:hAnsi="Montserrat Regular" w:cs="Times New Roman"/>
                <w:b/>
                <w:bCs/>
                <w:color w:val="691C32"/>
                <w:sz w:val="18"/>
                <w:szCs w:val="18"/>
                <w:lang w:val="es-MX"/>
              </w:rPr>
            </w:pPr>
            <w:r w:rsidRPr="00127380">
              <w:rPr>
                <w:rFonts w:ascii="Montserrat Regular" w:eastAsia="Times New Roman" w:hAnsi="Montserrat Regular" w:cs="Times New Roman"/>
                <w:b/>
                <w:bCs/>
                <w:color w:val="691C32"/>
                <w:sz w:val="18"/>
                <w:szCs w:val="18"/>
                <w:lang w:val="es-MX"/>
              </w:rPr>
              <w:t>Dependencia o Entidad coordinadora (encargada del seguimiento)</w:t>
            </w:r>
          </w:p>
        </w:tc>
      </w:tr>
      <w:tr w:rsidR="00AC5233" w:rsidRPr="00907E5F" w14:paraId="508CBA4C"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hideMark/>
          </w:tcPr>
          <w:p w14:paraId="757B5E39" w14:textId="37FBE0D3" w:rsidR="00AC5233" w:rsidRPr="00443D75" w:rsidRDefault="00AC5233" w:rsidP="00AC5233">
            <w:pPr>
              <w:pStyle w:val="CUERPODETEXTO"/>
              <w:jc w:val="left"/>
              <w:rPr>
                <w:lang w:val="es-MX"/>
              </w:rPr>
            </w:pPr>
            <w:r w:rsidRPr="001A20D9">
              <w:rPr>
                <w:rFonts w:eastAsia="Montserrat Light"/>
                <w:color w:val="404040"/>
                <w:szCs w:val="18"/>
              </w:rPr>
              <w:t xml:space="preserve">4.1.1 Propiciar la gobernanza mediante la colaboración interinstitucional de los tres órdenes de gobierno en vinculación con los sujetos agrarios, pueblos indígenas y </w:t>
            </w:r>
            <w:proofErr w:type="spellStart"/>
            <w:r w:rsidRPr="001A20D9">
              <w:rPr>
                <w:rFonts w:eastAsia="Montserrat Light"/>
                <w:color w:val="404040"/>
                <w:szCs w:val="18"/>
              </w:rPr>
              <w:t>afromexicanos</w:t>
            </w:r>
            <w:proofErr w:type="spellEnd"/>
            <w:r w:rsidRPr="001A20D9">
              <w:rPr>
                <w:rFonts w:eastAsia="Montserrat Light"/>
                <w:color w:val="404040"/>
                <w:szCs w:val="18"/>
              </w:rPr>
              <w:t>.</w:t>
            </w:r>
          </w:p>
        </w:tc>
        <w:tc>
          <w:tcPr>
            <w:tcW w:w="1360" w:type="dxa"/>
            <w:tcBorders>
              <w:top w:val="single" w:sz="4" w:space="0" w:color="595959"/>
              <w:left w:val="single" w:sz="4" w:space="0" w:color="595959"/>
              <w:bottom w:val="single" w:sz="4" w:space="0" w:color="595959"/>
              <w:right w:val="single" w:sz="4" w:space="0" w:color="595959"/>
            </w:tcBorders>
            <w:shd w:val="clear" w:color="000000" w:fill="F2F2F2"/>
          </w:tcPr>
          <w:p w14:paraId="18DAA23A" w14:textId="54ECCE26" w:rsidR="00AC5233" w:rsidRDefault="00AC5233" w:rsidP="00FC0B9A">
            <w:pPr>
              <w:pStyle w:val="CUERPODETEXTO"/>
              <w:jc w:val="center"/>
              <w:rPr>
                <w:lang w:val="es-MX"/>
              </w:rPr>
            </w:pPr>
            <w:r>
              <w:rPr>
                <w:rFonts w:eastAsia="Montserrat Light"/>
                <w:color w:val="404040"/>
                <w:szCs w:val="18"/>
              </w:rPr>
              <w:t>Coordinación</w:t>
            </w:r>
          </w:p>
        </w:tc>
        <w:tc>
          <w:tcPr>
            <w:tcW w:w="2138" w:type="dxa"/>
            <w:tcBorders>
              <w:top w:val="single" w:sz="4" w:space="0" w:color="595959"/>
              <w:left w:val="single" w:sz="4" w:space="0" w:color="595959"/>
              <w:bottom w:val="single" w:sz="4" w:space="0" w:color="595959"/>
              <w:right w:val="single" w:sz="4" w:space="0" w:color="595959"/>
            </w:tcBorders>
            <w:shd w:val="clear" w:color="000000" w:fill="F2F2F2"/>
          </w:tcPr>
          <w:p w14:paraId="70DD183A"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SEGOB</w:t>
            </w:r>
          </w:p>
          <w:p w14:paraId="1BAD7D4B" w14:textId="264C4920"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SEDATU</w:t>
            </w:r>
          </w:p>
          <w:p w14:paraId="69AC78E4"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PA</w:t>
            </w:r>
          </w:p>
          <w:p w14:paraId="18A6AA15"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RAN</w:t>
            </w:r>
          </w:p>
          <w:p w14:paraId="0820D891"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SEMARNAT</w:t>
            </w:r>
          </w:p>
          <w:p w14:paraId="6F20F73C"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BIENESTAR</w:t>
            </w:r>
          </w:p>
          <w:p w14:paraId="5EB99A5A"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SECTUR</w:t>
            </w:r>
          </w:p>
          <w:p w14:paraId="11635BB8"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SENER</w:t>
            </w:r>
          </w:p>
          <w:p w14:paraId="2BC26056"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SE</w:t>
            </w:r>
          </w:p>
          <w:p w14:paraId="5AF68973"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SADER</w:t>
            </w:r>
          </w:p>
          <w:p w14:paraId="168E45BE" w14:textId="579E2571" w:rsidR="00AC5233" w:rsidRDefault="00AC5233" w:rsidP="00FC0B9A">
            <w:pPr>
              <w:pStyle w:val="CUERPODETEXTO"/>
              <w:jc w:val="center"/>
              <w:rPr>
                <w:lang w:val="es-MX"/>
              </w:rPr>
            </w:pPr>
            <w:r>
              <w:rPr>
                <w:rFonts w:eastAsia="Montserrat Light"/>
                <w:color w:val="404040"/>
                <w:szCs w:val="18"/>
              </w:rPr>
              <w:t>GOBIERNO ESTATAL Y MUNICIPAL</w:t>
            </w:r>
          </w:p>
        </w:tc>
        <w:tc>
          <w:tcPr>
            <w:tcW w:w="2218" w:type="dxa"/>
            <w:tcBorders>
              <w:top w:val="single" w:sz="4" w:space="0" w:color="595959"/>
              <w:left w:val="single" w:sz="4" w:space="0" w:color="595959"/>
              <w:bottom w:val="single" w:sz="4" w:space="0" w:color="595959"/>
              <w:right w:val="single" w:sz="4" w:space="0" w:color="595959"/>
            </w:tcBorders>
            <w:shd w:val="clear" w:color="000000" w:fill="F2F2F2"/>
            <w:hideMark/>
          </w:tcPr>
          <w:p w14:paraId="13090403"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SEGOB</w:t>
            </w:r>
          </w:p>
          <w:p w14:paraId="6B16461D" w14:textId="77777777" w:rsidR="00AC5233" w:rsidRPr="00B74DD2" w:rsidRDefault="00AC5233" w:rsidP="00FC0B9A">
            <w:pPr>
              <w:pStyle w:val="CUERPODETEXTO"/>
              <w:jc w:val="center"/>
              <w:rPr>
                <w:lang w:val="es-MX"/>
              </w:rPr>
            </w:pPr>
          </w:p>
        </w:tc>
      </w:tr>
      <w:tr w:rsidR="00AC5233" w:rsidRPr="00907E5F" w14:paraId="776D12BF"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auto" w:fill="auto"/>
            <w:noWrap/>
          </w:tcPr>
          <w:p w14:paraId="41D3E7E0" w14:textId="7961952A" w:rsidR="00AC5233" w:rsidRPr="00443D75" w:rsidRDefault="00AC5233" w:rsidP="00AC5233">
            <w:pPr>
              <w:pStyle w:val="CUERPODETEXTO"/>
              <w:jc w:val="left"/>
              <w:rPr>
                <w:lang w:val="es-MX"/>
              </w:rPr>
            </w:pPr>
            <w:r w:rsidRPr="001A20D9">
              <w:rPr>
                <w:rFonts w:eastAsia="Montserrat Light"/>
                <w:color w:val="404040"/>
                <w:szCs w:val="18"/>
              </w:rPr>
              <w:t xml:space="preserve">4.1.2 Fortalecer la participación del sector agrario, las comunidades rurales, los pueblos indígenas y </w:t>
            </w:r>
            <w:proofErr w:type="spellStart"/>
            <w:r w:rsidRPr="001A20D9">
              <w:rPr>
                <w:rFonts w:eastAsia="Montserrat Light"/>
                <w:color w:val="404040"/>
                <w:szCs w:val="18"/>
              </w:rPr>
              <w:t>afromexicanos</w:t>
            </w:r>
            <w:proofErr w:type="spellEnd"/>
            <w:r w:rsidRPr="001A20D9">
              <w:rPr>
                <w:rFonts w:eastAsia="Montserrat Light"/>
                <w:color w:val="404040"/>
                <w:szCs w:val="18"/>
              </w:rPr>
              <w:t xml:space="preserve"> en la elaboración e implementación de los instrumentos de ordenamiento territorial y desarrollo urbano, para atender la realidad social y territorial.</w:t>
            </w:r>
          </w:p>
        </w:tc>
        <w:tc>
          <w:tcPr>
            <w:tcW w:w="1360" w:type="dxa"/>
            <w:tcBorders>
              <w:top w:val="single" w:sz="4" w:space="0" w:color="595959"/>
              <w:left w:val="single" w:sz="4" w:space="0" w:color="595959"/>
              <w:bottom w:val="single" w:sz="4" w:space="0" w:color="595959"/>
              <w:right w:val="single" w:sz="4" w:space="0" w:color="595959"/>
            </w:tcBorders>
          </w:tcPr>
          <w:p w14:paraId="79735649" w14:textId="2FA453F6" w:rsidR="00AC5233" w:rsidRDefault="00AC5233" w:rsidP="00FC0B9A">
            <w:pPr>
              <w:pStyle w:val="CUERPODETEXTO"/>
              <w:jc w:val="center"/>
              <w:rPr>
                <w:lang w:val="es-MX"/>
              </w:rPr>
            </w:pPr>
            <w:r>
              <w:rPr>
                <w:rFonts w:eastAsia="Montserrat Light"/>
                <w:color w:val="404040"/>
                <w:szCs w:val="18"/>
              </w:rPr>
              <w:t>Coordinación</w:t>
            </w:r>
          </w:p>
        </w:tc>
        <w:tc>
          <w:tcPr>
            <w:tcW w:w="2138" w:type="dxa"/>
            <w:tcBorders>
              <w:top w:val="single" w:sz="4" w:space="0" w:color="595959"/>
              <w:left w:val="single" w:sz="4" w:space="0" w:color="595959"/>
              <w:bottom w:val="single" w:sz="4" w:space="0" w:color="595959"/>
              <w:right w:val="single" w:sz="4" w:space="0" w:color="595959"/>
            </w:tcBorders>
          </w:tcPr>
          <w:p w14:paraId="68D4D558" w14:textId="77777777" w:rsidR="00AC5233" w:rsidRPr="008E77A0" w:rsidRDefault="00AC5233" w:rsidP="00FC0B9A">
            <w:pPr>
              <w:pBdr>
                <w:top w:val="nil"/>
                <w:left w:val="nil"/>
                <w:bottom w:val="nil"/>
                <w:right w:val="nil"/>
                <w:between w:val="nil"/>
              </w:pBdr>
              <w:spacing w:line="288" w:lineRule="auto"/>
              <w:jc w:val="center"/>
              <w:rPr>
                <w:rFonts w:eastAsia="Montserrat Light"/>
                <w:color w:val="404040"/>
                <w:sz w:val="18"/>
                <w:szCs w:val="18"/>
                <w:lang w:val="fr-FR"/>
              </w:rPr>
            </w:pPr>
            <w:r w:rsidRPr="008E77A0">
              <w:rPr>
                <w:rFonts w:eastAsia="Montserrat Light"/>
                <w:color w:val="404040"/>
                <w:sz w:val="18"/>
                <w:szCs w:val="18"/>
                <w:lang w:val="fr-FR"/>
              </w:rPr>
              <w:t>SEDATU</w:t>
            </w:r>
          </w:p>
          <w:p w14:paraId="4E35C6D4" w14:textId="77777777" w:rsidR="00AC5233" w:rsidRPr="008E77A0" w:rsidRDefault="00AC5233" w:rsidP="00FC0B9A">
            <w:pPr>
              <w:pBdr>
                <w:top w:val="nil"/>
                <w:left w:val="nil"/>
                <w:bottom w:val="nil"/>
                <w:right w:val="nil"/>
                <w:between w:val="nil"/>
              </w:pBdr>
              <w:spacing w:line="288" w:lineRule="auto"/>
              <w:jc w:val="center"/>
              <w:rPr>
                <w:rFonts w:eastAsia="Montserrat Light"/>
                <w:color w:val="404040"/>
                <w:sz w:val="18"/>
                <w:szCs w:val="18"/>
                <w:lang w:val="fr-FR"/>
              </w:rPr>
            </w:pPr>
            <w:r w:rsidRPr="008E77A0">
              <w:rPr>
                <w:rFonts w:eastAsia="Montserrat Light"/>
                <w:color w:val="404040"/>
                <w:sz w:val="18"/>
                <w:szCs w:val="18"/>
                <w:lang w:val="fr-FR"/>
              </w:rPr>
              <w:t>PA</w:t>
            </w:r>
          </w:p>
          <w:p w14:paraId="00199148" w14:textId="0D64BB23" w:rsidR="00AC5233" w:rsidRPr="008E77A0" w:rsidRDefault="00AC5233" w:rsidP="00FC0B9A">
            <w:pPr>
              <w:pBdr>
                <w:top w:val="nil"/>
                <w:left w:val="nil"/>
                <w:bottom w:val="nil"/>
                <w:right w:val="nil"/>
                <w:between w:val="nil"/>
              </w:pBdr>
              <w:spacing w:line="288" w:lineRule="auto"/>
              <w:jc w:val="center"/>
              <w:rPr>
                <w:rFonts w:eastAsia="Montserrat Light"/>
                <w:color w:val="404040"/>
                <w:sz w:val="18"/>
                <w:szCs w:val="18"/>
                <w:lang w:val="fr-FR"/>
              </w:rPr>
            </w:pPr>
            <w:r w:rsidRPr="008E77A0">
              <w:rPr>
                <w:rFonts w:eastAsia="Montserrat Light"/>
                <w:color w:val="404040"/>
                <w:sz w:val="18"/>
                <w:szCs w:val="18"/>
                <w:lang w:val="fr-FR"/>
              </w:rPr>
              <w:t>RAN</w:t>
            </w:r>
          </w:p>
          <w:p w14:paraId="6FE71799" w14:textId="77777777" w:rsidR="00AC5233" w:rsidRPr="008E77A0" w:rsidRDefault="00AC5233" w:rsidP="00FC0B9A">
            <w:pPr>
              <w:pBdr>
                <w:top w:val="nil"/>
                <w:left w:val="nil"/>
                <w:bottom w:val="nil"/>
                <w:right w:val="nil"/>
                <w:between w:val="nil"/>
              </w:pBdr>
              <w:spacing w:line="288" w:lineRule="auto"/>
              <w:jc w:val="center"/>
              <w:rPr>
                <w:rFonts w:eastAsia="Montserrat Light"/>
                <w:color w:val="404040"/>
                <w:sz w:val="18"/>
                <w:szCs w:val="18"/>
                <w:lang w:val="fr-FR"/>
              </w:rPr>
            </w:pPr>
            <w:r w:rsidRPr="008E77A0">
              <w:rPr>
                <w:rFonts w:eastAsia="Montserrat Light"/>
                <w:color w:val="404040"/>
                <w:sz w:val="18"/>
                <w:szCs w:val="18"/>
                <w:lang w:val="fr-FR"/>
              </w:rPr>
              <w:t>SADER</w:t>
            </w:r>
          </w:p>
          <w:p w14:paraId="0F813B60" w14:textId="77777777" w:rsidR="00AC5233" w:rsidRPr="008E77A0" w:rsidRDefault="00AC5233" w:rsidP="00FC0B9A">
            <w:pPr>
              <w:pBdr>
                <w:top w:val="nil"/>
                <w:left w:val="nil"/>
                <w:bottom w:val="nil"/>
                <w:right w:val="nil"/>
                <w:between w:val="nil"/>
              </w:pBdr>
              <w:spacing w:line="288" w:lineRule="auto"/>
              <w:jc w:val="center"/>
              <w:rPr>
                <w:rFonts w:eastAsia="Montserrat Light"/>
                <w:color w:val="404040"/>
                <w:sz w:val="18"/>
                <w:szCs w:val="18"/>
                <w:lang w:val="fr-FR"/>
              </w:rPr>
            </w:pPr>
            <w:r w:rsidRPr="008E77A0">
              <w:rPr>
                <w:rFonts w:eastAsia="Montserrat Light"/>
                <w:color w:val="404040"/>
                <w:sz w:val="18"/>
                <w:szCs w:val="18"/>
                <w:lang w:val="fr-FR"/>
              </w:rPr>
              <w:t>SECTUR</w:t>
            </w:r>
          </w:p>
          <w:p w14:paraId="16DEF578" w14:textId="77777777" w:rsidR="00AC5233" w:rsidRPr="008E77A0" w:rsidRDefault="00AC5233" w:rsidP="00FC0B9A">
            <w:pPr>
              <w:pBdr>
                <w:top w:val="nil"/>
                <w:left w:val="nil"/>
                <w:bottom w:val="nil"/>
                <w:right w:val="nil"/>
                <w:between w:val="nil"/>
              </w:pBdr>
              <w:spacing w:line="288" w:lineRule="auto"/>
              <w:jc w:val="center"/>
              <w:rPr>
                <w:rFonts w:eastAsia="Montserrat Light"/>
                <w:color w:val="404040"/>
                <w:sz w:val="18"/>
                <w:szCs w:val="18"/>
                <w:lang w:val="fr-FR"/>
              </w:rPr>
            </w:pPr>
            <w:r w:rsidRPr="008E77A0">
              <w:rPr>
                <w:rFonts w:eastAsia="Montserrat Light"/>
                <w:color w:val="404040"/>
                <w:sz w:val="18"/>
                <w:szCs w:val="18"/>
                <w:lang w:val="fr-FR"/>
              </w:rPr>
              <w:t>SEMARNAT</w:t>
            </w:r>
          </w:p>
          <w:p w14:paraId="58C22D86" w14:textId="77777777" w:rsidR="00AC5233" w:rsidRDefault="00AC5233" w:rsidP="00FC0B9A">
            <w:pPr>
              <w:pStyle w:val="CUERPODETEXTO"/>
              <w:jc w:val="center"/>
              <w:rPr>
                <w:lang w:val="es-MX"/>
              </w:rPr>
            </w:pPr>
          </w:p>
        </w:tc>
        <w:tc>
          <w:tcPr>
            <w:tcW w:w="2218" w:type="dxa"/>
            <w:tcBorders>
              <w:top w:val="single" w:sz="4" w:space="0" w:color="595959"/>
              <w:left w:val="single" w:sz="4" w:space="0" w:color="595959"/>
              <w:bottom w:val="single" w:sz="4" w:space="0" w:color="595959"/>
              <w:right w:val="single" w:sz="4" w:space="0" w:color="595959"/>
            </w:tcBorders>
            <w:shd w:val="clear" w:color="auto" w:fill="auto"/>
          </w:tcPr>
          <w:p w14:paraId="2C594306" w14:textId="027BB744" w:rsidR="00AC5233" w:rsidRPr="00B74DD2" w:rsidRDefault="00AC5233" w:rsidP="00FC0B9A">
            <w:pPr>
              <w:pStyle w:val="CUERPODETEXTO"/>
              <w:jc w:val="center"/>
              <w:rPr>
                <w:lang w:val="es-MX"/>
              </w:rPr>
            </w:pPr>
            <w:r>
              <w:rPr>
                <w:rFonts w:eastAsia="Montserrat Light"/>
                <w:color w:val="404040"/>
                <w:szCs w:val="18"/>
              </w:rPr>
              <w:t>SEDATU</w:t>
            </w:r>
          </w:p>
        </w:tc>
      </w:tr>
      <w:tr w:rsidR="00AC5233" w:rsidRPr="00907E5F" w14:paraId="592F5B2B"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tcPr>
          <w:p w14:paraId="2E7513DC" w14:textId="2BC4CA84" w:rsidR="00AC5233" w:rsidRPr="00443D75" w:rsidRDefault="00AC5233" w:rsidP="00AC5233">
            <w:pPr>
              <w:pStyle w:val="CUERPODETEXTO"/>
              <w:jc w:val="left"/>
              <w:rPr>
                <w:lang w:val="es-MX"/>
              </w:rPr>
            </w:pPr>
            <w:r w:rsidRPr="001A20D9">
              <w:rPr>
                <w:rFonts w:eastAsia="Montserrat Light"/>
                <w:color w:val="404040"/>
                <w:szCs w:val="18"/>
              </w:rPr>
              <w:t>4.1.3 Fomentar el uso de tecnologías en la actualización y sistematización de la información del sector rural, para facilitar la toma de decisiones y promover, la transparencia y el acceso a la información.</w:t>
            </w:r>
          </w:p>
        </w:tc>
        <w:tc>
          <w:tcPr>
            <w:tcW w:w="1360" w:type="dxa"/>
            <w:tcBorders>
              <w:top w:val="single" w:sz="4" w:space="0" w:color="595959"/>
              <w:left w:val="single" w:sz="4" w:space="0" w:color="595959"/>
              <w:bottom w:val="single" w:sz="4" w:space="0" w:color="595959"/>
              <w:right w:val="single" w:sz="4" w:space="0" w:color="595959"/>
            </w:tcBorders>
            <w:shd w:val="clear" w:color="000000" w:fill="F2F2F2"/>
          </w:tcPr>
          <w:p w14:paraId="5C87BD1B" w14:textId="3799E66C" w:rsidR="00AC5233" w:rsidRDefault="00AC5233" w:rsidP="00FC0B9A">
            <w:pPr>
              <w:pStyle w:val="CUERPODETEXTO"/>
              <w:jc w:val="center"/>
              <w:rPr>
                <w:lang w:val="es-MX"/>
              </w:rPr>
            </w:pPr>
            <w:r>
              <w:rPr>
                <w:rFonts w:eastAsia="Montserrat Light"/>
                <w:color w:val="404040"/>
                <w:szCs w:val="18"/>
              </w:rPr>
              <w:t>Específica</w:t>
            </w:r>
          </w:p>
        </w:tc>
        <w:tc>
          <w:tcPr>
            <w:tcW w:w="2138" w:type="dxa"/>
            <w:tcBorders>
              <w:top w:val="single" w:sz="4" w:space="0" w:color="595959"/>
              <w:left w:val="single" w:sz="4" w:space="0" w:color="595959"/>
              <w:bottom w:val="single" w:sz="4" w:space="0" w:color="595959"/>
              <w:right w:val="single" w:sz="4" w:space="0" w:color="595959"/>
            </w:tcBorders>
            <w:shd w:val="clear" w:color="000000" w:fill="F2F2F2"/>
          </w:tcPr>
          <w:p w14:paraId="6C37DAD7" w14:textId="690F5191"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RAN</w:t>
            </w:r>
          </w:p>
          <w:p w14:paraId="2629871E"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PA</w:t>
            </w:r>
          </w:p>
          <w:p w14:paraId="569C1714"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SEDATU</w:t>
            </w:r>
          </w:p>
          <w:p w14:paraId="5E6E9B02" w14:textId="77777777" w:rsidR="00AC5233" w:rsidRDefault="00AC5233" w:rsidP="00FC0B9A">
            <w:pPr>
              <w:pStyle w:val="CUERPODETEXTO"/>
              <w:jc w:val="center"/>
              <w:rPr>
                <w:lang w:val="es-MX"/>
              </w:rPr>
            </w:pPr>
          </w:p>
        </w:tc>
        <w:tc>
          <w:tcPr>
            <w:tcW w:w="2218" w:type="dxa"/>
            <w:tcBorders>
              <w:top w:val="single" w:sz="4" w:space="0" w:color="595959"/>
              <w:left w:val="single" w:sz="4" w:space="0" w:color="595959"/>
              <w:bottom w:val="single" w:sz="4" w:space="0" w:color="595959"/>
              <w:right w:val="single" w:sz="4" w:space="0" w:color="595959"/>
            </w:tcBorders>
            <w:shd w:val="clear" w:color="000000" w:fill="F2F2F2"/>
          </w:tcPr>
          <w:p w14:paraId="543D92A3" w14:textId="3D2E4BC8" w:rsidR="00AC5233" w:rsidRPr="00B74DD2" w:rsidRDefault="00AC5233" w:rsidP="00FC0B9A">
            <w:pPr>
              <w:pStyle w:val="CUERPODETEXTO"/>
              <w:jc w:val="center"/>
              <w:rPr>
                <w:lang w:val="es-MX"/>
              </w:rPr>
            </w:pPr>
            <w:r>
              <w:rPr>
                <w:rFonts w:eastAsia="Montserrat Light"/>
                <w:color w:val="404040"/>
                <w:szCs w:val="18"/>
              </w:rPr>
              <w:t>RAN</w:t>
            </w:r>
          </w:p>
        </w:tc>
      </w:tr>
      <w:tr w:rsidR="00AC5233" w:rsidRPr="00907E5F" w14:paraId="01218F57"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auto" w:fill="auto"/>
            <w:noWrap/>
          </w:tcPr>
          <w:p w14:paraId="08C9664D" w14:textId="01A31A87" w:rsidR="00AC5233" w:rsidRPr="00443D75" w:rsidRDefault="00AC5233" w:rsidP="00AC5233">
            <w:pPr>
              <w:pStyle w:val="CUERPODETEXTO"/>
              <w:jc w:val="left"/>
              <w:rPr>
                <w:lang w:val="es-MX"/>
              </w:rPr>
            </w:pPr>
            <w:r w:rsidRPr="001A20D9">
              <w:rPr>
                <w:rFonts w:eastAsia="Montserrat Light"/>
                <w:color w:val="404040"/>
                <w:szCs w:val="18"/>
              </w:rPr>
              <w:t>4.1.4 Actualizar los padrones ejidales y comunales para conocer las condiciones de la estructura territorial y facilitar la toma de decisiones en materia de ordenamiento territorial.</w:t>
            </w:r>
          </w:p>
        </w:tc>
        <w:tc>
          <w:tcPr>
            <w:tcW w:w="1360" w:type="dxa"/>
            <w:tcBorders>
              <w:top w:val="single" w:sz="4" w:space="0" w:color="595959"/>
              <w:left w:val="single" w:sz="4" w:space="0" w:color="595959"/>
              <w:bottom w:val="single" w:sz="4" w:space="0" w:color="595959"/>
              <w:right w:val="single" w:sz="4" w:space="0" w:color="595959"/>
            </w:tcBorders>
          </w:tcPr>
          <w:p w14:paraId="31665E1B" w14:textId="0BB908A3" w:rsidR="00AC5233" w:rsidRDefault="00AC5233" w:rsidP="00FC0B9A">
            <w:pPr>
              <w:pStyle w:val="CUERPODETEXTO"/>
              <w:jc w:val="center"/>
              <w:rPr>
                <w:lang w:val="es-MX"/>
              </w:rPr>
            </w:pPr>
            <w:r>
              <w:rPr>
                <w:rFonts w:eastAsia="Montserrat Light"/>
                <w:color w:val="404040"/>
                <w:szCs w:val="18"/>
              </w:rPr>
              <w:t>Específica</w:t>
            </w:r>
          </w:p>
        </w:tc>
        <w:tc>
          <w:tcPr>
            <w:tcW w:w="2138" w:type="dxa"/>
            <w:tcBorders>
              <w:top w:val="single" w:sz="4" w:space="0" w:color="595959"/>
              <w:left w:val="single" w:sz="4" w:space="0" w:color="595959"/>
              <w:bottom w:val="single" w:sz="4" w:space="0" w:color="595959"/>
              <w:right w:val="single" w:sz="4" w:space="0" w:color="595959"/>
            </w:tcBorders>
          </w:tcPr>
          <w:p w14:paraId="31698BD7" w14:textId="548D0A5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RAN</w:t>
            </w:r>
          </w:p>
          <w:p w14:paraId="716D8E58" w14:textId="16C8D394"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SEDATU</w:t>
            </w:r>
          </w:p>
          <w:p w14:paraId="3F350C3F" w14:textId="2E85755A" w:rsidR="00AC5233" w:rsidRDefault="00AC5233" w:rsidP="00FC0B9A">
            <w:pPr>
              <w:pStyle w:val="CUERPODETEXTO"/>
              <w:jc w:val="center"/>
              <w:rPr>
                <w:lang w:val="es-MX"/>
              </w:rPr>
            </w:pPr>
          </w:p>
        </w:tc>
        <w:tc>
          <w:tcPr>
            <w:tcW w:w="2218" w:type="dxa"/>
            <w:tcBorders>
              <w:top w:val="single" w:sz="4" w:space="0" w:color="595959"/>
              <w:left w:val="single" w:sz="4" w:space="0" w:color="595959"/>
              <w:bottom w:val="single" w:sz="4" w:space="0" w:color="595959"/>
              <w:right w:val="single" w:sz="4" w:space="0" w:color="595959"/>
            </w:tcBorders>
            <w:shd w:val="clear" w:color="auto" w:fill="auto"/>
          </w:tcPr>
          <w:p w14:paraId="7123AFF0" w14:textId="35080BFB" w:rsidR="00AC5233" w:rsidRPr="00B74DD2" w:rsidRDefault="00AC5233" w:rsidP="00FC0B9A">
            <w:pPr>
              <w:pStyle w:val="CUERPODETEXTO"/>
              <w:jc w:val="center"/>
              <w:rPr>
                <w:lang w:val="es-MX"/>
              </w:rPr>
            </w:pPr>
            <w:r>
              <w:rPr>
                <w:rFonts w:eastAsia="Montserrat Light"/>
                <w:color w:val="404040"/>
                <w:szCs w:val="18"/>
              </w:rPr>
              <w:t>RAN</w:t>
            </w:r>
          </w:p>
        </w:tc>
      </w:tr>
      <w:tr w:rsidR="00AC5233" w:rsidRPr="00907E5F" w14:paraId="065C4DF1"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tcPr>
          <w:p w14:paraId="7F84A789" w14:textId="4001526F" w:rsidR="00AC5233" w:rsidRPr="00443D75" w:rsidRDefault="00AC5233" w:rsidP="00AC5233">
            <w:pPr>
              <w:pStyle w:val="CUERPODETEXTO"/>
              <w:jc w:val="left"/>
              <w:rPr>
                <w:lang w:val="es-MX"/>
              </w:rPr>
            </w:pPr>
            <w:r w:rsidRPr="001A20D9">
              <w:rPr>
                <w:rFonts w:eastAsia="Montserrat Light"/>
                <w:color w:val="404040"/>
                <w:szCs w:val="18"/>
              </w:rPr>
              <w:lastRenderedPageBreak/>
              <w:t>4.1.5</w:t>
            </w:r>
            <w:r w:rsidRPr="001A20D9">
              <w:rPr>
                <w:rFonts w:eastAsia="Montserrat Light"/>
                <w:color w:val="404040"/>
                <w:szCs w:val="18"/>
              </w:rPr>
              <w:tab/>
              <w:t>Impulsar la capacitación de los servidores públicos vinculados a los sectores agrario y rural en los tres órdenes de gobierno, con enfoques de género, derechos humanos e interculturalidad.</w:t>
            </w:r>
          </w:p>
        </w:tc>
        <w:tc>
          <w:tcPr>
            <w:tcW w:w="1360" w:type="dxa"/>
            <w:tcBorders>
              <w:top w:val="single" w:sz="4" w:space="0" w:color="595959"/>
              <w:left w:val="single" w:sz="4" w:space="0" w:color="595959"/>
              <w:bottom w:val="single" w:sz="4" w:space="0" w:color="595959"/>
              <w:right w:val="single" w:sz="4" w:space="0" w:color="595959"/>
            </w:tcBorders>
            <w:shd w:val="clear" w:color="000000" w:fill="F2F2F2"/>
          </w:tcPr>
          <w:p w14:paraId="1F1C360C" w14:textId="0DC43BC0" w:rsidR="00AC5233" w:rsidRPr="00443D75" w:rsidRDefault="00AC5233" w:rsidP="00FC0B9A">
            <w:pPr>
              <w:pStyle w:val="CUERPODETEXTO"/>
              <w:jc w:val="center"/>
              <w:rPr>
                <w:lang w:val="es-MX"/>
              </w:rPr>
            </w:pPr>
            <w:r>
              <w:rPr>
                <w:rFonts w:eastAsia="Montserrat Light"/>
                <w:color w:val="404040"/>
                <w:szCs w:val="18"/>
              </w:rPr>
              <w:t>Coordinación</w:t>
            </w:r>
          </w:p>
        </w:tc>
        <w:tc>
          <w:tcPr>
            <w:tcW w:w="2138" w:type="dxa"/>
            <w:tcBorders>
              <w:top w:val="single" w:sz="4" w:space="0" w:color="595959"/>
              <w:left w:val="single" w:sz="4" w:space="0" w:color="595959"/>
              <w:bottom w:val="single" w:sz="4" w:space="0" w:color="595959"/>
              <w:right w:val="single" w:sz="4" w:space="0" w:color="595959"/>
            </w:tcBorders>
            <w:shd w:val="clear" w:color="000000" w:fill="F2F2F2"/>
          </w:tcPr>
          <w:p w14:paraId="3AE1BE86" w14:textId="77777777" w:rsidR="00AC5233" w:rsidRPr="00884DBA" w:rsidRDefault="00AC5233" w:rsidP="00FC0B9A">
            <w:pPr>
              <w:pBdr>
                <w:top w:val="nil"/>
                <w:left w:val="nil"/>
                <w:bottom w:val="nil"/>
                <w:right w:val="nil"/>
                <w:between w:val="nil"/>
              </w:pBdr>
              <w:spacing w:line="288" w:lineRule="auto"/>
              <w:jc w:val="center"/>
              <w:rPr>
                <w:rFonts w:eastAsia="Montserrat Light"/>
                <w:color w:val="404040"/>
                <w:sz w:val="18"/>
                <w:szCs w:val="18"/>
              </w:rPr>
            </w:pPr>
            <w:r w:rsidRPr="00884DBA">
              <w:rPr>
                <w:rFonts w:eastAsia="Montserrat Light"/>
                <w:color w:val="404040"/>
                <w:sz w:val="18"/>
                <w:szCs w:val="18"/>
              </w:rPr>
              <w:t>CNDH</w:t>
            </w:r>
          </w:p>
          <w:p w14:paraId="3C34FCE8" w14:textId="77777777" w:rsidR="00AC5233" w:rsidRPr="00884DBA" w:rsidRDefault="00AC5233" w:rsidP="00FC0B9A">
            <w:pPr>
              <w:pBdr>
                <w:top w:val="nil"/>
                <w:left w:val="nil"/>
                <w:bottom w:val="nil"/>
                <w:right w:val="nil"/>
                <w:between w:val="nil"/>
              </w:pBdr>
              <w:spacing w:line="288" w:lineRule="auto"/>
              <w:jc w:val="center"/>
              <w:rPr>
                <w:rFonts w:eastAsia="Montserrat Light"/>
                <w:color w:val="404040"/>
                <w:sz w:val="18"/>
                <w:szCs w:val="18"/>
              </w:rPr>
            </w:pPr>
            <w:r w:rsidRPr="00884DBA">
              <w:rPr>
                <w:rFonts w:eastAsia="Montserrat Light"/>
                <w:color w:val="404040"/>
                <w:sz w:val="18"/>
                <w:szCs w:val="18"/>
              </w:rPr>
              <w:t>INMUJERES</w:t>
            </w:r>
          </w:p>
          <w:p w14:paraId="7401DE3C"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sidRPr="00884DBA">
              <w:rPr>
                <w:rFonts w:eastAsia="Montserrat Light"/>
                <w:color w:val="404040"/>
                <w:sz w:val="18"/>
                <w:szCs w:val="18"/>
              </w:rPr>
              <w:t>INPI</w:t>
            </w:r>
          </w:p>
          <w:p w14:paraId="06B78CB3" w14:textId="77777777" w:rsidR="00AC5233" w:rsidRPr="005C08B7" w:rsidRDefault="00AC5233" w:rsidP="00FC0B9A">
            <w:pPr>
              <w:pBdr>
                <w:top w:val="nil"/>
                <w:left w:val="nil"/>
                <w:bottom w:val="nil"/>
                <w:right w:val="nil"/>
                <w:between w:val="nil"/>
              </w:pBdr>
              <w:spacing w:line="288" w:lineRule="auto"/>
              <w:jc w:val="center"/>
              <w:rPr>
                <w:rFonts w:eastAsia="Montserrat Light"/>
                <w:color w:val="404040"/>
                <w:sz w:val="18"/>
                <w:szCs w:val="18"/>
              </w:rPr>
            </w:pPr>
            <w:r w:rsidRPr="005C08B7">
              <w:rPr>
                <w:rFonts w:eastAsia="Montserrat Light"/>
                <w:color w:val="404040"/>
                <w:sz w:val="18"/>
                <w:szCs w:val="18"/>
              </w:rPr>
              <w:t>SEDATU</w:t>
            </w:r>
          </w:p>
          <w:p w14:paraId="148DACE1" w14:textId="19E1CA4A"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sidRPr="005C08B7">
              <w:rPr>
                <w:rFonts w:eastAsia="Montserrat Light"/>
                <w:color w:val="404040"/>
                <w:sz w:val="18"/>
                <w:szCs w:val="18"/>
              </w:rPr>
              <w:t>SADER</w:t>
            </w:r>
          </w:p>
          <w:p w14:paraId="1852325E" w14:textId="1A2E008B" w:rsidR="00AC5233" w:rsidRPr="00443D75" w:rsidRDefault="00AC5233" w:rsidP="00FC0B9A">
            <w:pPr>
              <w:pStyle w:val="CUERPODETEXTO"/>
              <w:jc w:val="center"/>
              <w:rPr>
                <w:lang w:val="es-MX"/>
              </w:rPr>
            </w:pPr>
            <w:r>
              <w:rPr>
                <w:rFonts w:eastAsia="Montserrat Light"/>
                <w:color w:val="404040"/>
                <w:szCs w:val="18"/>
              </w:rPr>
              <w:t>GOBIERNO ESTATAL Y MUNICIPAL</w:t>
            </w:r>
          </w:p>
        </w:tc>
        <w:tc>
          <w:tcPr>
            <w:tcW w:w="2218" w:type="dxa"/>
            <w:tcBorders>
              <w:top w:val="single" w:sz="4" w:space="0" w:color="595959"/>
              <w:left w:val="single" w:sz="4" w:space="0" w:color="595959"/>
              <w:bottom w:val="single" w:sz="4" w:space="0" w:color="595959"/>
              <w:right w:val="single" w:sz="4" w:space="0" w:color="595959"/>
            </w:tcBorders>
            <w:shd w:val="clear" w:color="000000" w:fill="F2F2F2"/>
          </w:tcPr>
          <w:p w14:paraId="71D78EF0" w14:textId="77777777" w:rsidR="00AC5233" w:rsidRPr="00884DBA" w:rsidRDefault="00AC5233" w:rsidP="00FC0B9A">
            <w:pPr>
              <w:pBdr>
                <w:top w:val="nil"/>
                <w:left w:val="nil"/>
                <w:bottom w:val="nil"/>
                <w:right w:val="nil"/>
                <w:between w:val="nil"/>
              </w:pBdr>
              <w:spacing w:line="288" w:lineRule="auto"/>
              <w:jc w:val="center"/>
              <w:rPr>
                <w:rFonts w:eastAsia="Montserrat Light"/>
                <w:color w:val="404040"/>
                <w:sz w:val="18"/>
                <w:szCs w:val="18"/>
              </w:rPr>
            </w:pPr>
            <w:r w:rsidRPr="00884DBA">
              <w:rPr>
                <w:rFonts w:eastAsia="Montserrat Light"/>
                <w:color w:val="404040"/>
                <w:sz w:val="18"/>
                <w:szCs w:val="18"/>
              </w:rPr>
              <w:t>CNDH</w:t>
            </w:r>
          </w:p>
          <w:p w14:paraId="246308FB" w14:textId="77777777" w:rsidR="00AC5233" w:rsidRPr="00443D75" w:rsidRDefault="00AC5233" w:rsidP="00FC0B9A">
            <w:pPr>
              <w:pStyle w:val="CUERPODETEXTO"/>
              <w:jc w:val="center"/>
              <w:rPr>
                <w:lang w:val="es-MX"/>
              </w:rPr>
            </w:pPr>
          </w:p>
        </w:tc>
      </w:tr>
      <w:tr w:rsidR="00AC5233" w:rsidRPr="00907E5F" w14:paraId="37A8BEE4"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auto" w:fill="auto"/>
            <w:noWrap/>
          </w:tcPr>
          <w:p w14:paraId="1E26D857" w14:textId="36CC9C49" w:rsidR="00AC5233" w:rsidRPr="00443D75" w:rsidRDefault="00AC5233" w:rsidP="00AC5233">
            <w:pPr>
              <w:pStyle w:val="CUERPODETEXTO"/>
              <w:jc w:val="left"/>
              <w:rPr>
                <w:lang w:val="es-MX"/>
              </w:rPr>
            </w:pPr>
            <w:r w:rsidRPr="001A20D9">
              <w:rPr>
                <w:rFonts w:eastAsia="Montserrat Light"/>
                <w:color w:val="404040"/>
                <w:szCs w:val="18"/>
              </w:rPr>
              <w:t>4.1.6</w:t>
            </w:r>
            <w:r w:rsidRPr="001A20D9">
              <w:rPr>
                <w:rFonts w:eastAsia="Montserrat Light"/>
                <w:color w:val="404040"/>
                <w:szCs w:val="18"/>
              </w:rPr>
              <w:tab/>
              <w:t>Modernizar y unificar los sistemas de información de los registros públicos de la propiedad rural y de los catastros, para fortalecer el ordenamiento territorial.</w:t>
            </w:r>
          </w:p>
        </w:tc>
        <w:tc>
          <w:tcPr>
            <w:tcW w:w="1360" w:type="dxa"/>
            <w:tcBorders>
              <w:top w:val="single" w:sz="4" w:space="0" w:color="595959"/>
              <w:left w:val="single" w:sz="4" w:space="0" w:color="595959"/>
              <w:bottom w:val="single" w:sz="4" w:space="0" w:color="595959"/>
              <w:right w:val="single" w:sz="4" w:space="0" w:color="595959"/>
            </w:tcBorders>
          </w:tcPr>
          <w:p w14:paraId="53464783" w14:textId="41D27D21" w:rsidR="00AC5233" w:rsidRPr="00443D75" w:rsidRDefault="00AC5233" w:rsidP="00FC0B9A">
            <w:pPr>
              <w:pStyle w:val="CUERPODETEXTO"/>
              <w:jc w:val="center"/>
              <w:rPr>
                <w:lang w:val="es-MX"/>
              </w:rPr>
            </w:pPr>
            <w:r>
              <w:rPr>
                <w:rFonts w:eastAsia="Montserrat Light"/>
                <w:color w:val="404040"/>
                <w:szCs w:val="18"/>
              </w:rPr>
              <w:t>Específico</w:t>
            </w:r>
          </w:p>
        </w:tc>
        <w:tc>
          <w:tcPr>
            <w:tcW w:w="2138" w:type="dxa"/>
            <w:tcBorders>
              <w:top w:val="single" w:sz="4" w:space="0" w:color="595959"/>
              <w:left w:val="single" w:sz="4" w:space="0" w:color="595959"/>
              <w:bottom w:val="single" w:sz="4" w:space="0" w:color="595959"/>
              <w:right w:val="single" w:sz="4" w:space="0" w:color="595959"/>
            </w:tcBorders>
          </w:tcPr>
          <w:p w14:paraId="2307150E"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RAN</w:t>
            </w:r>
          </w:p>
          <w:p w14:paraId="7357070F"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PA</w:t>
            </w:r>
          </w:p>
          <w:p w14:paraId="4A32587C" w14:textId="392D9593" w:rsidR="00AC5233" w:rsidRPr="00443D75" w:rsidRDefault="00AC5233" w:rsidP="00FC0B9A">
            <w:pPr>
              <w:pStyle w:val="CUERPODETEXTO"/>
              <w:jc w:val="center"/>
              <w:rPr>
                <w:lang w:val="es-MX"/>
              </w:rPr>
            </w:pPr>
            <w:r>
              <w:rPr>
                <w:rFonts w:eastAsia="Montserrat Light"/>
                <w:color w:val="404040"/>
                <w:szCs w:val="18"/>
              </w:rPr>
              <w:t>SEDATU</w:t>
            </w:r>
          </w:p>
        </w:tc>
        <w:tc>
          <w:tcPr>
            <w:tcW w:w="2218" w:type="dxa"/>
            <w:tcBorders>
              <w:top w:val="single" w:sz="4" w:space="0" w:color="595959"/>
              <w:left w:val="single" w:sz="4" w:space="0" w:color="595959"/>
              <w:bottom w:val="single" w:sz="4" w:space="0" w:color="595959"/>
              <w:right w:val="single" w:sz="4" w:space="0" w:color="595959"/>
            </w:tcBorders>
            <w:shd w:val="clear" w:color="auto" w:fill="auto"/>
          </w:tcPr>
          <w:p w14:paraId="08797C78" w14:textId="24CFF7E7" w:rsidR="00AC5233" w:rsidRPr="00443D75" w:rsidRDefault="00AC5233" w:rsidP="00FC0B9A">
            <w:pPr>
              <w:pStyle w:val="CUERPODETEXTO"/>
              <w:jc w:val="center"/>
              <w:rPr>
                <w:lang w:val="es-MX"/>
              </w:rPr>
            </w:pPr>
            <w:r>
              <w:rPr>
                <w:rFonts w:eastAsia="Montserrat Light"/>
                <w:color w:val="404040"/>
                <w:szCs w:val="18"/>
              </w:rPr>
              <w:t>RAN</w:t>
            </w:r>
          </w:p>
        </w:tc>
      </w:tr>
      <w:tr w:rsidR="00AC5233" w:rsidRPr="00907E5F" w14:paraId="729090D7" w14:textId="77777777" w:rsidTr="00FC0B9A">
        <w:trPr>
          <w:trHeight w:val="495"/>
        </w:trPr>
        <w:tc>
          <w:tcPr>
            <w:tcW w:w="4248" w:type="dxa"/>
            <w:tcBorders>
              <w:top w:val="single" w:sz="4" w:space="0" w:color="595959"/>
              <w:left w:val="single" w:sz="4" w:space="0" w:color="595959"/>
              <w:bottom w:val="single" w:sz="4" w:space="0" w:color="595959"/>
              <w:right w:val="single" w:sz="4" w:space="0" w:color="595959"/>
            </w:tcBorders>
            <w:shd w:val="clear" w:color="000000" w:fill="F2F2F2"/>
          </w:tcPr>
          <w:p w14:paraId="5FB00C9D" w14:textId="3F1B00A4" w:rsidR="00AC5233" w:rsidRPr="00443D75" w:rsidRDefault="00AC5233" w:rsidP="00AC5233">
            <w:pPr>
              <w:pStyle w:val="CUERPODETEXTO"/>
              <w:jc w:val="left"/>
              <w:rPr>
                <w:lang w:val="es-MX"/>
              </w:rPr>
            </w:pPr>
            <w:r w:rsidRPr="001A20D9">
              <w:rPr>
                <w:rFonts w:eastAsia="Montserrat Light"/>
                <w:color w:val="404040"/>
                <w:szCs w:val="18"/>
              </w:rPr>
              <w:t>4.1.7</w:t>
            </w:r>
            <w:r w:rsidRPr="001A20D9">
              <w:rPr>
                <w:rFonts w:eastAsia="Montserrat Light"/>
                <w:color w:val="404040"/>
                <w:szCs w:val="18"/>
              </w:rPr>
              <w:tab/>
              <w:t>Fortalecer los mecanismos de colaboración interinstitucional, para optimizar los procesos de regularización y certificación de la propiedad social.</w:t>
            </w:r>
          </w:p>
        </w:tc>
        <w:tc>
          <w:tcPr>
            <w:tcW w:w="1360" w:type="dxa"/>
            <w:tcBorders>
              <w:top w:val="single" w:sz="4" w:space="0" w:color="595959"/>
              <w:left w:val="single" w:sz="4" w:space="0" w:color="595959"/>
              <w:bottom w:val="single" w:sz="4" w:space="0" w:color="595959"/>
              <w:right w:val="single" w:sz="4" w:space="0" w:color="595959"/>
            </w:tcBorders>
            <w:shd w:val="clear" w:color="000000" w:fill="F2F2F2"/>
          </w:tcPr>
          <w:p w14:paraId="7FE0D06D" w14:textId="09F47AD5" w:rsidR="00AC5233" w:rsidRPr="00443D75" w:rsidRDefault="00AC5233" w:rsidP="00FC0B9A">
            <w:pPr>
              <w:pStyle w:val="CUERPODETEXTO"/>
              <w:jc w:val="center"/>
              <w:rPr>
                <w:lang w:val="es-MX"/>
              </w:rPr>
            </w:pPr>
            <w:r>
              <w:rPr>
                <w:rFonts w:eastAsia="Montserrat Light"/>
                <w:color w:val="404040"/>
                <w:szCs w:val="18"/>
              </w:rPr>
              <w:t>Coordinación</w:t>
            </w:r>
          </w:p>
        </w:tc>
        <w:tc>
          <w:tcPr>
            <w:tcW w:w="2138" w:type="dxa"/>
            <w:tcBorders>
              <w:top w:val="single" w:sz="4" w:space="0" w:color="595959"/>
              <w:left w:val="single" w:sz="4" w:space="0" w:color="595959"/>
              <w:bottom w:val="single" w:sz="4" w:space="0" w:color="595959"/>
              <w:right w:val="single" w:sz="4" w:space="0" w:color="595959"/>
            </w:tcBorders>
            <w:shd w:val="clear" w:color="000000" w:fill="F2F2F2"/>
          </w:tcPr>
          <w:p w14:paraId="7E850B85"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RAN</w:t>
            </w:r>
          </w:p>
          <w:p w14:paraId="0318FC66"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PA</w:t>
            </w:r>
          </w:p>
          <w:p w14:paraId="7EFC0AFC"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SEDATU</w:t>
            </w:r>
          </w:p>
          <w:p w14:paraId="263E5E1C"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FIFONAFE</w:t>
            </w:r>
          </w:p>
          <w:p w14:paraId="6EA8ED4A" w14:textId="41AD15B0" w:rsidR="00AC5233" w:rsidRPr="00443D75" w:rsidRDefault="00AC5233" w:rsidP="00FC0B9A">
            <w:pPr>
              <w:pStyle w:val="CUERPODETEXTO"/>
              <w:jc w:val="center"/>
              <w:rPr>
                <w:lang w:val="es-MX"/>
              </w:rPr>
            </w:pPr>
            <w:r w:rsidRPr="008B2C90">
              <w:rPr>
                <w:rFonts w:eastAsia="Montserrat Light"/>
                <w:color w:val="404040"/>
                <w:szCs w:val="18"/>
              </w:rPr>
              <w:t>Gobierno Estatal y Municipal</w:t>
            </w:r>
          </w:p>
        </w:tc>
        <w:tc>
          <w:tcPr>
            <w:tcW w:w="2218" w:type="dxa"/>
            <w:tcBorders>
              <w:top w:val="single" w:sz="4" w:space="0" w:color="595959"/>
              <w:left w:val="single" w:sz="4" w:space="0" w:color="595959"/>
              <w:bottom w:val="single" w:sz="4" w:space="0" w:color="595959"/>
              <w:right w:val="single" w:sz="4" w:space="0" w:color="595959"/>
            </w:tcBorders>
            <w:shd w:val="clear" w:color="000000" w:fill="F2F2F2"/>
          </w:tcPr>
          <w:p w14:paraId="2825DFA6"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RAN</w:t>
            </w:r>
          </w:p>
          <w:p w14:paraId="61A42E49" w14:textId="77777777" w:rsidR="00AC5233" w:rsidRPr="00443D75" w:rsidRDefault="00AC5233" w:rsidP="00FC0B9A">
            <w:pPr>
              <w:pStyle w:val="CUERPODETEXTO"/>
              <w:jc w:val="center"/>
              <w:rPr>
                <w:lang w:val="es-MX"/>
              </w:rPr>
            </w:pPr>
          </w:p>
        </w:tc>
      </w:tr>
      <w:tr w:rsidR="00AC5233" w:rsidRPr="00907E5F" w14:paraId="646879FF" w14:textId="77777777" w:rsidTr="00FC0B9A">
        <w:trPr>
          <w:trHeight w:val="480"/>
        </w:trPr>
        <w:tc>
          <w:tcPr>
            <w:tcW w:w="4248" w:type="dxa"/>
            <w:tcBorders>
              <w:top w:val="single" w:sz="4" w:space="0" w:color="595959"/>
              <w:left w:val="single" w:sz="4" w:space="0" w:color="595959"/>
              <w:bottom w:val="single" w:sz="4" w:space="0" w:color="595959"/>
              <w:right w:val="single" w:sz="4" w:space="0" w:color="595959"/>
            </w:tcBorders>
            <w:shd w:val="clear" w:color="auto" w:fill="auto"/>
          </w:tcPr>
          <w:p w14:paraId="2F117EA5" w14:textId="6B6C2103" w:rsidR="00AC5233" w:rsidRPr="00443D75" w:rsidRDefault="00AC5233" w:rsidP="00AC5233">
            <w:pPr>
              <w:pStyle w:val="CUERPODETEXTO"/>
              <w:jc w:val="left"/>
              <w:rPr>
                <w:lang w:val="es-MX"/>
              </w:rPr>
            </w:pPr>
            <w:r w:rsidRPr="001A20D9">
              <w:rPr>
                <w:rFonts w:eastAsia="Montserrat Light"/>
                <w:color w:val="404040"/>
                <w:szCs w:val="18"/>
              </w:rPr>
              <w:t>4.1.8</w:t>
            </w:r>
            <w:r w:rsidRPr="001A20D9">
              <w:rPr>
                <w:rFonts w:eastAsia="Montserrat Light"/>
                <w:color w:val="404040"/>
                <w:szCs w:val="18"/>
              </w:rPr>
              <w:tab/>
              <w:t>Fortalecer la seguridad jurídica y documental de la propiedad social, con atención oportuna y eficaz de la demanda de los sujetos agrarios.</w:t>
            </w:r>
          </w:p>
        </w:tc>
        <w:tc>
          <w:tcPr>
            <w:tcW w:w="1360" w:type="dxa"/>
            <w:tcBorders>
              <w:top w:val="single" w:sz="4" w:space="0" w:color="595959"/>
              <w:left w:val="single" w:sz="4" w:space="0" w:color="595959"/>
              <w:bottom w:val="single" w:sz="4" w:space="0" w:color="595959"/>
              <w:right w:val="single" w:sz="4" w:space="0" w:color="595959"/>
            </w:tcBorders>
          </w:tcPr>
          <w:p w14:paraId="4D344134" w14:textId="2E3B56AB" w:rsidR="00AC5233" w:rsidRDefault="00AC5233" w:rsidP="00FC0B9A">
            <w:pPr>
              <w:pStyle w:val="CUERPODETEXTO"/>
              <w:jc w:val="center"/>
              <w:rPr>
                <w:lang w:val="es-MX"/>
              </w:rPr>
            </w:pPr>
            <w:r>
              <w:rPr>
                <w:rFonts w:eastAsia="Montserrat Light"/>
                <w:color w:val="404040"/>
                <w:szCs w:val="18"/>
              </w:rPr>
              <w:t>Especifica</w:t>
            </w:r>
          </w:p>
        </w:tc>
        <w:tc>
          <w:tcPr>
            <w:tcW w:w="2138" w:type="dxa"/>
            <w:tcBorders>
              <w:top w:val="single" w:sz="4" w:space="0" w:color="595959"/>
              <w:left w:val="single" w:sz="4" w:space="0" w:color="595959"/>
              <w:bottom w:val="single" w:sz="4" w:space="0" w:color="595959"/>
              <w:right w:val="single" w:sz="4" w:space="0" w:color="595959"/>
            </w:tcBorders>
          </w:tcPr>
          <w:p w14:paraId="3578AB39"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PA</w:t>
            </w:r>
          </w:p>
          <w:p w14:paraId="714D8006"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RAN</w:t>
            </w:r>
          </w:p>
          <w:p w14:paraId="4535499C"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SEDATU</w:t>
            </w:r>
          </w:p>
          <w:p w14:paraId="68B649BF" w14:textId="2855C103" w:rsidR="00AC5233" w:rsidRDefault="00AC5233" w:rsidP="00FC0B9A">
            <w:pPr>
              <w:pStyle w:val="CUERPODETEXTO"/>
              <w:jc w:val="center"/>
              <w:rPr>
                <w:lang w:val="es-MX"/>
              </w:rPr>
            </w:pPr>
            <w:r>
              <w:rPr>
                <w:rFonts w:eastAsia="Montserrat Light"/>
                <w:color w:val="404040"/>
                <w:szCs w:val="18"/>
              </w:rPr>
              <w:t>FIFONAFE</w:t>
            </w:r>
          </w:p>
        </w:tc>
        <w:tc>
          <w:tcPr>
            <w:tcW w:w="2218" w:type="dxa"/>
            <w:tcBorders>
              <w:top w:val="single" w:sz="4" w:space="0" w:color="595959"/>
              <w:left w:val="single" w:sz="4" w:space="0" w:color="595959"/>
              <w:bottom w:val="single" w:sz="4" w:space="0" w:color="595959"/>
              <w:right w:val="single" w:sz="4" w:space="0" w:color="595959"/>
            </w:tcBorders>
            <w:shd w:val="clear" w:color="auto" w:fill="auto"/>
          </w:tcPr>
          <w:p w14:paraId="343806C5" w14:textId="7CDA53AC" w:rsidR="00AC5233" w:rsidRPr="00B74DD2" w:rsidRDefault="00AC5233" w:rsidP="00FC0B9A">
            <w:pPr>
              <w:pStyle w:val="CUERPODETEXTO"/>
              <w:jc w:val="center"/>
              <w:rPr>
                <w:lang w:val="es-MX"/>
              </w:rPr>
            </w:pPr>
            <w:r>
              <w:rPr>
                <w:rFonts w:eastAsia="Montserrat Light"/>
                <w:color w:val="404040"/>
                <w:szCs w:val="18"/>
              </w:rPr>
              <w:t>PA</w:t>
            </w:r>
          </w:p>
        </w:tc>
      </w:tr>
      <w:tr w:rsidR="00AC5233" w:rsidRPr="00907E5F" w14:paraId="5F398D84" w14:textId="77777777" w:rsidTr="00FC0B9A">
        <w:trPr>
          <w:trHeight w:val="642"/>
        </w:trPr>
        <w:tc>
          <w:tcPr>
            <w:tcW w:w="4248" w:type="dxa"/>
            <w:tcBorders>
              <w:top w:val="single" w:sz="4" w:space="0" w:color="595959"/>
              <w:left w:val="single" w:sz="4" w:space="0" w:color="595959"/>
              <w:bottom w:val="single" w:sz="4" w:space="0" w:color="595959"/>
              <w:right w:val="single" w:sz="4" w:space="0" w:color="595959"/>
            </w:tcBorders>
            <w:shd w:val="clear" w:color="000000" w:fill="F2F2F2"/>
          </w:tcPr>
          <w:p w14:paraId="171D21F4" w14:textId="5C67954A" w:rsidR="00AC5233" w:rsidRPr="00443D75" w:rsidRDefault="00AC5233" w:rsidP="00AC5233">
            <w:pPr>
              <w:pStyle w:val="CUERPODETEXTO"/>
              <w:jc w:val="left"/>
              <w:rPr>
                <w:lang w:val="es-MX"/>
              </w:rPr>
            </w:pPr>
            <w:r w:rsidRPr="001A20D9">
              <w:rPr>
                <w:rFonts w:eastAsia="Montserrat Light"/>
                <w:color w:val="404040"/>
                <w:szCs w:val="18"/>
              </w:rPr>
              <w:t>4.1.9</w:t>
            </w:r>
            <w:r w:rsidRPr="001A20D9">
              <w:rPr>
                <w:rFonts w:eastAsia="Montserrat Light"/>
                <w:color w:val="404040"/>
                <w:szCs w:val="18"/>
              </w:rPr>
              <w:tab/>
              <w:t>Regularización integral de los sujetos agrarios y acompañamiento para la resolución y mediación de conflictos, así como la democratización de los órganos de representación.</w:t>
            </w:r>
          </w:p>
        </w:tc>
        <w:tc>
          <w:tcPr>
            <w:tcW w:w="1360" w:type="dxa"/>
            <w:tcBorders>
              <w:top w:val="single" w:sz="4" w:space="0" w:color="595959"/>
              <w:left w:val="single" w:sz="4" w:space="0" w:color="595959"/>
              <w:bottom w:val="single" w:sz="4" w:space="0" w:color="595959"/>
              <w:right w:val="single" w:sz="4" w:space="0" w:color="595959"/>
            </w:tcBorders>
            <w:shd w:val="clear" w:color="000000" w:fill="F2F2F2"/>
          </w:tcPr>
          <w:p w14:paraId="53AC39D9" w14:textId="67EB87A2" w:rsidR="00AC5233" w:rsidRDefault="00AC5233" w:rsidP="00FC0B9A">
            <w:pPr>
              <w:pStyle w:val="CUERPODETEXTO"/>
              <w:jc w:val="center"/>
              <w:rPr>
                <w:lang w:val="es-MX"/>
              </w:rPr>
            </w:pPr>
            <w:r w:rsidRPr="008934C1">
              <w:rPr>
                <w:rFonts w:eastAsia="Montserrat Light"/>
                <w:color w:val="404040"/>
                <w:szCs w:val="18"/>
              </w:rPr>
              <w:t>Especifica</w:t>
            </w:r>
          </w:p>
        </w:tc>
        <w:tc>
          <w:tcPr>
            <w:tcW w:w="2138" w:type="dxa"/>
            <w:tcBorders>
              <w:top w:val="single" w:sz="4" w:space="0" w:color="595959"/>
              <w:left w:val="single" w:sz="4" w:space="0" w:color="595959"/>
              <w:bottom w:val="single" w:sz="4" w:space="0" w:color="595959"/>
              <w:right w:val="single" w:sz="4" w:space="0" w:color="595959"/>
            </w:tcBorders>
            <w:shd w:val="clear" w:color="000000" w:fill="F2F2F2"/>
          </w:tcPr>
          <w:p w14:paraId="246963CE" w14:textId="68D16F1E"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RAN</w:t>
            </w:r>
          </w:p>
          <w:p w14:paraId="46C1F4AD"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sidRPr="008934C1">
              <w:rPr>
                <w:rFonts w:eastAsia="Montserrat Light"/>
                <w:color w:val="404040"/>
                <w:sz w:val="18"/>
                <w:szCs w:val="18"/>
              </w:rPr>
              <w:t>PA</w:t>
            </w:r>
          </w:p>
          <w:p w14:paraId="11341A1E" w14:textId="0272D19E" w:rsidR="00AC5233" w:rsidRDefault="00AC5233" w:rsidP="00FC0B9A">
            <w:pPr>
              <w:pStyle w:val="CUERPODETEXTO"/>
              <w:jc w:val="center"/>
              <w:rPr>
                <w:lang w:val="es-MX"/>
              </w:rPr>
            </w:pPr>
            <w:r w:rsidRPr="008934C1">
              <w:rPr>
                <w:rFonts w:eastAsia="Montserrat Light"/>
                <w:color w:val="404040"/>
                <w:szCs w:val="18"/>
              </w:rPr>
              <w:t>SEDATU</w:t>
            </w:r>
          </w:p>
        </w:tc>
        <w:tc>
          <w:tcPr>
            <w:tcW w:w="2218" w:type="dxa"/>
            <w:tcBorders>
              <w:top w:val="single" w:sz="4" w:space="0" w:color="595959"/>
              <w:left w:val="single" w:sz="4" w:space="0" w:color="595959"/>
              <w:bottom w:val="single" w:sz="4" w:space="0" w:color="595959"/>
              <w:right w:val="single" w:sz="4" w:space="0" w:color="595959"/>
            </w:tcBorders>
            <w:shd w:val="clear" w:color="000000" w:fill="F2F2F2"/>
          </w:tcPr>
          <w:p w14:paraId="16DAB409" w14:textId="0314079B" w:rsidR="00AC5233" w:rsidRPr="0010630A" w:rsidRDefault="00AC5233" w:rsidP="00FC0B9A">
            <w:pPr>
              <w:pStyle w:val="CUERPODETEXTO"/>
              <w:jc w:val="center"/>
              <w:rPr>
                <w:lang w:val="es-MX"/>
              </w:rPr>
            </w:pPr>
            <w:r w:rsidRPr="008934C1">
              <w:rPr>
                <w:rFonts w:eastAsia="Montserrat Light"/>
                <w:color w:val="404040"/>
                <w:szCs w:val="18"/>
              </w:rPr>
              <w:t>RAN</w:t>
            </w:r>
          </w:p>
        </w:tc>
      </w:tr>
      <w:tr w:rsidR="00AC5233" w:rsidRPr="00907E5F" w14:paraId="6E8BF5E6" w14:textId="77777777" w:rsidTr="00FC0B9A">
        <w:trPr>
          <w:trHeight w:val="600"/>
        </w:trPr>
        <w:tc>
          <w:tcPr>
            <w:tcW w:w="4248" w:type="dxa"/>
            <w:tcBorders>
              <w:top w:val="single" w:sz="4" w:space="0" w:color="595959"/>
              <w:left w:val="single" w:sz="4" w:space="0" w:color="595959"/>
              <w:bottom w:val="single" w:sz="4" w:space="0" w:color="595959"/>
              <w:right w:val="single" w:sz="4" w:space="0" w:color="595959"/>
            </w:tcBorders>
            <w:shd w:val="clear" w:color="auto" w:fill="auto"/>
          </w:tcPr>
          <w:p w14:paraId="3DF6EF66" w14:textId="1B8F2A97" w:rsidR="00AC5233" w:rsidRPr="00443D75" w:rsidRDefault="00AC5233" w:rsidP="00AC5233">
            <w:pPr>
              <w:pStyle w:val="CUERPODETEXTO"/>
              <w:jc w:val="left"/>
              <w:rPr>
                <w:lang w:val="es-MX"/>
              </w:rPr>
            </w:pPr>
            <w:r w:rsidRPr="001A20D9">
              <w:rPr>
                <w:rFonts w:eastAsia="Montserrat Light"/>
                <w:color w:val="404040"/>
                <w:szCs w:val="18"/>
              </w:rPr>
              <w:t>4.1.10</w:t>
            </w:r>
            <w:r w:rsidRPr="001A20D9">
              <w:rPr>
                <w:rFonts w:eastAsia="Montserrat Light"/>
                <w:color w:val="404040"/>
                <w:szCs w:val="18"/>
              </w:rPr>
              <w:tab/>
              <w:t>Llevar los servicios del Registro Agrario Nacional a las comunidades de difícil acceso, en coordinación interinstitucional, mediante los centros integradores.</w:t>
            </w:r>
          </w:p>
        </w:tc>
        <w:tc>
          <w:tcPr>
            <w:tcW w:w="1360" w:type="dxa"/>
            <w:tcBorders>
              <w:top w:val="single" w:sz="4" w:space="0" w:color="595959"/>
              <w:left w:val="single" w:sz="4" w:space="0" w:color="595959"/>
              <w:bottom w:val="single" w:sz="4" w:space="0" w:color="595959"/>
              <w:right w:val="single" w:sz="4" w:space="0" w:color="595959"/>
            </w:tcBorders>
          </w:tcPr>
          <w:p w14:paraId="454AEBDA" w14:textId="7E1401B3" w:rsidR="00AC5233" w:rsidRDefault="00AC5233" w:rsidP="00FC0B9A">
            <w:pPr>
              <w:pStyle w:val="CUERPODETEXTO"/>
              <w:jc w:val="center"/>
              <w:rPr>
                <w:lang w:val="es-MX"/>
              </w:rPr>
            </w:pPr>
            <w:r w:rsidRPr="008934C1">
              <w:rPr>
                <w:rFonts w:eastAsia="Montserrat Light"/>
                <w:color w:val="404040"/>
                <w:szCs w:val="18"/>
              </w:rPr>
              <w:t>Especifica</w:t>
            </w:r>
          </w:p>
        </w:tc>
        <w:tc>
          <w:tcPr>
            <w:tcW w:w="2138" w:type="dxa"/>
            <w:tcBorders>
              <w:top w:val="single" w:sz="4" w:space="0" w:color="595959"/>
              <w:left w:val="single" w:sz="4" w:space="0" w:color="595959"/>
              <w:bottom w:val="single" w:sz="4" w:space="0" w:color="595959"/>
              <w:right w:val="single" w:sz="4" w:space="0" w:color="595959"/>
            </w:tcBorders>
          </w:tcPr>
          <w:p w14:paraId="6646F531" w14:textId="3DEE86E4" w:rsidR="00AC5233" w:rsidRDefault="00AC5233" w:rsidP="00FC0B9A">
            <w:pPr>
              <w:pStyle w:val="CUERPODETEXTO"/>
              <w:jc w:val="center"/>
              <w:rPr>
                <w:lang w:val="es-MX"/>
              </w:rPr>
            </w:pPr>
            <w:r>
              <w:rPr>
                <w:rFonts w:eastAsia="Montserrat Light"/>
                <w:color w:val="404040"/>
                <w:szCs w:val="18"/>
              </w:rPr>
              <w:t>RAN</w:t>
            </w:r>
          </w:p>
        </w:tc>
        <w:tc>
          <w:tcPr>
            <w:tcW w:w="2218" w:type="dxa"/>
            <w:tcBorders>
              <w:top w:val="single" w:sz="4" w:space="0" w:color="595959"/>
              <w:left w:val="single" w:sz="4" w:space="0" w:color="595959"/>
              <w:bottom w:val="single" w:sz="4" w:space="0" w:color="595959"/>
              <w:right w:val="single" w:sz="4" w:space="0" w:color="595959"/>
            </w:tcBorders>
            <w:shd w:val="clear" w:color="auto" w:fill="auto"/>
          </w:tcPr>
          <w:p w14:paraId="4B394153" w14:textId="75907F86" w:rsidR="00AC5233" w:rsidRPr="0010630A" w:rsidRDefault="00AC5233" w:rsidP="00FC0B9A">
            <w:pPr>
              <w:pStyle w:val="CUERPODETEXTO"/>
              <w:jc w:val="center"/>
              <w:rPr>
                <w:lang w:val="es-MX"/>
              </w:rPr>
            </w:pPr>
            <w:r w:rsidRPr="008934C1">
              <w:rPr>
                <w:rFonts w:eastAsia="Montserrat Light"/>
                <w:color w:val="404040"/>
                <w:szCs w:val="18"/>
              </w:rPr>
              <w:t>RAN</w:t>
            </w:r>
          </w:p>
        </w:tc>
      </w:tr>
    </w:tbl>
    <w:p w14:paraId="0A657637" w14:textId="77777777" w:rsidR="00505655" w:rsidRPr="00443D75" w:rsidRDefault="00505655" w:rsidP="00505655"/>
    <w:p w14:paraId="7174C09E" w14:textId="330CFE83" w:rsidR="00505655" w:rsidRDefault="00505655" w:rsidP="00505655">
      <w:pPr>
        <w:autoSpaceDE w:val="0"/>
        <w:autoSpaceDN w:val="0"/>
        <w:adjustRightInd w:val="0"/>
        <w:spacing w:line="288" w:lineRule="auto"/>
        <w:jc w:val="both"/>
        <w:textAlignment w:val="center"/>
        <w:rPr>
          <w:rFonts w:ascii="Montserrat" w:eastAsiaTheme="minorHAnsi" w:hAnsi="Montserrat" w:cs="Minion Pro"/>
          <w:b/>
          <w:color w:val="B38E5D"/>
          <w:sz w:val="22"/>
          <w:lang w:eastAsia="en-US"/>
        </w:rPr>
      </w:pPr>
      <w:r w:rsidRPr="0010630A">
        <w:rPr>
          <w:rFonts w:ascii="Montserrat" w:eastAsiaTheme="minorHAnsi" w:hAnsi="Montserrat" w:cs="Minion Pro"/>
          <w:b/>
          <w:color w:val="B38E5D"/>
          <w:sz w:val="22"/>
          <w:lang w:eastAsia="en-US"/>
        </w:rPr>
        <w:t xml:space="preserve">Estrategia prioritaria </w:t>
      </w:r>
      <w:r>
        <w:rPr>
          <w:rFonts w:ascii="Montserrat" w:eastAsiaTheme="minorHAnsi" w:hAnsi="Montserrat" w:cs="Minion Pro"/>
          <w:b/>
          <w:color w:val="B38E5D"/>
          <w:sz w:val="22"/>
          <w:lang w:eastAsia="en-US"/>
        </w:rPr>
        <w:t>4.2</w:t>
      </w:r>
      <w:r w:rsidRPr="0010630A">
        <w:rPr>
          <w:rFonts w:ascii="Montserrat" w:eastAsiaTheme="minorHAnsi" w:hAnsi="Montserrat" w:cs="Minion Pro"/>
          <w:b/>
          <w:color w:val="B38E5D"/>
          <w:sz w:val="22"/>
          <w:lang w:eastAsia="en-US"/>
        </w:rPr>
        <w:t xml:space="preserve">.- </w:t>
      </w:r>
      <w:r w:rsidRPr="00505655">
        <w:rPr>
          <w:rFonts w:ascii="Montserrat" w:eastAsiaTheme="minorHAnsi" w:hAnsi="Montserrat" w:cs="Minion Pro"/>
          <w:b/>
          <w:color w:val="B38E5D"/>
          <w:sz w:val="22"/>
          <w:lang w:eastAsia="en-US"/>
        </w:rPr>
        <w:t xml:space="preserve">Fortalecer las acciones de ordenamiento territorial para desincentivar los asentamientos humanos irregulares, evitar la especulación </w:t>
      </w:r>
      <w:r w:rsidR="00C74CAF">
        <w:rPr>
          <w:rFonts w:ascii="Montserrat" w:eastAsiaTheme="minorHAnsi" w:hAnsi="Montserrat" w:cs="Minion Pro"/>
          <w:b/>
          <w:color w:val="B38E5D"/>
          <w:sz w:val="22"/>
          <w:lang w:eastAsia="en-US"/>
        </w:rPr>
        <w:t xml:space="preserve">del suelo </w:t>
      </w:r>
      <w:r w:rsidRPr="00505655">
        <w:rPr>
          <w:rFonts w:ascii="Montserrat" w:eastAsiaTheme="minorHAnsi" w:hAnsi="Montserrat" w:cs="Minion Pro"/>
          <w:b/>
          <w:color w:val="B38E5D"/>
          <w:sz w:val="22"/>
          <w:lang w:eastAsia="en-US"/>
        </w:rPr>
        <w:t>y el cambio de</w:t>
      </w:r>
      <w:r w:rsidR="00C74CAF">
        <w:rPr>
          <w:rFonts w:ascii="Montserrat" w:eastAsiaTheme="minorHAnsi" w:hAnsi="Montserrat" w:cs="Minion Pro"/>
          <w:b/>
          <w:color w:val="B38E5D"/>
          <w:sz w:val="22"/>
          <w:lang w:eastAsia="en-US"/>
        </w:rPr>
        <w:t>l</w:t>
      </w:r>
      <w:r w:rsidRPr="00505655">
        <w:rPr>
          <w:rFonts w:ascii="Montserrat" w:eastAsiaTheme="minorHAnsi" w:hAnsi="Montserrat" w:cs="Minion Pro"/>
          <w:b/>
          <w:color w:val="B38E5D"/>
          <w:sz w:val="22"/>
          <w:lang w:eastAsia="en-US"/>
        </w:rPr>
        <w:t xml:space="preserve"> uso del suelo en las zonas rurales.</w:t>
      </w:r>
    </w:p>
    <w:tbl>
      <w:tblPr>
        <w:tblpPr w:leftFromText="141" w:rightFromText="141" w:vertAnchor="text" w:horzAnchor="margin" w:tblpY="207"/>
        <w:tblW w:w="9964" w:type="dxa"/>
        <w:tblCellMar>
          <w:left w:w="70" w:type="dxa"/>
          <w:right w:w="70" w:type="dxa"/>
        </w:tblCellMar>
        <w:tblLook w:val="04A0" w:firstRow="1" w:lastRow="0" w:firstColumn="1" w:lastColumn="0" w:noHBand="0" w:noVBand="1"/>
      </w:tblPr>
      <w:tblGrid>
        <w:gridCol w:w="4248"/>
        <w:gridCol w:w="1522"/>
        <w:gridCol w:w="2062"/>
        <w:gridCol w:w="2132"/>
      </w:tblGrid>
      <w:tr w:rsidR="00505655" w:rsidRPr="00907E5F" w14:paraId="664DF096" w14:textId="77777777" w:rsidTr="00BF25EA">
        <w:trPr>
          <w:trHeight w:val="596"/>
          <w:tblHeader/>
        </w:trPr>
        <w:tc>
          <w:tcPr>
            <w:tcW w:w="4248" w:type="dxa"/>
            <w:tcBorders>
              <w:top w:val="single" w:sz="4" w:space="0" w:color="595959"/>
              <w:left w:val="single" w:sz="4" w:space="0" w:color="595959"/>
              <w:bottom w:val="single" w:sz="4" w:space="0" w:color="595959"/>
              <w:right w:val="single" w:sz="4" w:space="0" w:color="595959"/>
            </w:tcBorders>
            <w:shd w:val="clear" w:color="000000" w:fill="D4C19C"/>
            <w:noWrap/>
            <w:vAlign w:val="center"/>
            <w:hideMark/>
          </w:tcPr>
          <w:p w14:paraId="270E66C9" w14:textId="77777777" w:rsidR="00505655" w:rsidRPr="00B74DD2" w:rsidRDefault="00505655" w:rsidP="00BF25EA">
            <w:pPr>
              <w:jc w:val="center"/>
              <w:rPr>
                <w:rFonts w:ascii="Montserrat Regular" w:eastAsia="Times New Roman" w:hAnsi="Montserrat Regular" w:cs="Times New Roman"/>
                <w:b/>
                <w:bCs/>
                <w:color w:val="691C32"/>
                <w:sz w:val="18"/>
                <w:szCs w:val="18"/>
                <w:lang w:val="es-MX"/>
              </w:rPr>
            </w:pPr>
            <w:r>
              <w:rPr>
                <w:rFonts w:ascii="Montserrat Regular" w:eastAsia="Times New Roman" w:hAnsi="Montserrat Regular" w:cs="Times New Roman"/>
                <w:b/>
                <w:bCs/>
                <w:color w:val="691C32"/>
                <w:sz w:val="18"/>
                <w:szCs w:val="18"/>
                <w:lang w:val="es-MX"/>
              </w:rPr>
              <w:t>Acción puntual</w:t>
            </w:r>
          </w:p>
        </w:tc>
        <w:tc>
          <w:tcPr>
            <w:tcW w:w="1522" w:type="dxa"/>
            <w:tcBorders>
              <w:top w:val="single" w:sz="4" w:space="0" w:color="595959"/>
              <w:left w:val="single" w:sz="4" w:space="0" w:color="595959"/>
              <w:right w:val="single" w:sz="4" w:space="0" w:color="595959"/>
            </w:tcBorders>
            <w:shd w:val="clear" w:color="000000" w:fill="D4C19C"/>
            <w:vAlign w:val="center"/>
          </w:tcPr>
          <w:p w14:paraId="6E89EA62" w14:textId="77777777" w:rsidR="00505655" w:rsidRDefault="00505655" w:rsidP="00BF25EA">
            <w:pPr>
              <w:jc w:val="center"/>
              <w:rPr>
                <w:rFonts w:ascii="Montserrat Regular" w:eastAsia="Times New Roman" w:hAnsi="Montserrat Regular" w:cs="Times New Roman"/>
                <w:b/>
                <w:bCs/>
                <w:color w:val="691C32"/>
                <w:sz w:val="18"/>
                <w:szCs w:val="18"/>
                <w:lang w:val="es-MX"/>
              </w:rPr>
            </w:pPr>
            <w:r>
              <w:rPr>
                <w:rFonts w:ascii="Montserrat Regular" w:eastAsia="Times New Roman" w:hAnsi="Montserrat Regular" w:cs="Times New Roman"/>
                <w:b/>
                <w:bCs/>
                <w:color w:val="691C32"/>
                <w:sz w:val="18"/>
                <w:szCs w:val="18"/>
                <w:lang w:val="es-MX"/>
              </w:rPr>
              <w:t>Tipo de Acción puntual</w:t>
            </w:r>
          </w:p>
        </w:tc>
        <w:tc>
          <w:tcPr>
            <w:tcW w:w="2062" w:type="dxa"/>
            <w:tcBorders>
              <w:top w:val="single" w:sz="4" w:space="0" w:color="595959"/>
              <w:left w:val="single" w:sz="4" w:space="0" w:color="595959"/>
              <w:right w:val="single" w:sz="4" w:space="0" w:color="595959"/>
            </w:tcBorders>
            <w:shd w:val="clear" w:color="000000" w:fill="D4C19C"/>
            <w:vAlign w:val="center"/>
          </w:tcPr>
          <w:p w14:paraId="3BF1A8BD" w14:textId="77777777" w:rsidR="00505655" w:rsidRPr="00B74DD2" w:rsidRDefault="00505655" w:rsidP="00BF25EA">
            <w:pPr>
              <w:jc w:val="center"/>
              <w:rPr>
                <w:rFonts w:ascii="Montserrat Regular" w:eastAsia="Times New Roman" w:hAnsi="Montserrat Regular" w:cs="Times New Roman"/>
                <w:b/>
                <w:bCs/>
                <w:color w:val="691C32"/>
                <w:sz w:val="18"/>
                <w:szCs w:val="18"/>
                <w:lang w:val="es-MX"/>
              </w:rPr>
            </w:pPr>
            <w:r w:rsidRPr="00127380">
              <w:rPr>
                <w:rFonts w:ascii="Montserrat Regular" w:eastAsia="Times New Roman" w:hAnsi="Montserrat Regular" w:cs="Times New Roman"/>
                <w:b/>
                <w:bCs/>
                <w:color w:val="691C32"/>
                <w:sz w:val="18"/>
                <w:szCs w:val="18"/>
                <w:lang w:val="es-MX"/>
              </w:rPr>
              <w:t>Dependencias y/o Entidades responsables de instrumentar la Acción puntual (instituciones coordinadas)</w:t>
            </w:r>
          </w:p>
        </w:tc>
        <w:tc>
          <w:tcPr>
            <w:tcW w:w="2132" w:type="dxa"/>
            <w:tcBorders>
              <w:top w:val="single" w:sz="4" w:space="0" w:color="595959"/>
              <w:left w:val="single" w:sz="4" w:space="0" w:color="595959"/>
              <w:bottom w:val="single" w:sz="4" w:space="0" w:color="595959"/>
              <w:right w:val="single" w:sz="4" w:space="0" w:color="595959"/>
            </w:tcBorders>
            <w:shd w:val="clear" w:color="000000" w:fill="D4C19C"/>
            <w:vAlign w:val="center"/>
            <w:hideMark/>
          </w:tcPr>
          <w:p w14:paraId="40E32D4E" w14:textId="77777777" w:rsidR="00505655" w:rsidRPr="00B74DD2" w:rsidRDefault="00505655" w:rsidP="00BF25EA">
            <w:pPr>
              <w:jc w:val="center"/>
              <w:rPr>
                <w:rFonts w:ascii="Montserrat Regular" w:eastAsia="Times New Roman" w:hAnsi="Montserrat Regular" w:cs="Times New Roman"/>
                <w:b/>
                <w:bCs/>
                <w:color w:val="691C32"/>
                <w:sz w:val="18"/>
                <w:szCs w:val="18"/>
                <w:lang w:val="es-MX"/>
              </w:rPr>
            </w:pPr>
            <w:r w:rsidRPr="00127380">
              <w:rPr>
                <w:rFonts w:ascii="Montserrat Regular" w:eastAsia="Times New Roman" w:hAnsi="Montserrat Regular" w:cs="Times New Roman"/>
                <w:b/>
                <w:bCs/>
                <w:color w:val="691C32"/>
                <w:sz w:val="18"/>
                <w:szCs w:val="18"/>
                <w:lang w:val="es-MX"/>
              </w:rPr>
              <w:t>Dependencia o Entidad coordinadora (encargada del seguimiento)</w:t>
            </w:r>
          </w:p>
        </w:tc>
      </w:tr>
      <w:tr w:rsidR="00AC5233" w:rsidRPr="00907E5F" w14:paraId="3B6319EB"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hideMark/>
          </w:tcPr>
          <w:p w14:paraId="57138FDE" w14:textId="4006469B" w:rsidR="00AC5233" w:rsidRPr="00443D75" w:rsidRDefault="00AC5233" w:rsidP="00AC5233">
            <w:pPr>
              <w:pStyle w:val="CUERPODETEXTO"/>
              <w:jc w:val="left"/>
              <w:rPr>
                <w:lang w:val="es-MX"/>
              </w:rPr>
            </w:pPr>
            <w:r w:rsidRPr="001A20D9">
              <w:rPr>
                <w:rFonts w:eastAsia="Montserrat Light"/>
                <w:color w:val="404040"/>
                <w:szCs w:val="18"/>
              </w:rPr>
              <w:t xml:space="preserve">4.2.1 Promover modificaciones a la normatividad en los tres órdenes de gobierno en materia de sanciones relacionadas a autorizaciones sobre la ocupación del </w:t>
            </w:r>
            <w:r w:rsidRPr="001A20D9">
              <w:rPr>
                <w:rFonts w:eastAsia="Montserrat Light"/>
                <w:color w:val="404040"/>
                <w:szCs w:val="18"/>
              </w:rPr>
              <w:lastRenderedPageBreak/>
              <w:t>territorio fuera del marco de los programas de OT y DU.</w:t>
            </w:r>
          </w:p>
        </w:tc>
        <w:tc>
          <w:tcPr>
            <w:tcW w:w="1522" w:type="dxa"/>
            <w:tcBorders>
              <w:top w:val="single" w:sz="4" w:space="0" w:color="595959"/>
              <w:left w:val="single" w:sz="4" w:space="0" w:color="595959"/>
              <w:bottom w:val="single" w:sz="4" w:space="0" w:color="595959"/>
              <w:right w:val="single" w:sz="4" w:space="0" w:color="595959"/>
            </w:tcBorders>
            <w:shd w:val="clear" w:color="000000" w:fill="F2F2F2"/>
          </w:tcPr>
          <w:p w14:paraId="24832EA3" w14:textId="6DF57F33" w:rsidR="00AC5233" w:rsidRDefault="00AC5233" w:rsidP="00FC0B9A">
            <w:pPr>
              <w:pStyle w:val="CUERPODETEXTO"/>
              <w:jc w:val="center"/>
              <w:rPr>
                <w:lang w:val="es-MX"/>
              </w:rPr>
            </w:pPr>
            <w:r>
              <w:rPr>
                <w:rFonts w:eastAsia="Montserrat Light"/>
                <w:color w:val="404040"/>
                <w:szCs w:val="18"/>
              </w:rPr>
              <w:lastRenderedPageBreak/>
              <w:t>General</w:t>
            </w:r>
          </w:p>
        </w:tc>
        <w:tc>
          <w:tcPr>
            <w:tcW w:w="2062" w:type="dxa"/>
            <w:tcBorders>
              <w:top w:val="single" w:sz="4" w:space="0" w:color="595959"/>
              <w:left w:val="single" w:sz="4" w:space="0" w:color="595959"/>
              <w:bottom w:val="single" w:sz="4" w:space="0" w:color="595959"/>
              <w:right w:val="single" w:sz="4" w:space="0" w:color="595959"/>
            </w:tcBorders>
            <w:shd w:val="clear" w:color="000000" w:fill="F2F2F2"/>
          </w:tcPr>
          <w:p w14:paraId="72FA3AE3"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SEDATU</w:t>
            </w:r>
          </w:p>
          <w:p w14:paraId="04B21087"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PA</w:t>
            </w:r>
          </w:p>
          <w:p w14:paraId="3E30BA79"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PROFEPA</w:t>
            </w:r>
          </w:p>
          <w:p w14:paraId="57A0E7C6" w14:textId="6E6E8CF8" w:rsidR="00AC5233" w:rsidRDefault="00AC5233" w:rsidP="00FC0B9A">
            <w:pPr>
              <w:pStyle w:val="CUERPODETEXTO"/>
              <w:jc w:val="center"/>
              <w:rPr>
                <w:lang w:val="es-MX"/>
              </w:rPr>
            </w:pPr>
            <w:r>
              <w:rPr>
                <w:rFonts w:eastAsia="Montserrat Light"/>
                <w:color w:val="404040"/>
                <w:szCs w:val="18"/>
              </w:rPr>
              <w:lastRenderedPageBreak/>
              <w:t>GOBIERNO ESTATAL Y MUNICIPAL</w:t>
            </w:r>
          </w:p>
        </w:tc>
        <w:tc>
          <w:tcPr>
            <w:tcW w:w="2132" w:type="dxa"/>
            <w:tcBorders>
              <w:top w:val="single" w:sz="4" w:space="0" w:color="595959"/>
              <w:left w:val="single" w:sz="4" w:space="0" w:color="595959"/>
              <w:bottom w:val="single" w:sz="4" w:space="0" w:color="595959"/>
              <w:right w:val="single" w:sz="4" w:space="0" w:color="595959"/>
            </w:tcBorders>
            <w:shd w:val="clear" w:color="000000" w:fill="F2F2F2"/>
            <w:hideMark/>
          </w:tcPr>
          <w:p w14:paraId="52E8787C" w14:textId="2222FE35" w:rsidR="00AC5233" w:rsidRPr="00B74DD2" w:rsidRDefault="00AC5233" w:rsidP="00FC0B9A">
            <w:pPr>
              <w:pStyle w:val="CUERPODETEXTO"/>
              <w:jc w:val="center"/>
              <w:rPr>
                <w:lang w:val="es-MX"/>
              </w:rPr>
            </w:pPr>
            <w:r w:rsidRPr="00327800">
              <w:rPr>
                <w:rFonts w:eastAsia="Montserrat Light"/>
                <w:color w:val="404040"/>
                <w:szCs w:val="18"/>
              </w:rPr>
              <w:lastRenderedPageBreak/>
              <w:t>Gobierno Estatal y Municipal</w:t>
            </w:r>
          </w:p>
        </w:tc>
      </w:tr>
      <w:tr w:rsidR="00AC5233" w:rsidRPr="00907E5F" w14:paraId="37D86B78"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auto" w:fill="auto"/>
            <w:noWrap/>
          </w:tcPr>
          <w:p w14:paraId="63E62349" w14:textId="27FCCE3A" w:rsidR="00AC5233" w:rsidRPr="00443D75" w:rsidRDefault="00AC5233" w:rsidP="00AC5233">
            <w:pPr>
              <w:pStyle w:val="CUERPODETEXTO"/>
              <w:jc w:val="left"/>
              <w:rPr>
                <w:lang w:val="es-MX"/>
              </w:rPr>
            </w:pPr>
            <w:r w:rsidRPr="001A20D9">
              <w:rPr>
                <w:rFonts w:eastAsia="Montserrat Light"/>
                <w:color w:val="404040"/>
                <w:szCs w:val="18"/>
              </w:rPr>
              <w:t>4.2.2 Considerar las necesidades de equipamiento, infraestructura y vivienda de los sectores rural y agrario, en la determinación de reservas territoriales y en la enajenación de terrenos nacionales aptos para asentamientos humanos.</w:t>
            </w:r>
          </w:p>
        </w:tc>
        <w:tc>
          <w:tcPr>
            <w:tcW w:w="1522" w:type="dxa"/>
            <w:tcBorders>
              <w:top w:val="single" w:sz="4" w:space="0" w:color="595959"/>
              <w:left w:val="single" w:sz="4" w:space="0" w:color="595959"/>
              <w:bottom w:val="single" w:sz="4" w:space="0" w:color="595959"/>
              <w:right w:val="single" w:sz="4" w:space="0" w:color="595959"/>
            </w:tcBorders>
          </w:tcPr>
          <w:p w14:paraId="0EE49C56" w14:textId="28804F14" w:rsidR="00AC5233" w:rsidRDefault="00AC5233" w:rsidP="00FC0B9A">
            <w:pPr>
              <w:pStyle w:val="CUERPODETEXTO"/>
              <w:jc w:val="center"/>
              <w:rPr>
                <w:lang w:val="es-MX"/>
              </w:rPr>
            </w:pPr>
            <w:r>
              <w:rPr>
                <w:rFonts w:eastAsia="Montserrat Light"/>
                <w:color w:val="404040"/>
                <w:szCs w:val="18"/>
              </w:rPr>
              <w:t>Coordinación</w:t>
            </w:r>
          </w:p>
        </w:tc>
        <w:tc>
          <w:tcPr>
            <w:tcW w:w="2062" w:type="dxa"/>
            <w:tcBorders>
              <w:top w:val="single" w:sz="4" w:space="0" w:color="595959"/>
              <w:left w:val="single" w:sz="4" w:space="0" w:color="595959"/>
              <w:bottom w:val="single" w:sz="4" w:space="0" w:color="595959"/>
              <w:right w:val="single" w:sz="4" w:space="0" w:color="595959"/>
            </w:tcBorders>
          </w:tcPr>
          <w:p w14:paraId="5D667B18" w14:textId="77777777" w:rsidR="00AC5233" w:rsidRPr="008E77A0" w:rsidRDefault="00AC5233" w:rsidP="00FC0B9A">
            <w:pPr>
              <w:pBdr>
                <w:top w:val="nil"/>
                <w:left w:val="nil"/>
                <w:bottom w:val="nil"/>
                <w:right w:val="nil"/>
                <w:between w:val="nil"/>
              </w:pBdr>
              <w:spacing w:line="288" w:lineRule="auto"/>
              <w:jc w:val="center"/>
              <w:rPr>
                <w:rFonts w:eastAsia="Montserrat Light"/>
                <w:color w:val="404040"/>
                <w:sz w:val="18"/>
                <w:szCs w:val="18"/>
                <w:lang w:val="fr-FR"/>
              </w:rPr>
            </w:pPr>
            <w:r w:rsidRPr="008E77A0">
              <w:rPr>
                <w:rFonts w:eastAsia="Montserrat Light"/>
                <w:color w:val="404040"/>
                <w:sz w:val="18"/>
                <w:szCs w:val="18"/>
                <w:lang w:val="fr-FR"/>
              </w:rPr>
              <w:t>PA</w:t>
            </w:r>
          </w:p>
          <w:p w14:paraId="3F8D36D6" w14:textId="77777777" w:rsidR="00AC5233" w:rsidRPr="008E77A0" w:rsidRDefault="00AC5233" w:rsidP="00FC0B9A">
            <w:pPr>
              <w:pBdr>
                <w:top w:val="nil"/>
                <w:left w:val="nil"/>
                <w:bottom w:val="nil"/>
                <w:right w:val="nil"/>
                <w:between w:val="nil"/>
              </w:pBdr>
              <w:spacing w:line="288" w:lineRule="auto"/>
              <w:jc w:val="center"/>
              <w:rPr>
                <w:rFonts w:eastAsia="Montserrat Light"/>
                <w:color w:val="404040"/>
                <w:sz w:val="18"/>
                <w:szCs w:val="18"/>
                <w:lang w:val="fr-FR"/>
              </w:rPr>
            </w:pPr>
            <w:r w:rsidRPr="008E77A0">
              <w:rPr>
                <w:rFonts w:eastAsia="Montserrat Light"/>
                <w:color w:val="404040"/>
                <w:sz w:val="18"/>
                <w:szCs w:val="18"/>
                <w:lang w:val="fr-FR"/>
              </w:rPr>
              <w:t>RAN</w:t>
            </w:r>
          </w:p>
          <w:p w14:paraId="277D97E5" w14:textId="77777777" w:rsidR="00AC5233" w:rsidRPr="008E77A0" w:rsidRDefault="00AC5233" w:rsidP="00FC0B9A">
            <w:pPr>
              <w:pBdr>
                <w:top w:val="nil"/>
                <w:left w:val="nil"/>
                <w:bottom w:val="nil"/>
                <w:right w:val="nil"/>
                <w:between w:val="nil"/>
              </w:pBdr>
              <w:spacing w:line="288" w:lineRule="auto"/>
              <w:jc w:val="center"/>
              <w:rPr>
                <w:rFonts w:eastAsia="Montserrat Light"/>
                <w:color w:val="404040"/>
                <w:sz w:val="18"/>
                <w:szCs w:val="18"/>
                <w:lang w:val="fr-FR"/>
              </w:rPr>
            </w:pPr>
            <w:r w:rsidRPr="008E77A0">
              <w:rPr>
                <w:rFonts w:eastAsia="Montserrat Light"/>
                <w:color w:val="404040"/>
                <w:sz w:val="18"/>
                <w:szCs w:val="18"/>
                <w:lang w:val="fr-FR"/>
              </w:rPr>
              <w:t>INSUS</w:t>
            </w:r>
          </w:p>
          <w:p w14:paraId="1838F21A" w14:textId="77777777" w:rsidR="00AC5233" w:rsidRPr="008E77A0" w:rsidRDefault="00AC5233" w:rsidP="00FC0B9A">
            <w:pPr>
              <w:pBdr>
                <w:top w:val="nil"/>
                <w:left w:val="nil"/>
                <w:bottom w:val="nil"/>
                <w:right w:val="nil"/>
                <w:between w:val="nil"/>
              </w:pBdr>
              <w:spacing w:line="288" w:lineRule="auto"/>
              <w:jc w:val="center"/>
              <w:rPr>
                <w:rFonts w:eastAsia="Montserrat Light"/>
                <w:color w:val="404040"/>
                <w:sz w:val="18"/>
                <w:szCs w:val="18"/>
                <w:lang w:val="fr-FR"/>
              </w:rPr>
            </w:pPr>
            <w:r w:rsidRPr="008E77A0">
              <w:rPr>
                <w:rFonts w:eastAsia="Montserrat Light"/>
                <w:color w:val="404040"/>
                <w:sz w:val="18"/>
                <w:szCs w:val="18"/>
                <w:lang w:val="fr-FR"/>
              </w:rPr>
              <w:t>CONAVI</w:t>
            </w:r>
          </w:p>
          <w:p w14:paraId="5BAC94FA" w14:textId="77777777" w:rsidR="00AC5233" w:rsidRPr="008E77A0" w:rsidRDefault="00AC5233" w:rsidP="00FC0B9A">
            <w:pPr>
              <w:pBdr>
                <w:top w:val="nil"/>
                <w:left w:val="nil"/>
                <w:bottom w:val="nil"/>
                <w:right w:val="nil"/>
                <w:between w:val="nil"/>
              </w:pBdr>
              <w:spacing w:line="288" w:lineRule="auto"/>
              <w:jc w:val="center"/>
              <w:rPr>
                <w:rFonts w:eastAsia="Montserrat Light"/>
                <w:color w:val="404040"/>
                <w:sz w:val="18"/>
                <w:szCs w:val="18"/>
                <w:lang w:val="fr-FR"/>
              </w:rPr>
            </w:pPr>
            <w:r w:rsidRPr="008E77A0">
              <w:rPr>
                <w:rFonts w:eastAsia="Montserrat Light"/>
                <w:color w:val="404040"/>
                <w:sz w:val="18"/>
                <w:szCs w:val="18"/>
                <w:lang w:val="fr-FR"/>
              </w:rPr>
              <w:t>SEDATU</w:t>
            </w:r>
          </w:p>
          <w:p w14:paraId="734E4989" w14:textId="7E1DB691" w:rsidR="00AC5233" w:rsidRDefault="00AC5233" w:rsidP="00FC0B9A">
            <w:pPr>
              <w:pStyle w:val="CUERPODETEXTO"/>
              <w:jc w:val="center"/>
              <w:rPr>
                <w:lang w:val="es-MX"/>
              </w:rPr>
            </w:pPr>
            <w:r w:rsidRPr="008E77A0">
              <w:rPr>
                <w:rFonts w:eastAsia="Montserrat Light"/>
                <w:color w:val="404040"/>
                <w:szCs w:val="18"/>
                <w:lang w:val="fr-FR"/>
              </w:rPr>
              <w:t>SEMARNAT</w:t>
            </w:r>
          </w:p>
        </w:tc>
        <w:tc>
          <w:tcPr>
            <w:tcW w:w="2132" w:type="dxa"/>
            <w:tcBorders>
              <w:top w:val="single" w:sz="4" w:space="0" w:color="595959"/>
              <w:left w:val="single" w:sz="4" w:space="0" w:color="595959"/>
              <w:bottom w:val="single" w:sz="4" w:space="0" w:color="595959"/>
              <w:right w:val="single" w:sz="4" w:space="0" w:color="595959"/>
            </w:tcBorders>
            <w:shd w:val="clear" w:color="auto" w:fill="auto"/>
          </w:tcPr>
          <w:p w14:paraId="1D67F2C0" w14:textId="474D43D2" w:rsidR="00AC5233" w:rsidRPr="00B74DD2" w:rsidRDefault="00AC5233" w:rsidP="00FC0B9A">
            <w:pPr>
              <w:pStyle w:val="CUERPODETEXTO"/>
              <w:jc w:val="center"/>
              <w:rPr>
                <w:lang w:val="es-MX"/>
              </w:rPr>
            </w:pPr>
            <w:r>
              <w:rPr>
                <w:rFonts w:eastAsia="Montserrat Light"/>
                <w:color w:val="404040"/>
                <w:szCs w:val="18"/>
              </w:rPr>
              <w:t>SEDATU</w:t>
            </w:r>
          </w:p>
        </w:tc>
      </w:tr>
      <w:tr w:rsidR="00AC5233" w:rsidRPr="00907E5F" w14:paraId="40F0E926"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tcPr>
          <w:p w14:paraId="049FAB85" w14:textId="11C2E54D" w:rsidR="00AC5233" w:rsidRPr="00443D75" w:rsidRDefault="00AC5233" w:rsidP="00AC5233">
            <w:pPr>
              <w:pStyle w:val="CUERPODETEXTO"/>
              <w:jc w:val="left"/>
              <w:rPr>
                <w:lang w:val="es-MX"/>
              </w:rPr>
            </w:pPr>
            <w:r w:rsidRPr="001A20D9">
              <w:rPr>
                <w:rFonts w:eastAsia="Montserrat Light"/>
                <w:color w:val="404040"/>
                <w:szCs w:val="18"/>
              </w:rPr>
              <w:t>4.2.3 Priorizar los terrenos nacionales con aptitud territorial sobre el suelo agrario, para el desarrollo urbano y evitar la especulación inmobiliaria en la propiedad social.</w:t>
            </w:r>
          </w:p>
        </w:tc>
        <w:tc>
          <w:tcPr>
            <w:tcW w:w="1522" w:type="dxa"/>
            <w:tcBorders>
              <w:top w:val="single" w:sz="4" w:space="0" w:color="595959"/>
              <w:left w:val="single" w:sz="4" w:space="0" w:color="595959"/>
              <w:bottom w:val="single" w:sz="4" w:space="0" w:color="595959"/>
              <w:right w:val="single" w:sz="4" w:space="0" w:color="595959"/>
            </w:tcBorders>
            <w:shd w:val="clear" w:color="000000" w:fill="F2F2F2"/>
          </w:tcPr>
          <w:p w14:paraId="7C83C762" w14:textId="7CE375F0" w:rsidR="00AC5233" w:rsidRDefault="00AC5233" w:rsidP="00FC0B9A">
            <w:pPr>
              <w:pStyle w:val="CUERPODETEXTO"/>
              <w:jc w:val="center"/>
              <w:rPr>
                <w:lang w:val="es-MX"/>
              </w:rPr>
            </w:pPr>
            <w:r>
              <w:rPr>
                <w:rFonts w:eastAsia="Montserrat Light"/>
                <w:color w:val="404040"/>
                <w:szCs w:val="18"/>
              </w:rPr>
              <w:t>Específica</w:t>
            </w:r>
          </w:p>
        </w:tc>
        <w:tc>
          <w:tcPr>
            <w:tcW w:w="2062" w:type="dxa"/>
            <w:tcBorders>
              <w:top w:val="single" w:sz="4" w:space="0" w:color="595959"/>
              <w:left w:val="single" w:sz="4" w:space="0" w:color="595959"/>
              <w:bottom w:val="single" w:sz="4" w:space="0" w:color="595959"/>
              <w:right w:val="single" w:sz="4" w:space="0" w:color="595959"/>
            </w:tcBorders>
            <w:shd w:val="clear" w:color="000000" w:fill="F2F2F2"/>
          </w:tcPr>
          <w:p w14:paraId="3D307684"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p>
          <w:p w14:paraId="073F8963"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SEDATU</w:t>
            </w:r>
          </w:p>
          <w:p w14:paraId="2B864FDE"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SEMARNAT</w:t>
            </w:r>
          </w:p>
          <w:p w14:paraId="5AB2B444"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DGPR</w:t>
            </w:r>
          </w:p>
          <w:p w14:paraId="14BA6C86"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FIFONAFE</w:t>
            </w:r>
          </w:p>
          <w:p w14:paraId="6684F209" w14:textId="77777777" w:rsidR="00AC5233" w:rsidRDefault="00AC5233" w:rsidP="00FC0B9A">
            <w:pPr>
              <w:pStyle w:val="CUERPODETEXTO"/>
              <w:jc w:val="center"/>
              <w:rPr>
                <w:lang w:val="es-MX"/>
              </w:rPr>
            </w:pPr>
          </w:p>
        </w:tc>
        <w:tc>
          <w:tcPr>
            <w:tcW w:w="2132" w:type="dxa"/>
            <w:tcBorders>
              <w:top w:val="single" w:sz="4" w:space="0" w:color="595959"/>
              <w:left w:val="single" w:sz="4" w:space="0" w:color="595959"/>
              <w:bottom w:val="single" w:sz="4" w:space="0" w:color="595959"/>
              <w:right w:val="single" w:sz="4" w:space="0" w:color="595959"/>
            </w:tcBorders>
            <w:shd w:val="clear" w:color="000000" w:fill="F2F2F2"/>
          </w:tcPr>
          <w:p w14:paraId="154631CB" w14:textId="4EE1FFA9" w:rsidR="00AC5233" w:rsidRPr="00B74DD2" w:rsidRDefault="00AC5233" w:rsidP="00FC0B9A">
            <w:pPr>
              <w:pStyle w:val="CUERPODETEXTO"/>
              <w:jc w:val="center"/>
              <w:rPr>
                <w:lang w:val="es-MX"/>
              </w:rPr>
            </w:pPr>
            <w:r>
              <w:rPr>
                <w:rFonts w:eastAsia="Montserrat Light"/>
                <w:color w:val="404040"/>
                <w:szCs w:val="18"/>
              </w:rPr>
              <w:t>SEDATU</w:t>
            </w:r>
          </w:p>
        </w:tc>
      </w:tr>
      <w:tr w:rsidR="00AC5233" w:rsidRPr="00907E5F" w14:paraId="593DCA9C"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auto" w:fill="auto"/>
            <w:noWrap/>
          </w:tcPr>
          <w:p w14:paraId="752D3DAE" w14:textId="2BB286D8" w:rsidR="00AC5233" w:rsidRPr="00443D75" w:rsidRDefault="00AC5233" w:rsidP="00AC5233">
            <w:pPr>
              <w:pStyle w:val="CUERPODETEXTO"/>
              <w:jc w:val="left"/>
              <w:rPr>
                <w:lang w:val="es-MX"/>
              </w:rPr>
            </w:pPr>
            <w:r w:rsidRPr="001A20D9">
              <w:rPr>
                <w:rFonts w:eastAsia="Montserrat Light"/>
                <w:color w:val="404040"/>
                <w:szCs w:val="18"/>
              </w:rPr>
              <w:t xml:space="preserve">4.2.4 Actualizar </w:t>
            </w:r>
            <w:r>
              <w:rPr>
                <w:rFonts w:eastAsia="Montserrat Light"/>
                <w:color w:val="404040"/>
                <w:szCs w:val="18"/>
              </w:rPr>
              <w:t>el</w:t>
            </w:r>
            <w:r w:rsidRPr="001A20D9">
              <w:rPr>
                <w:rFonts w:eastAsia="Montserrat Light"/>
                <w:color w:val="404040"/>
                <w:szCs w:val="18"/>
              </w:rPr>
              <w:t xml:space="preserve"> inventario y el diagnóstico de los asentamientos humanos irregulares en terrenos de propiedad social, para la toma de decisiones en los procesos de regularización, consolidación, reubicación, atención a conflictos agrarios y la conservación de zonas de valor ambiental.</w:t>
            </w:r>
          </w:p>
        </w:tc>
        <w:tc>
          <w:tcPr>
            <w:tcW w:w="1522" w:type="dxa"/>
            <w:tcBorders>
              <w:top w:val="single" w:sz="4" w:space="0" w:color="595959"/>
              <w:left w:val="single" w:sz="4" w:space="0" w:color="595959"/>
              <w:bottom w:val="single" w:sz="4" w:space="0" w:color="595959"/>
              <w:right w:val="single" w:sz="4" w:space="0" w:color="595959"/>
            </w:tcBorders>
          </w:tcPr>
          <w:p w14:paraId="63A4251C" w14:textId="7AEBC436" w:rsidR="00AC5233" w:rsidRDefault="00AC5233" w:rsidP="00FC0B9A">
            <w:pPr>
              <w:pStyle w:val="CUERPODETEXTO"/>
              <w:jc w:val="center"/>
              <w:rPr>
                <w:lang w:val="es-MX"/>
              </w:rPr>
            </w:pPr>
            <w:r>
              <w:rPr>
                <w:rFonts w:eastAsia="Montserrat Light"/>
                <w:color w:val="404040"/>
                <w:szCs w:val="18"/>
              </w:rPr>
              <w:t>Específica</w:t>
            </w:r>
          </w:p>
        </w:tc>
        <w:tc>
          <w:tcPr>
            <w:tcW w:w="2062" w:type="dxa"/>
            <w:tcBorders>
              <w:top w:val="single" w:sz="4" w:space="0" w:color="595959"/>
              <w:left w:val="single" w:sz="4" w:space="0" w:color="595959"/>
              <w:bottom w:val="single" w:sz="4" w:space="0" w:color="595959"/>
              <w:right w:val="single" w:sz="4" w:space="0" w:color="595959"/>
            </w:tcBorders>
          </w:tcPr>
          <w:p w14:paraId="41D35137" w14:textId="77777777" w:rsidR="00AC5233" w:rsidRPr="008E77A0" w:rsidRDefault="00AC5233" w:rsidP="00FC0B9A">
            <w:pPr>
              <w:pBdr>
                <w:top w:val="nil"/>
                <w:left w:val="nil"/>
                <w:bottom w:val="nil"/>
                <w:right w:val="nil"/>
                <w:between w:val="nil"/>
              </w:pBdr>
              <w:spacing w:line="288" w:lineRule="auto"/>
              <w:jc w:val="center"/>
              <w:rPr>
                <w:rFonts w:eastAsia="Montserrat Light"/>
                <w:color w:val="404040"/>
                <w:sz w:val="18"/>
                <w:szCs w:val="18"/>
                <w:lang w:val="fr-FR"/>
              </w:rPr>
            </w:pPr>
            <w:r w:rsidRPr="008E77A0">
              <w:rPr>
                <w:rFonts w:eastAsia="Montserrat Light"/>
                <w:color w:val="404040"/>
                <w:sz w:val="18"/>
                <w:szCs w:val="18"/>
                <w:lang w:val="fr-FR"/>
              </w:rPr>
              <w:t>PA</w:t>
            </w:r>
          </w:p>
          <w:p w14:paraId="62DF7FB9" w14:textId="77777777" w:rsidR="00AC5233" w:rsidRPr="008E77A0" w:rsidRDefault="00AC5233" w:rsidP="00FC0B9A">
            <w:pPr>
              <w:pBdr>
                <w:top w:val="nil"/>
                <w:left w:val="nil"/>
                <w:bottom w:val="nil"/>
                <w:right w:val="nil"/>
                <w:between w:val="nil"/>
              </w:pBdr>
              <w:spacing w:line="288" w:lineRule="auto"/>
              <w:jc w:val="center"/>
              <w:rPr>
                <w:rFonts w:eastAsia="Montserrat Light"/>
                <w:color w:val="404040"/>
                <w:sz w:val="18"/>
                <w:szCs w:val="18"/>
                <w:lang w:val="fr-FR"/>
              </w:rPr>
            </w:pPr>
            <w:r w:rsidRPr="008E77A0">
              <w:rPr>
                <w:rFonts w:eastAsia="Montserrat Light"/>
                <w:color w:val="404040"/>
                <w:sz w:val="18"/>
                <w:szCs w:val="18"/>
                <w:lang w:val="fr-FR"/>
              </w:rPr>
              <w:t>RAN</w:t>
            </w:r>
          </w:p>
          <w:p w14:paraId="3333C6C2" w14:textId="77777777" w:rsidR="00AC5233" w:rsidRPr="008E77A0" w:rsidRDefault="00AC5233" w:rsidP="00FC0B9A">
            <w:pPr>
              <w:pBdr>
                <w:top w:val="nil"/>
                <w:left w:val="nil"/>
                <w:bottom w:val="nil"/>
                <w:right w:val="nil"/>
                <w:between w:val="nil"/>
              </w:pBdr>
              <w:spacing w:line="288" w:lineRule="auto"/>
              <w:jc w:val="center"/>
              <w:rPr>
                <w:rFonts w:eastAsia="Montserrat Light"/>
                <w:color w:val="404040"/>
                <w:sz w:val="18"/>
                <w:szCs w:val="18"/>
                <w:lang w:val="fr-FR"/>
              </w:rPr>
            </w:pPr>
            <w:r w:rsidRPr="008E77A0">
              <w:rPr>
                <w:rFonts w:eastAsia="Montserrat Light"/>
                <w:color w:val="404040"/>
                <w:sz w:val="18"/>
                <w:szCs w:val="18"/>
                <w:lang w:val="fr-FR"/>
              </w:rPr>
              <w:t>SEDATU</w:t>
            </w:r>
          </w:p>
          <w:p w14:paraId="645CBF31" w14:textId="77777777" w:rsidR="00AC5233" w:rsidRPr="008E77A0" w:rsidRDefault="00AC5233" w:rsidP="00FC0B9A">
            <w:pPr>
              <w:pBdr>
                <w:top w:val="nil"/>
                <w:left w:val="nil"/>
                <w:bottom w:val="nil"/>
                <w:right w:val="nil"/>
                <w:between w:val="nil"/>
              </w:pBdr>
              <w:spacing w:line="288" w:lineRule="auto"/>
              <w:jc w:val="center"/>
              <w:rPr>
                <w:rFonts w:eastAsia="Montserrat Light"/>
                <w:color w:val="404040"/>
                <w:sz w:val="18"/>
                <w:szCs w:val="18"/>
                <w:lang w:val="fr-FR"/>
              </w:rPr>
            </w:pPr>
            <w:r w:rsidRPr="008E77A0">
              <w:rPr>
                <w:rFonts w:eastAsia="Montserrat Light"/>
                <w:color w:val="404040"/>
                <w:sz w:val="18"/>
                <w:szCs w:val="18"/>
                <w:lang w:val="fr-FR"/>
              </w:rPr>
              <w:t>SEMARNAT</w:t>
            </w:r>
          </w:p>
          <w:p w14:paraId="551F95EA" w14:textId="77777777" w:rsidR="00AC5233" w:rsidRPr="008E77A0" w:rsidRDefault="00AC5233" w:rsidP="00FC0B9A">
            <w:pPr>
              <w:pBdr>
                <w:top w:val="nil"/>
                <w:left w:val="nil"/>
                <w:bottom w:val="nil"/>
                <w:right w:val="nil"/>
                <w:between w:val="nil"/>
              </w:pBdr>
              <w:spacing w:line="288" w:lineRule="auto"/>
              <w:jc w:val="center"/>
              <w:rPr>
                <w:rFonts w:eastAsia="Montserrat Light"/>
                <w:color w:val="404040"/>
                <w:sz w:val="18"/>
                <w:szCs w:val="18"/>
                <w:lang w:val="fr-FR"/>
              </w:rPr>
            </w:pPr>
            <w:r w:rsidRPr="008E77A0">
              <w:rPr>
                <w:rFonts w:eastAsia="Montserrat Light"/>
                <w:color w:val="404040"/>
                <w:sz w:val="18"/>
                <w:szCs w:val="18"/>
                <w:lang w:val="fr-FR"/>
              </w:rPr>
              <w:t>PROFEPA</w:t>
            </w:r>
          </w:p>
          <w:p w14:paraId="37C7070D" w14:textId="77777777" w:rsidR="00AC5233" w:rsidRPr="008E77A0" w:rsidRDefault="00AC5233" w:rsidP="00FC0B9A">
            <w:pPr>
              <w:pBdr>
                <w:top w:val="nil"/>
                <w:left w:val="nil"/>
                <w:bottom w:val="nil"/>
                <w:right w:val="nil"/>
                <w:between w:val="nil"/>
              </w:pBdr>
              <w:spacing w:line="288" w:lineRule="auto"/>
              <w:jc w:val="center"/>
              <w:rPr>
                <w:rFonts w:eastAsia="Montserrat Light"/>
                <w:color w:val="404040"/>
                <w:sz w:val="18"/>
                <w:szCs w:val="18"/>
                <w:lang w:val="fr-FR"/>
              </w:rPr>
            </w:pPr>
            <w:r w:rsidRPr="008E77A0">
              <w:rPr>
                <w:rFonts w:eastAsia="Montserrat Light"/>
                <w:color w:val="404040"/>
                <w:sz w:val="18"/>
                <w:szCs w:val="18"/>
                <w:lang w:val="fr-FR"/>
              </w:rPr>
              <w:t>CONANP</w:t>
            </w:r>
          </w:p>
          <w:p w14:paraId="69665DC7"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INSUS</w:t>
            </w:r>
          </w:p>
          <w:p w14:paraId="2B308867" w14:textId="17289641" w:rsidR="00AC5233" w:rsidRDefault="00AC5233" w:rsidP="00FC0B9A">
            <w:pPr>
              <w:pStyle w:val="CUERPODETEXTO"/>
              <w:jc w:val="center"/>
              <w:rPr>
                <w:lang w:val="es-MX"/>
              </w:rPr>
            </w:pPr>
            <w:r>
              <w:rPr>
                <w:rFonts w:eastAsia="Montserrat Light"/>
                <w:color w:val="404040"/>
                <w:szCs w:val="18"/>
              </w:rPr>
              <w:t>GOBIERNO ESTATAL Y MUNICIPAL</w:t>
            </w:r>
          </w:p>
        </w:tc>
        <w:tc>
          <w:tcPr>
            <w:tcW w:w="2132" w:type="dxa"/>
            <w:tcBorders>
              <w:top w:val="single" w:sz="4" w:space="0" w:color="595959"/>
              <w:left w:val="single" w:sz="4" w:space="0" w:color="595959"/>
              <w:bottom w:val="single" w:sz="4" w:space="0" w:color="595959"/>
              <w:right w:val="single" w:sz="4" w:space="0" w:color="595959"/>
            </w:tcBorders>
            <w:shd w:val="clear" w:color="auto" w:fill="auto"/>
          </w:tcPr>
          <w:p w14:paraId="7FED9A1A" w14:textId="0B18F1DD" w:rsidR="00AC5233" w:rsidRPr="00B74DD2" w:rsidRDefault="00AC5233" w:rsidP="00FC0B9A">
            <w:pPr>
              <w:pStyle w:val="CUERPODETEXTO"/>
              <w:jc w:val="center"/>
              <w:rPr>
                <w:lang w:val="es-MX"/>
              </w:rPr>
            </w:pPr>
            <w:r w:rsidRPr="00327800">
              <w:rPr>
                <w:rFonts w:eastAsia="Montserrat Light"/>
                <w:color w:val="404040"/>
                <w:szCs w:val="18"/>
              </w:rPr>
              <w:t>Gobierno Estatal y Municipal</w:t>
            </w:r>
          </w:p>
        </w:tc>
      </w:tr>
      <w:tr w:rsidR="00AC5233" w:rsidRPr="00907E5F" w14:paraId="6FEDDF54"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tcPr>
          <w:p w14:paraId="3292A38E" w14:textId="3A428EE3" w:rsidR="00AC5233" w:rsidRPr="00443D75" w:rsidRDefault="00AC5233" w:rsidP="00AC5233">
            <w:pPr>
              <w:pStyle w:val="CUERPODETEXTO"/>
              <w:jc w:val="left"/>
              <w:rPr>
                <w:lang w:val="es-MX"/>
              </w:rPr>
            </w:pPr>
            <w:r w:rsidRPr="001A20D9">
              <w:rPr>
                <w:rFonts w:eastAsia="Montserrat Light"/>
                <w:color w:val="404040"/>
                <w:szCs w:val="18"/>
              </w:rPr>
              <w:t>4.2.5 Promover proyectos rurales productivos que sean sostenibles y orientados a desincentivar la compra-venta y el cambio de uso de suelo en terrenos de propiedad social.</w:t>
            </w:r>
          </w:p>
        </w:tc>
        <w:tc>
          <w:tcPr>
            <w:tcW w:w="1522" w:type="dxa"/>
            <w:tcBorders>
              <w:top w:val="single" w:sz="4" w:space="0" w:color="595959"/>
              <w:left w:val="single" w:sz="4" w:space="0" w:color="595959"/>
              <w:bottom w:val="single" w:sz="4" w:space="0" w:color="595959"/>
              <w:right w:val="single" w:sz="4" w:space="0" w:color="595959"/>
            </w:tcBorders>
            <w:shd w:val="clear" w:color="000000" w:fill="F2F2F2"/>
          </w:tcPr>
          <w:p w14:paraId="3E99531B" w14:textId="2670768E" w:rsidR="00AC5233" w:rsidRPr="00443D75" w:rsidRDefault="00AC5233" w:rsidP="00FC0B9A">
            <w:pPr>
              <w:pStyle w:val="CUERPODETEXTO"/>
              <w:jc w:val="center"/>
              <w:rPr>
                <w:lang w:val="es-MX"/>
              </w:rPr>
            </w:pPr>
            <w:r>
              <w:rPr>
                <w:rFonts w:eastAsia="Montserrat Light"/>
                <w:color w:val="404040"/>
                <w:szCs w:val="18"/>
              </w:rPr>
              <w:t>Coordinación</w:t>
            </w:r>
          </w:p>
        </w:tc>
        <w:tc>
          <w:tcPr>
            <w:tcW w:w="2062" w:type="dxa"/>
            <w:tcBorders>
              <w:top w:val="single" w:sz="4" w:space="0" w:color="595959"/>
              <w:left w:val="single" w:sz="4" w:space="0" w:color="595959"/>
              <w:bottom w:val="single" w:sz="4" w:space="0" w:color="595959"/>
              <w:right w:val="single" w:sz="4" w:space="0" w:color="595959"/>
            </w:tcBorders>
            <w:shd w:val="clear" w:color="000000" w:fill="F2F2F2"/>
          </w:tcPr>
          <w:p w14:paraId="4380E221"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SEDATU</w:t>
            </w:r>
          </w:p>
          <w:p w14:paraId="426FDCD6"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SEMARNAT</w:t>
            </w:r>
          </w:p>
          <w:p w14:paraId="5877D735"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SECTUR</w:t>
            </w:r>
          </w:p>
          <w:p w14:paraId="0887E173"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SADER</w:t>
            </w:r>
          </w:p>
          <w:p w14:paraId="5FE0C068"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BIENESTAR</w:t>
            </w:r>
          </w:p>
          <w:p w14:paraId="1B160874" w14:textId="4C42487F" w:rsidR="00AC5233" w:rsidRPr="00443D75" w:rsidRDefault="00AC5233" w:rsidP="00FC0B9A">
            <w:pPr>
              <w:pStyle w:val="CUERPODETEXTO"/>
              <w:jc w:val="center"/>
              <w:rPr>
                <w:lang w:val="es-MX"/>
              </w:rPr>
            </w:pPr>
            <w:r w:rsidRPr="00FC3EDF">
              <w:rPr>
                <w:rFonts w:eastAsia="Montserrat Light"/>
                <w:color w:val="404040"/>
                <w:szCs w:val="18"/>
              </w:rPr>
              <w:t>Gobierno Estatal y Municipal</w:t>
            </w:r>
          </w:p>
        </w:tc>
        <w:tc>
          <w:tcPr>
            <w:tcW w:w="2132" w:type="dxa"/>
            <w:tcBorders>
              <w:top w:val="single" w:sz="4" w:space="0" w:color="595959"/>
              <w:left w:val="single" w:sz="4" w:space="0" w:color="595959"/>
              <w:bottom w:val="single" w:sz="4" w:space="0" w:color="595959"/>
              <w:right w:val="single" w:sz="4" w:space="0" w:color="595959"/>
            </w:tcBorders>
            <w:shd w:val="clear" w:color="000000" w:fill="F2F2F2"/>
          </w:tcPr>
          <w:p w14:paraId="374F1538" w14:textId="25E40D80" w:rsidR="00AC5233" w:rsidRPr="00443D75" w:rsidRDefault="00AC5233" w:rsidP="00FC0B9A">
            <w:pPr>
              <w:pStyle w:val="CUERPODETEXTO"/>
              <w:jc w:val="center"/>
              <w:rPr>
                <w:lang w:val="es-MX"/>
              </w:rPr>
            </w:pPr>
            <w:r>
              <w:rPr>
                <w:rFonts w:eastAsia="Montserrat Light"/>
                <w:color w:val="404040"/>
                <w:szCs w:val="18"/>
              </w:rPr>
              <w:t>SADER</w:t>
            </w:r>
          </w:p>
        </w:tc>
      </w:tr>
      <w:tr w:rsidR="00AC5233" w:rsidRPr="00907E5F" w14:paraId="5E389D54"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auto" w:fill="auto"/>
            <w:noWrap/>
          </w:tcPr>
          <w:p w14:paraId="139D9F7E" w14:textId="03B16507" w:rsidR="00AC5233" w:rsidRPr="00443D75" w:rsidRDefault="00AC5233" w:rsidP="00AC5233">
            <w:pPr>
              <w:pStyle w:val="CUERPODETEXTO"/>
              <w:jc w:val="left"/>
              <w:rPr>
                <w:lang w:val="es-MX"/>
              </w:rPr>
            </w:pPr>
            <w:r w:rsidRPr="001A20D9">
              <w:rPr>
                <w:rFonts w:eastAsia="Montserrat Light"/>
                <w:color w:val="404040"/>
                <w:szCs w:val="18"/>
              </w:rPr>
              <w:t>4.2.6 Impulsar que las reservas territoriales para el desarrollo urbano, se determinen en función de la vocación y la aptitud del suelo rural.</w:t>
            </w:r>
          </w:p>
        </w:tc>
        <w:tc>
          <w:tcPr>
            <w:tcW w:w="1522" w:type="dxa"/>
            <w:tcBorders>
              <w:top w:val="single" w:sz="4" w:space="0" w:color="595959"/>
              <w:left w:val="single" w:sz="4" w:space="0" w:color="595959"/>
              <w:bottom w:val="single" w:sz="4" w:space="0" w:color="595959"/>
              <w:right w:val="single" w:sz="4" w:space="0" w:color="595959"/>
            </w:tcBorders>
          </w:tcPr>
          <w:p w14:paraId="20FC4F8F" w14:textId="477D7703" w:rsidR="00AC5233" w:rsidRPr="00443D75" w:rsidRDefault="00AC5233" w:rsidP="00FC0B9A">
            <w:pPr>
              <w:pStyle w:val="CUERPODETEXTO"/>
              <w:jc w:val="center"/>
              <w:rPr>
                <w:lang w:val="es-MX"/>
              </w:rPr>
            </w:pPr>
            <w:r>
              <w:rPr>
                <w:rFonts w:eastAsia="Montserrat Light"/>
                <w:color w:val="404040"/>
                <w:szCs w:val="18"/>
              </w:rPr>
              <w:t>GENERAL</w:t>
            </w:r>
          </w:p>
        </w:tc>
        <w:tc>
          <w:tcPr>
            <w:tcW w:w="2062" w:type="dxa"/>
            <w:tcBorders>
              <w:top w:val="single" w:sz="4" w:space="0" w:color="595959"/>
              <w:left w:val="single" w:sz="4" w:space="0" w:color="595959"/>
              <w:bottom w:val="single" w:sz="4" w:space="0" w:color="595959"/>
              <w:right w:val="single" w:sz="4" w:space="0" w:color="595959"/>
            </w:tcBorders>
          </w:tcPr>
          <w:p w14:paraId="334B9425" w14:textId="77777777" w:rsidR="00AC5233" w:rsidRPr="008E77A0" w:rsidRDefault="00AC5233" w:rsidP="00FC0B9A">
            <w:pPr>
              <w:pBdr>
                <w:top w:val="nil"/>
                <w:left w:val="nil"/>
                <w:bottom w:val="nil"/>
                <w:right w:val="nil"/>
                <w:between w:val="nil"/>
              </w:pBdr>
              <w:spacing w:line="288" w:lineRule="auto"/>
              <w:jc w:val="center"/>
              <w:rPr>
                <w:rFonts w:eastAsia="Montserrat Light"/>
                <w:color w:val="404040"/>
                <w:sz w:val="18"/>
                <w:szCs w:val="18"/>
                <w:lang w:val="fr-FR"/>
              </w:rPr>
            </w:pPr>
            <w:r w:rsidRPr="008E77A0">
              <w:rPr>
                <w:rFonts w:eastAsia="Montserrat Light"/>
                <w:color w:val="404040"/>
                <w:sz w:val="18"/>
                <w:szCs w:val="18"/>
                <w:lang w:val="fr-FR"/>
              </w:rPr>
              <w:t>SEDATU</w:t>
            </w:r>
          </w:p>
          <w:p w14:paraId="757F120D" w14:textId="77777777" w:rsidR="00AC5233" w:rsidRPr="008E77A0" w:rsidRDefault="00AC5233" w:rsidP="00FC0B9A">
            <w:pPr>
              <w:pBdr>
                <w:top w:val="nil"/>
                <w:left w:val="nil"/>
                <w:bottom w:val="nil"/>
                <w:right w:val="nil"/>
                <w:between w:val="nil"/>
              </w:pBdr>
              <w:spacing w:line="288" w:lineRule="auto"/>
              <w:jc w:val="center"/>
              <w:rPr>
                <w:rFonts w:eastAsia="Montserrat Light"/>
                <w:color w:val="404040"/>
                <w:sz w:val="18"/>
                <w:szCs w:val="18"/>
                <w:lang w:val="fr-FR"/>
              </w:rPr>
            </w:pPr>
            <w:r w:rsidRPr="008E77A0">
              <w:rPr>
                <w:rFonts w:eastAsia="Montserrat Light"/>
                <w:color w:val="404040"/>
                <w:sz w:val="18"/>
                <w:szCs w:val="18"/>
                <w:lang w:val="fr-FR"/>
              </w:rPr>
              <w:t>CONAVI</w:t>
            </w:r>
          </w:p>
          <w:p w14:paraId="26E468EC" w14:textId="77777777" w:rsidR="00AC5233" w:rsidRPr="008E77A0" w:rsidRDefault="00AC5233" w:rsidP="00FC0B9A">
            <w:pPr>
              <w:pBdr>
                <w:top w:val="nil"/>
                <w:left w:val="nil"/>
                <w:bottom w:val="nil"/>
                <w:right w:val="nil"/>
                <w:between w:val="nil"/>
              </w:pBdr>
              <w:spacing w:line="288" w:lineRule="auto"/>
              <w:jc w:val="center"/>
              <w:rPr>
                <w:rFonts w:eastAsia="Montserrat Light"/>
                <w:color w:val="404040"/>
                <w:sz w:val="18"/>
                <w:szCs w:val="18"/>
                <w:lang w:val="fr-FR"/>
              </w:rPr>
            </w:pPr>
            <w:r w:rsidRPr="008E77A0">
              <w:rPr>
                <w:rFonts w:eastAsia="Montserrat Light"/>
                <w:color w:val="404040"/>
                <w:sz w:val="18"/>
                <w:szCs w:val="18"/>
                <w:lang w:val="fr-FR"/>
              </w:rPr>
              <w:t>FIFONAFE</w:t>
            </w:r>
          </w:p>
          <w:p w14:paraId="2399E44D" w14:textId="77777777" w:rsidR="00AC5233" w:rsidRPr="008E77A0" w:rsidRDefault="00AC5233" w:rsidP="00FC0B9A">
            <w:pPr>
              <w:pBdr>
                <w:top w:val="nil"/>
                <w:left w:val="nil"/>
                <w:bottom w:val="nil"/>
                <w:right w:val="nil"/>
                <w:between w:val="nil"/>
              </w:pBdr>
              <w:spacing w:line="288" w:lineRule="auto"/>
              <w:jc w:val="center"/>
              <w:rPr>
                <w:rFonts w:eastAsia="Montserrat Light"/>
                <w:color w:val="404040"/>
                <w:sz w:val="18"/>
                <w:szCs w:val="18"/>
                <w:lang w:val="fr-FR"/>
              </w:rPr>
            </w:pPr>
            <w:r w:rsidRPr="008E77A0">
              <w:rPr>
                <w:rFonts w:eastAsia="Montserrat Light"/>
                <w:color w:val="404040"/>
                <w:sz w:val="18"/>
                <w:szCs w:val="18"/>
                <w:lang w:val="fr-FR"/>
              </w:rPr>
              <w:t>SEMARNAT</w:t>
            </w:r>
          </w:p>
          <w:p w14:paraId="61D82B26" w14:textId="77777777" w:rsidR="00AC5233" w:rsidRPr="008E77A0" w:rsidRDefault="00AC5233" w:rsidP="00FC0B9A">
            <w:pPr>
              <w:pBdr>
                <w:top w:val="nil"/>
                <w:left w:val="nil"/>
                <w:bottom w:val="nil"/>
                <w:right w:val="nil"/>
                <w:between w:val="nil"/>
              </w:pBdr>
              <w:spacing w:line="288" w:lineRule="auto"/>
              <w:jc w:val="center"/>
              <w:rPr>
                <w:rFonts w:eastAsia="Montserrat Light"/>
                <w:color w:val="404040"/>
                <w:sz w:val="18"/>
                <w:szCs w:val="18"/>
                <w:lang w:val="fr-FR"/>
              </w:rPr>
            </w:pPr>
            <w:r w:rsidRPr="008E77A0">
              <w:rPr>
                <w:rFonts w:eastAsia="Montserrat Light"/>
                <w:color w:val="404040"/>
                <w:sz w:val="18"/>
                <w:szCs w:val="18"/>
                <w:lang w:val="fr-FR"/>
              </w:rPr>
              <w:t>INPI</w:t>
            </w:r>
          </w:p>
          <w:p w14:paraId="3CFC2E17" w14:textId="77777777" w:rsidR="00AC5233" w:rsidRPr="008E77A0" w:rsidRDefault="00AC5233" w:rsidP="00FC0B9A">
            <w:pPr>
              <w:pBdr>
                <w:top w:val="nil"/>
                <w:left w:val="nil"/>
                <w:bottom w:val="nil"/>
                <w:right w:val="nil"/>
                <w:between w:val="nil"/>
              </w:pBdr>
              <w:spacing w:line="288" w:lineRule="auto"/>
              <w:jc w:val="center"/>
              <w:rPr>
                <w:rFonts w:eastAsia="Montserrat Light"/>
                <w:color w:val="404040"/>
                <w:sz w:val="18"/>
                <w:szCs w:val="18"/>
                <w:lang w:val="fr-FR"/>
              </w:rPr>
            </w:pPr>
            <w:r w:rsidRPr="008E77A0">
              <w:rPr>
                <w:rFonts w:eastAsia="Montserrat Light"/>
                <w:color w:val="404040"/>
                <w:sz w:val="18"/>
                <w:szCs w:val="18"/>
                <w:lang w:val="fr-FR"/>
              </w:rPr>
              <w:t>RAN</w:t>
            </w:r>
          </w:p>
          <w:p w14:paraId="0A84EFED" w14:textId="318107AA" w:rsidR="00AC5233" w:rsidRPr="00443D75" w:rsidRDefault="00AC5233" w:rsidP="00FC0B9A">
            <w:pPr>
              <w:pStyle w:val="CUERPODETEXTO"/>
              <w:jc w:val="center"/>
              <w:rPr>
                <w:lang w:val="es-MX"/>
              </w:rPr>
            </w:pPr>
            <w:r w:rsidRPr="00204E33">
              <w:rPr>
                <w:rFonts w:eastAsia="Montserrat Light"/>
                <w:color w:val="404040"/>
                <w:szCs w:val="18"/>
              </w:rPr>
              <w:t>INSUS</w:t>
            </w:r>
          </w:p>
        </w:tc>
        <w:tc>
          <w:tcPr>
            <w:tcW w:w="2132" w:type="dxa"/>
            <w:tcBorders>
              <w:top w:val="single" w:sz="4" w:space="0" w:color="595959"/>
              <w:left w:val="single" w:sz="4" w:space="0" w:color="595959"/>
              <w:bottom w:val="single" w:sz="4" w:space="0" w:color="595959"/>
              <w:right w:val="single" w:sz="4" w:space="0" w:color="595959"/>
            </w:tcBorders>
            <w:shd w:val="clear" w:color="auto" w:fill="auto"/>
          </w:tcPr>
          <w:p w14:paraId="28F51BCF" w14:textId="3E0FE065" w:rsidR="00AC5233" w:rsidRPr="00443D75" w:rsidRDefault="00AC5233" w:rsidP="00FC0B9A">
            <w:pPr>
              <w:pStyle w:val="CUERPODETEXTO"/>
              <w:jc w:val="center"/>
              <w:rPr>
                <w:lang w:val="es-MX"/>
              </w:rPr>
            </w:pPr>
            <w:r>
              <w:rPr>
                <w:rFonts w:eastAsia="Montserrat Light"/>
                <w:color w:val="404040"/>
                <w:szCs w:val="18"/>
              </w:rPr>
              <w:t>SEDATU</w:t>
            </w:r>
          </w:p>
        </w:tc>
      </w:tr>
      <w:tr w:rsidR="00AC5233" w:rsidRPr="00907E5F" w14:paraId="7B5C2420" w14:textId="77777777" w:rsidTr="00FC0B9A">
        <w:trPr>
          <w:trHeight w:val="495"/>
        </w:trPr>
        <w:tc>
          <w:tcPr>
            <w:tcW w:w="4248" w:type="dxa"/>
            <w:tcBorders>
              <w:top w:val="single" w:sz="4" w:space="0" w:color="595959"/>
              <w:left w:val="single" w:sz="4" w:space="0" w:color="595959"/>
              <w:bottom w:val="single" w:sz="4" w:space="0" w:color="595959"/>
              <w:right w:val="single" w:sz="4" w:space="0" w:color="595959"/>
            </w:tcBorders>
            <w:shd w:val="clear" w:color="000000" w:fill="F2F2F2"/>
          </w:tcPr>
          <w:p w14:paraId="3CF88425" w14:textId="2F623561" w:rsidR="00AC5233" w:rsidRPr="00443D75" w:rsidRDefault="00AC5233" w:rsidP="00AC5233">
            <w:pPr>
              <w:pStyle w:val="CUERPODETEXTO"/>
              <w:jc w:val="left"/>
              <w:rPr>
                <w:lang w:val="es-MX"/>
              </w:rPr>
            </w:pPr>
            <w:r w:rsidRPr="001A20D9">
              <w:rPr>
                <w:rFonts w:eastAsia="Montserrat Light"/>
                <w:color w:val="404040"/>
                <w:szCs w:val="18"/>
              </w:rPr>
              <w:t xml:space="preserve">4.2.7 Promover la regularización, medición, deslinde, inscripción y registro del territorio donde habitan los pueblos indígenas y </w:t>
            </w:r>
            <w:proofErr w:type="spellStart"/>
            <w:r w:rsidRPr="001A20D9">
              <w:rPr>
                <w:rFonts w:eastAsia="Montserrat Light"/>
                <w:color w:val="404040"/>
                <w:szCs w:val="18"/>
              </w:rPr>
              <w:t>afromexicanos</w:t>
            </w:r>
            <w:proofErr w:type="spellEnd"/>
            <w:r w:rsidRPr="001A20D9">
              <w:rPr>
                <w:rFonts w:eastAsia="Montserrat Light"/>
                <w:color w:val="404040"/>
                <w:szCs w:val="18"/>
              </w:rPr>
              <w:t>.</w:t>
            </w:r>
          </w:p>
        </w:tc>
        <w:tc>
          <w:tcPr>
            <w:tcW w:w="1522" w:type="dxa"/>
            <w:tcBorders>
              <w:top w:val="single" w:sz="4" w:space="0" w:color="595959"/>
              <w:left w:val="single" w:sz="4" w:space="0" w:color="595959"/>
              <w:bottom w:val="single" w:sz="4" w:space="0" w:color="595959"/>
              <w:right w:val="single" w:sz="4" w:space="0" w:color="595959"/>
            </w:tcBorders>
            <w:shd w:val="clear" w:color="000000" w:fill="F2F2F2"/>
          </w:tcPr>
          <w:p w14:paraId="24F2571C" w14:textId="65A6A175" w:rsidR="00AC5233" w:rsidRPr="00443D75" w:rsidRDefault="00AC5233" w:rsidP="00FC0B9A">
            <w:pPr>
              <w:pStyle w:val="CUERPODETEXTO"/>
              <w:jc w:val="center"/>
              <w:rPr>
                <w:lang w:val="es-MX"/>
              </w:rPr>
            </w:pPr>
            <w:r>
              <w:rPr>
                <w:rFonts w:eastAsia="Montserrat Light"/>
                <w:color w:val="404040"/>
                <w:szCs w:val="18"/>
              </w:rPr>
              <w:t>Especifico</w:t>
            </w:r>
          </w:p>
        </w:tc>
        <w:tc>
          <w:tcPr>
            <w:tcW w:w="2062" w:type="dxa"/>
            <w:tcBorders>
              <w:top w:val="single" w:sz="4" w:space="0" w:color="595959"/>
              <w:left w:val="single" w:sz="4" w:space="0" w:color="595959"/>
              <w:bottom w:val="single" w:sz="4" w:space="0" w:color="595959"/>
              <w:right w:val="single" w:sz="4" w:space="0" w:color="595959"/>
            </w:tcBorders>
            <w:shd w:val="clear" w:color="000000" w:fill="F2F2F2"/>
          </w:tcPr>
          <w:p w14:paraId="448CE078" w14:textId="77777777" w:rsidR="00AC5233" w:rsidRPr="008E77A0" w:rsidRDefault="00AC5233" w:rsidP="00FC0B9A">
            <w:pPr>
              <w:pBdr>
                <w:top w:val="nil"/>
                <w:left w:val="nil"/>
                <w:bottom w:val="nil"/>
                <w:right w:val="nil"/>
                <w:between w:val="nil"/>
              </w:pBdr>
              <w:spacing w:line="288" w:lineRule="auto"/>
              <w:jc w:val="center"/>
              <w:rPr>
                <w:rFonts w:eastAsia="Montserrat Light"/>
                <w:color w:val="404040"/>
                <w:sz w:val="18"/>
                <w:szCs w:val="18"/>
                <w:lang w:val="fr-FR"/>
              </w:rPr>
            </w:pPr>
            <w:r w:rsidRPr="008E77A0">
              <w:rPr>
                <w:rFonts w:eastAsia="Montserrat Light"/>
                <w:color w:val="404040"/>
                <w:sz w:val="18"/>
                <w:szCs w:val="18"/>
                <w:lang w:val="fr-FR"/>
              </w:rPr>
              <w:t>SEDATU</w:t>
            </w:r>
          </w:p>
          <w:p w14:paraId="6B8C22B3" w14:textId="77777777" w:rsidR="00AC5233" w:rsidRPr="008E77A0" w:rsidRDefault="00AC5233" w:rsidP="00FC0B9A">
            <w:pPr>
              <w:pBdr>
                <w:top w:val="nil"/>
                <w:left w:val="nil"/>
                <w:bottom w:val="nil"/>
                <w:right w:val="nil"/>
                <w:between w:val="nil"/>
              </w:pBdr>
              <w:spacing w:line="288" w:lineRule="auto"/>
              <w:jc w:val="center"/>
              <w:rPr>
                <w:rFonts w:eastAsia="Montserrat Light"/>
                <w:color w:val="404040"/>
                <w:sz w:val="18"/>
                <w:szCs w:val="18"/>
                <w:lang w:val="fr-FR"/>
              </w:rPr>
            </w:pPr>
            <w:r w:rsidRPr="008E77A0">
              <w:rPr>
                <w:rFonts w:eastAsia="Montserrat Light"/>
                <w:color w:val="404040"/>
                <w:sz w:val="18"/>
                <w:szCs w:val="18"/>
                <w:lang w:val="fr-FR"/>
              </w:rPr>
              <w:t>SEMARNAT</w:t>
            </w:r>
          </w:p>
          <w:p w14:paraId="7A1C1553" w14:textId="77777777" w:rsidR="00AC5233" w:rsidRPr="008E77A0" w:rsidRDefault="00AC5233" w:rsidP="00FC0B9A">
            <w:pPr>
              <w:pBdr>
                <w:top w:val="nil"/>
                <w:left w:val="nil"/>
                <w:bottom w:val="nil"/>
                <w:right w:val="nil"/>
                <w:between w:val="nil"/>
              </w:pBdr>
              <w:spacing w:line="288" w:lineRule="auto"/>
              <w:jc w:val="center"/>
              <w:rPr>
                <w:rFonts w:eastAsia="Montserrat Light"/>
                <w:color w:val="404040"/>
                <w:sz w:val="18"/>
                <w:szCs w:val="18"/>
                <w:lang w:val="fr-FR"/>
              </w:rPr>
            </w:pPr>
            <w:r w:rsidRPr="008E77A0">
              <w:rPr>
                <w:rFonts w:eastAsia="Montserrat Light"/>
                <w:color w:val="404040"/>
                <w:sz w:val="18"/>
                <w:szCs w:val="18"/>
                <w:lang w:val="fr-FR"/>
              </w:rPr>
              <w:t>INPI</w:t>
            </w:r>
          </w:p>
          <w:p w14:paraId="226B0B5D" w14:textId="77777777" w:rsidR="00AC5233" w:rsidRPr="008E77A0" w:rsidRDefault="00AC5233" w:rsidP="00FC0B9A">
            <w:pPr>
              <w:pBdr>
                <w:top w:val="nil"/>
                <w:left w:val="nil"/>
                <w:bottom w:val="nil"/>
                <w:right w:val="nil"/>
                <w:between w:val="nil"/>
              </w:pBdr>
              <w:spacing w:line="288" w:lineRule="auto"/>
              <w:jc w:val="center"/>
              <w:rPr>
                <w:rFonts w:eastAsia="Montserrat Light"/>
                <w:color w:val="404040"/>
                <w:sz w:val="18"/>
                <w:szCs w:val="18"/>
                <w:lang w:val="fr-FR"/>
              </w:rPr>
            </w:pPr>
            <w:r w:rsidRPr="008E77A0">
              <w:rPr>
                <w:rFonts w:eastAsia="Montserrat Light"/>
                <w:color w:val="404040"/>
                <w:sz w:val="18"/>
                <w:szCs w:val="18"/>
                <w:lang w:val="fr-FR"/>
              </w:rPr>
              <w:t>RAN</w:t>
            </w:r>
          </w:p>
          <w:p w14:paraId="00049495" w14:textId="7F9FAC26" w:rsidR="00AC5233" w:rsidRPr="00443D75" w:rsidRDefault="00AC5233" w:rsidP="00FC0B9A">
            <w:pPr>
              <w:pStyle w:val="CUERPODETEXTO"/>
              <w:jc w:val="center"/>
              <w:rPr>
                <w:lang w:val="es-MX"/>
              </w:rPr>
            </w:pPr>
            <w:r w:rsidRPr="008E77A0">
              <w:rPr>
                <w:rFonts w:eastAsia="Montserrat Light"/>
                <w:color w:val="404040"/>
                <w:szCs w:val="18"/>
                <w:lang w:val="fr-FR"/>
              </w:rPr>
              <w:t>INSUS</w:t>
            </w:r>
          </w:p>
        </w:tc>
        <w:tc>
          <w:tcPr>
            <w:tcW w:w="2132" w:type="dxa"/>
            <w:tcBorders>
              <w:top w:val="single" w:sz="4" w:space="0" w:color="595959"/>
              <w:left w:val="single" w:sz="4" w:space="0" w:color="595959"/>
              <w:bottom w:val="single" w:sz="4" w:space="0" w:color="595959"/>
              <w:right w:val="single" w:sz="4" w:space="0" w:color="595959"/>
            </w:tcBorders>
            <w:shd w:val="clear" w:color="000000" w:fill="F2F2F2"/>
          </w:tcPr>
          <w:p w14:paraId="4AC4CF93" w14:textId="2B9C24F1" w:rsidR="00AC5233" w:rsidRPr="00443D75" w:rsidRDefault="00AC5233" w:rsidP="00FC0B9A">
            <w:pPr>
              <w:pStyle w:val="CUERPODETEXTO"/>
              <w:jc w:val="center"/>
              <w:rPr>
                <w:lang w:val="es-MX"/>
              </w:rPr>
            </w:pPr>
            <w:r>
              <w:rPr>
                <w:rFonts w:eastAsia="Montserrat Light"/>
                <w:color w:val="404040"/>
                <w:szCs w:val="18"/>
              </w:rPr>
              <w:t>INPI</w:t>
            </w:r>
          </w:p>
        </w:tc>
      </w:tr>
    </w:tbl>
    <w:p w14:paraId="5E18A1EE" w14:textId="77777777" w:rsidR="00505655" w:rsidRDefault="00505655" w:rsidP="00505655">
      <w:pPr>
        <w:autoSpaceDE w:val="0"/>
        <w:autoSpaceDN w:val="0"/>
        <w:adjustRightInd w:val="0"/>
        <w:spacing w:line="288" w:lineRule="auto"/>
        <w:textAlignment w:val="center"/>
        <w:rPr>
          <w:rFonts w:ascii="Montserrat" w:eastAsiaTheme="minorHAnsi" w:hAnsi="Montserrat" w:cs="Minion Pro"/>
          <w:b/>
          <w:color w:val="B38E5D"/>
          <w:sz w:val="22"/>
          <w:lang w:eastAsia="en-US"/>
        </w:rPr>
      </w:pPr>
    </w:p>
    <w:p w14:paraId="56116B49" w14:textId="77777777" w:rsidR="005839BB" w:rsidRDefault="005839BB">
      <w:pPr>
        <w:rPr>
          <w:rFonts w:ascii="Montserrat" w:eastAsiaTheme="minorHAnsi" w:hAnsi="Montserrat" w:cs="Minion Pro"/>
          <w:b/>
          <w:color w:val="B38E5D"/>
          <w:sz w:val="22"/>
          <w:lang w:eastAsia="en-US"/>
        </w:rPr>
      </w:pPr>
      <w:r>
        <w:rPr>
          <w:rFonts w:ascii="Montserrat" w:eastAsiaTheme="minorHAnsi" w:hAnsi="Montserrat" w:cs="Minion Pro"/>
          <w:b/>
          <w:color w:val="B38E5D"/>
          <w:sz w:val="22"/>
          <w:lang w:eastAsia="en-US"/>
        </w:rPr>
        <w:br w:type="page"/>
      </w:r>
    </w:p>
    <w:p w14:paraId="72091E4B" w14:textId="48D95EAA" w:rsidR="00505655" w:rsidRDefault="00505655" w:rsidP="00505655">
      <w:pPr>
        <w:autoSpaceDE w:val="0"/>
        <w:autoSpaceDN w:val="0"/>
        <w:adjustRightInd w:val="0"/>
        <w:spacing w:line="288" w:lineRule="auto"/>
        <w:jc w:val="both"/>
        <w:textAlignment w:val="center"/>
        <w:rPr>
          <w:rFonts w:ascii="Montserrat" w:eastAsiaTheme="minorHAnsi" w:hAnsi="Montserrat" w:cs="Minion Pro"/>
          <w:b/>
          <w:color w:val="B38E5D"/>
          <w:sz w:val="22"/>
          <w:lang w:eastAsia="en-US"/>
        </w:rPr>
      </w:pPr>
      <w:r w:rsidRPr="0010630A">
        <w:rPr>
          <w:rFonts w:ascii="Montserrat" w:eastAsiaTheme="minorHAnsi" w:hAnsi="Montserrat" w:cs="Minion Pro"/>
          <w:b/>
          <w:color w:val="B38E5D"/>
          <w:sz w:val="22"/>
          <w:lang w:eastAsia="en-US"/>
        </w:rPr>
        <w:lastRenderedPageBreak/>
        <w:t xml:space="preserve">Estrategia prioritaria </w:t>
      </w:r>
      <w:r>
        <w:rPr>
          <w:rFonts w:ascii="Montserrat" w:eastAsiaTheme="minorHAnsi" w:hAnsi="Montserrat" w:cs="Minion Pro"/>
          <w:b/>
          <w:color w:val="B38E5D"/>
          <w:sz w:val="22"/>
          <w:lang w:eastAsia="en-US"/>
        </w:rPr>
        <w:t>4.3</w:t>
      </w:r>
      <w:r w:rsidRPr="0010630A">
        <w:rPr>
          <w:rFonts w:ascii="Montserrat" w:eastAsiaTheme="minorHAnsi" w:hAnsi="Montserrat" w:cs="Minion Pro"/>
          <w:b/>
          <w:color w:val="B38E5D"/>
          <w:sz w:val="22"/>
          <w:lang w:eastAsia="en-US"/>
        </w:rPr>
        <w:t xml:space="preserve">.- </w:t>
      </w:r>
      <w:r w:rsidRPr="00505655">
        <w:rPr>
          <w:rFonts w:ascii="Montserrat" w:eastAsiaTheme="minorHAnsi" w:hAnsi="Montserrat" w:cs="Minion Pro"/>
          <w:b/>
          <w:color w:val="B38E5D"/>
          <w:sz w:val="22"/>
          <w:lang w:eastAsia="en-US"/>
        </w:rPr>
        <w:t>Fomentar el aprovechamiento sostenible del territorio rural y la conservación de los ecosistemas y sus servicios.</w:t>
      </w:r>
    </w:p>
    <w:tbl>
      <w:tblPr>
        <w:tblpPr w:leftFromText="141" w:rightFromText="141" w:vertAnchor="text" w:horzAnchor="margin" w:tblpY="207"/>
        <w:tblW w:w="9964" w:type="dxa"/>
        <w:tblCellMar>
          <w:left w:w="70" w:type="dxa"/>
          <w:right w:w="70" w:type="dxa"/>
        </w:tblCellMar>
        <w:tblLook w:val="04A0" w:firstRow="1" w:lastRow="0" w:firstColumn="1" w:lastColumn="0" w:noHBand="0" w:noVBand="1"/>
      </w:tblPr>
      <w:tblGrid>
        <w:gridCol w:w="4248"/>
        <w:gridCol w:w="1522"/>
        <w:gridCol w:w="2062"/>
        <w:gridCol w:w="2132"/>
      </w:tblGrid>
      <w:tr w:rsidR="00505655" w:rsidRPr="00907E5F" w14:paraId="71E02A48" w14:textId="77777777" w:rsidTr="00BF25EA">
        <w:trPr>
          <w:trHeight w:val="596"/>
          <w:tblHeader/>
        </w:trPr>
        <w:tc>
          <w:tcPr>
            <w:tcW w:w="4248" w:type="dxa"/>
            <w:tcBorders>
              <w:top w:val="single" w:sz="4" w:space="0" w:color="595959"/>
              <w:left w:val="single" w:sz="4" w:space="0" w:color="595959"/>
              <w:bottom w:val="single" w:sz="4" w:space="0" w:color="595959"/>
              <w:right w:val="single" w:sz="4" w:space="0" w:color="595959"/>
            </w:tcBorders>
            <w:shd w:val="clear" w:color="000000" w:fill="D4C19C"/>
            <w:noWrap/>
            <w:vAlign w:val="center"/>
            <w:hideMark/>
          </w:tcPr>
          <w:p w14:paraId="62DC2698" w14:textId="77777777" w:rsidR="00505655" w:rsidRPr="00B74DD2" w:rsidRDefault="00505655" w:rsidP="00BF25EA">
            <w:pPr>
              <w:jc w:val="center"/>
              <w:rPr>
                <w:rFonts w:ascii="Montserrat Regular" w:eastAsia="Times New Roman" w:hAnsi="Montserrat Regular" w:cs="Times New Roman"/>
                <w:b/>
                <w:bCs/>
                <w:color w:val="691C32"/>
                <w:sz w:val="18"/>
                <w:szCs w:val="18"/>
                <w:lang w:val="es-MX"/>
              </w:rPr>
            </w:pPr>
            <w:r>
              <w:rPr>
                <w:rFonts w:ascii="Montserrat Regular" w:eastAsia="Times New Roman" w:hAnsi="Montserrat Regular" w:cs="Times New Roman"/>
                <w:b/>
                <w:bCs/>
                <w:color w:val="691C32"/>
                <w:sz w:val="18"/>
                <w:szCs w:val="18"/>
                <w:lang w:val="es-MX"/>
              </w:rPr>
              <w:t>Acción puntual</w:t>
            </w:r>
          </w:p>
        </w:tc>
        <w:tc>
          <w:tcPr>
            <w:tcW w:w="1522" w:type="dxa"/>
            <w:tcBorders>
              <w:top w:val="single" w:sz="4" w:space="0" w:color="595959"/>
              <w:left w:val="single" w:sz="4" w:space="0" w:color="595959"/>
              <w:right w:val="single" w:sz="4" w:space="0" w:color="595959"/>
            </w:tcBorders>
            <w:shd w:val="clear" w:color="000000" w:fill="D4C19C"/>
            <w:vAlign w:val="center"/>
          </w:tcPr>
          <w:p w14:paraId="32C17F18" w14:textId="77777777" w:rsidR="00505655" w:rsidRDefault="00505655" w:rsidP="00BF25EA">
            <w:pPr>
              <w:jc w:val="center"/>
              <w:rPr>
                <w:rFonts w:ascii="Montserrat Regular" w:eastAsia="Times New Roman" w:hAnsi="Montserrat Regular" w:cs="Times New Roman"/>
                <w:b/>
                <w:bCs/>
                <w:color w:val="691C32"/>
                <w:sz w:val="18"/>
                <w:szCs w:val="18"/>
                <w:lang w:val="es-MX"/>
              </w:rPr>
            </w:pPr>
            <w:r>
              <w:rPr>
                <w:rFonts w:ascii="Montserrat Regular" w:eastAsia="Times New Roman" w:hAnsi="Montserrat Regular" w:cs="Times New Roman"/>
                <w:b/>
                <w:bCs/>
                <w:color w:val="691C32"/>
                <w:sz w:val="18"/>
                <w:szCs w:val="18"/>
                <w:lang w:val="es-MX"/>
              </w:rPr>
              <w:t>Tipo de Acción puntual</w:t>
            </w:r>
          </w:p>
        </w:tc>
        <w:tc>
          <w:tcPr>
            <w:tcW w:w="2062" w:type="dxa"/>
            <w:tcBorders>
              <w:top w:val="single" w:sz="4" w:space="0" w:color="595959"/>
              <w:left w:val="single" w:sz="4" w:space="0" w:color="595959"/>
              <w:right w:val="single" w:sz="4" w:space="0" w:color="595959"/>
            </w:tcBorders>
            <w:shd w:val="clear" w:color="000000" w:fill="D4C19C"/>
            <w:vAlign w:val="center"/>
          </w:tcPr>
          <w:p w14:paraId="44358872" w14:textId="77777777" w:rsidR="00505655" w:rsidRPr="00B74DD2" w:rsidRDefault="00505655" w:rsidP="00BF25EA">
            <w:pPr>
              <w:jc w:val="center"/>
              <w:rPr>
                <w:rFonts w:ascii="Montserrat Regular" w:eastAsia="Times New Roman" w:hAnsi="Montserrat Regular" w:cs="Times New Roman"/>
                <w:b/>
                <w:bCs/>
                <w:color w:val="691C32"/>
                <w:sz w:val="18"/>
                <w:szCs w:val="18"/>
                <w:lang w:val="es-MX"/>
              </w:rPr>
            </w:pPr>
            <w:r w:rsidRPr="00127380">
              <w:rPr>
                <w:rFonts w:ascii="Montserrat Regular" w:eastAsia="Times New Roman" w:hAnsi="Montserrat Regular" w:cs="Times New Roman"/>
                <w:b/>
                <w:bCs/>
                <w:color w:val="691C32"/>
                <w:sz w:val="18"/>
                <w:szCs w:val="18"/>
                <w:lang w:val="es-MX"/>
              </w:rPr>
              <w:t>Dependencias y/o Entidades responsables de instrumentar la Acción puntual (instituciones coordinadas)</w:t>
            </w:r>
          </w:p>
        </w:tc>
        <w:tc>
          <w:tcPr>
            <w:tcW w:w="2132" w:type="dxa"/>
            <w:tcBorders>
              <w:top w:val="single" w:sz="4" w:space="0" w:color="595959"/>
              <w:left w:val="single" w:sz="4" w:space="0" w:color="595959"/>
              <w:bottom w:val="single" w:sz="4" w:space="0" w:color="595959"/>
              <w:right w:val="single" w:sz="4" w:space="0" w:color="595959"/>
            </w:tcBorders>
            <w:shd w:val="clear" w:color="000000" w:fill="D4C19C"/>
            <w:vAlign w:val="center"/>
            <w:hideMark/>
          </w:tcPr>
          <w:p w14:paraId="54C05741" w14:textId="77777777" w:rsidR="00505655" w:rsidRPr="00B74DD2" w:rsidRDefault="00505655" w:rsidP="00BF25EA">
            <w:pPr>
              <w:jc w:val="center"/>
              <w:rPr>
                <w:rFonts w:ascii="Montserrat Regular" w:eastAsia="Times New Roman" w:hAnsi="Montserrat Regular" w:cs="Times New Roman"/>
                <w:b/>
                <w:bCs/>
                <w:color w:val="691C32"/>
                <w:sz w:val="18"/>
                <w:szCs w:val="18"/>
                <w:lang w:val="es-MX"/>
              </w:rPr>
            </w:pPr>
            <w:r w:rsidRPr="00127380">
              <w:rPr>
                <w:rFonts w:ascii="Montserrat Regular" w:eastAsia="Times New Roman" w:hAnsi="Montserrat Regular" w:cs="Times New Roman"/>
                <w:b/>
                <w:bCs/>
                <w:color w:val="691C32"/>
                <w:sz w:val="18"/>
                <w:szCs w:val="18"/>
                <w:lang w:val="es-MX"/>
              </w:rPr>
              <w:t>Dependencia o Entidad coordinadora (encargada del seguimiento)</w:t>
            </w:r>
          </w:p>
        </w:tc>
      </w:tr>
      <w:tr w:rsidR="00AC5233" w:rsidRPr="00907E5F" w14:paraId="5D91ADCB"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hideMark/>
          </w:tcPr>
          <w:p w14:paraId="3FC30BE9" w14:textId="57E38732" w:rsidR="00AC5233" w:rsidRPr="00443D75" w:rsidRDefault="00AC5233" w:rsidP="00AC5233">
            <w:pPr>
              <w:pStyle w:val="CUERPODETEXTO"/>
              <w:jc w:val="left"/>
              <w:rPr>
                <w:lang w:val="es-MX"/>
              </w:rPr>
            </w:pPr>
            <w:r w:rsidRPr="003644A3">
              <w:rPr>
                <w:rFonts w:eastAsia="Montserrat Light"/>
                <w:color w:val="404040"/>
                <w:szCs w:val="18"/>
              </w:rPr>
              <w:t>4.3.1 Impulsar el ordenamiento territorial a nivel de núcleos agrarios integrados en los programas de OT y DU municipales.</w:t>
            </w:r>
          </w:p>
        </w:tc>
        <w:tc>
          <w:tcPr>
            <w:tcW w:w="1522" w:type="dxa"/>
            <w:tcBorders>
              <w:top w:val="single" w:sz="4" w:space="0" w:color="595959"/>
              <w:left w:val="single" w:sz="4" w:space="0" w:color="595959"/>
              <w:bottom w:val="single" w:sz="4" w:space="0" w:color="595959"/>
              <w:right w:val="single" w:sz="4" w:space="0" w:color="595959"/>
            </w:tcBorders>
            <w:shd w:val="clear" w:color="000000" w:fill="F2F2F2"/>
          </w:tcPr>
          <w:p w14:paraId="38ACB7F2" w14:textId="4EC674FC" w:rsidR="00AC5233" w:rsidRDefault="00AC5233" w:rsidP="00FC0B9A">
            <w:pPr>
              <w:pStyle w:val="CUERPODETEXTO"/>
              <w:jc w:val="center"/>
              <w:rPr>
                <w:lang w:val="es-MX"/>
              </w:rPr>
            </w:pPr>
            <w:r>
              <w:rPr>
                <w:rFonts w:eastAsia="Montserrat Light"/>
                <w:color w:val="404040"/>
                <w:szCs w:val="18"/>
              </w:rPr>
              <w:t>Coordinación</w:t>
            </w:r>
          </w:p>
        </w:tc>
        <w:tc>
          <w:tcPr>
            <w:tcW w:w="2062" w:type="dxa"/>
            <w:tcBorders>
              <w:top w:val="single" w:sz="4" w:space="0" w:color="595959"/>
              <w:left w:val="single" w:sz="4" w:space="0" w:color="595959"/>
              <w:bottom w:val="single" w:sz="4" w:space="0" w:color="595959"/>
              <w:right w:val="single" w:sz="4" w:space="0" w:color="595959"/>
            </w:tcBorders>
            <w:shd w:val="clear" w:color="000000" w:fill="F2F2F2"/>
          </w:tcPr>
          <w:p w14:paraId="2E82D000"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SEDATU</w:t>
            </w:r>
          </w:p>
          <w:p w14:paraId="6B724B6A"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SEMARNAT</w:t>
            </w:r>
          </w:p>
          <w:p w14:paraId="551991A2" w14:textId="1AC42349" w:rsidR="00AC5233" w:rsidRDefault="00AC5233" w:rsidP="00FC0B9A">
            <w:pPr>
              <w:pStyle w:val="CUERPODETEXTO"/>
              <w:jc w:val="center"/>
              <w:rPr>
                <w:lang w:val="es-MX"/>
              </w:rPr>
            </w:pPr>
            <w:r w:rsidRPr="00AD277D">
              <w:rPr>
                <w:rFonts w:eastAsia="Montserrat Light"/>
                <w:color w:val="404040"/>
                <w:szCs w:val="18"/>
              </w:rPr>
              <w:t>Gobierno Estatal y Municipal</w:t>
            </w:r>
          </w:p>
        </w:tc>
        <w:tc>
          <w:tcPr>
            <w:tcW w:w="2132" w:type="dxa"/>
            <w:tcBorders>
              <w:top w:val="single" w:sz="4" w:space="0" w:color="595959"/>
              <w:left w:val="single" w:sz="4" w:space="0" w:color="595959"/>
              <w:bottom w:val="single" w:sz="4" w:space="0" w:color="595959"/>
              <w:right w:val="single" w:sz="4" w:space="0" w:color="595959"/>
            </w:tcBorders>
            <w:shd w:val="clear" w:color="000000" w:fill="F2F2F2"/>
            <w:hideMark/>
          </w:tcPr>
          <w:p w14:paraId="50F4E212" w14:textId="718A7212" w:rsidR="00AC5233" w:rsidRPr="00B74DD2" w:rsidRDefault="00AC5233" w:rsidP="00FC0B9A">
            <w:pPr>
              <w:pStyle w:val="CUERPODETEXTO"/>
              <w:jc w:val="center"/>
              <w:rPr>
                <w:lang w:val="es-MX"/>
              </w:rPr>
            </w:pPr>
            <w:r>
              <w:rPr>
                <w:rFonts w:eastAsia="Montserrat Light"/>
                <w:color w:val="404040"/>
                <w:szCs w:val="18"/>
              </w:rPr>
              <w:t>SEDATU</w:t>
            </w:r>
          </w:p>
        </w:tc>
      </w:tr>
      <w:tr w:rsidR="00AC5233" w:rsidRPr="00907E5F" w14:paraId="29DC2402"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auto" w:fill="auto"/>
            <w:noWrap/>
          </w:tcPr>
          <w:p w14:paraId="38C53C1C" w14:textId="2C9CA890" w:rsidR="00AC5233" w:rsidRPr="00443D75" w:rsidRDefault="00AC5233" w:rsidP="00AC5233">
            <w:pPr>
              <w:pStyle w:val="CUERPODETEXTO"/>
              <w:jc w:val="left"/>
              <w:rPr>
                <w:lang w:val="es-MX"/>
              </w:rPr>
            </w:pPr>
            <w:r w:rsidRPr="003644A3">
              <w:rPr>
                <w:rFonts w:eastAsia="Montserrat Light"/>
                <w:color w:val="404040"/>
                <w:szCs w:val="18"/>
              </w:rPr>
              <w:t xml:space="preserve">4.3.2 Impulsar aprovechamientos alternativos de los servicios </w:t>
            </w:r>
            <w:proofErr w:type="spellStart"/>
            <w:r w:rsidRPr="003644A3">
              <w:rPr>
                <w:rFonts w:eastAsia="Montserrat Light"/>
                <w:color w:val="404040"/>
                <w:szCs w:val="18"/>
              </w:rPr>
              <w:t>ecosistémicos</w:t>
            </w:r>
            <w:proofErr w:type="spellEnd"/>
            <w:r w:rsidRPr="003644A3">
              <w:rPr>
                <w:rFonts w:eastAsia="Montserrat Light"/>
                <w:color w:val="404040"/>
                <w:szCs w:val="18"/>
              </w:rPr>
              <w:t xml:space="preserve"> con base en la aptitud y la vocación del suelo e incluirlos en los programas OT y DU, ecológico, turístico y agrario.</w:t>
            </w:r>
          </w:p>
        </w:tc>
        <w:tc>
          <w:tcPr>
            <w:tcW w:w="1522" w:type="dxa"/>
            <w:tcBorders>
              <w:top w:val="single" w:sz="4" w:space="0" w:color="595959"/>
              <w:left w:val="single" w:sz="4" w:space="0" w:color="595959"/>
              <w:bottom w:val="single" w:sz="4" w:space="0" w:color="595959"/>
              <w:right w:val="single" w:sz="4" w:space="0" w:color="595959"/>
            </w:tcBorders>
          </w:tcPr>
          <w:p w14:paraId="019FBF37" w14:textId="10FB78C7" w:rsidR="00AC5233" w:rsidRDefault="00AC5233" w:rsidP="00FC0B9A">
            <w:pPr>
              <w:pStyle w:val="CUERPODETEXTO"/>
              <w:jc w:val="center"/>
              <w:rPr>
                <w:lang w:val="es-MX"/>
              </w:rPr>
            </w:pPr>
            <w:r>
              <w:rPr>
                <w:rFonts w:eastAsia="Montserrat Light"/>
                <w:color w:val="404040"/>
                <w:szCs w:val="18"/>
              </w:rPr>
              <w:t>Coordinación</w:t>
            </w:r>
          </w:p>
        </w:tc>
        <w:tc>
          <w:tcPr>
            <w:tcW w:w="2062" w:type="dxa"/>
            <w:tcBorders>
              <w:top w:val="single" w:sz="4" w:space="0" w:color="595959"/>
              <w:left w:val="single" w:sz="4" w:space="0" w:color="595959"/>
              <w:bottom w:val="single" w:sz="4" w:space="0" w:color="595959"/>
              <w:right w:val="single" w:sz="4" w:space="0" w:color="595959"/>
            </w:tcBorders>
          </w:tcPr>
          <w:p w14:paraId="1A552351" w14:textId="77777777" w:rsidR="00AC5233" w:rsidRPr="008E77A0" w:rsidRDefault="00AC5233" w:rsidP="00FC0B9A">
            <w:pPr>
              <w:pBdr>
                <w:top w:val="nil"/>
                <w:left w:val="nil"/>
                <w:bottom w:val="nil"/>
                <w:right w:val="nil"/>
                <w:between w:val="nil"/>
              </w:pBdr>
              <w:spacing w:line="288" w:lineRule="auto"/>
              <w:jc w:val="center"/>
              <w:rPr>
                <w:rFonts w:eastAsia="Montserrat Light"/>
                <w:color w:val="404040"/>
                <w:sz w:val="18"/>
                <w:szCs w:val="18"/>
                <w:lang w:val="fr-FR"/>
              </w:rPr>
            </w:pPr>
            <w:r w:rsidRPr="008E77A0">
              <w:rPr>
                <w:rFonts w:eastAsia="Montserrat Light"/>
                <w:color w:val="404040"/>
                <w:sz w:val="18"/>
                <w:szCs w:val="18"/>
                <w:lang w:val="fr-FR"/>
              </w:rPr>
              <w:t>SEMARNAT</w:t>
            </w:r>
          </w:p>
          <w:p w14:paraId="4F3896AB" w14:textId="77777777" w:rsidR="00AC5233" w:rsidRPr="008E77A0" w:rsidRDefault="00AC5233" w:rsidP="00FC0B9A">
            <w:pPr>
              <w:pBdr>
                <w:top w:val="nil"/>
                <w:left w:val="nil"/>
                <w:bottom w:val="nil"/>
                <w:right w:val="nil"/>
                <w:between w:val="nil"/>
              </w:pBdr>
              <w:spacing w:line="288" w:lineRule="auto"/>
              <w:jc w:val="center"/>
              <w:rPr>
                <w:rFonts w:eastAsia="Montserrat Light"/>
                <w:color w:val="404040"/>
                <w:sz w:val="18"/>
                <w:szCs w:val="18"/>
                <w:lang w:val="fr-FR"/>
              </w:rPr>
            </w:pPr>
            <w:r w:rsidRPr="008E77A0">
              <w:rPr>
                <w:rFonts w:eastAsia="Montserrat Light"/>
                <w:color w:val="404040"/>
                <w:sz w:val="18"/>
                <w:szCs w:val="18"/>
                <w:lang w:val="fr-FR"/>
              </w:rPr>
              <w:t>SECTUR</w:t>
            </w:r>
          </w:p>
          <w:p w14:paraId="48F8F975" w14:textId="77777777" w:rsidR="00AC5233" w:rsidRPr="008E77A0" w:rsidRDefault="00AC5233" w:rsidP="00FC0B9A">
            <w:pPr>
              <w:pBdr>
                <w:top w:val="nil"/>
                <w:left w:val="nil"/>
                <w:bottom w:val="nil"/>
                <w:right w:val="nil"/>
                <w:between w:val="nil"/>
              </w:pBdr>
              <w:spacing w:line="288" w:lineRule="auto"/>
              <w:jc w:val="center"/>
              <w:rPr>
                <w:rFonts w:eastAsia="Montserrat Light"/>
                <w:color w:val="404040"/>
                <w:sz w:val="18"/>
                <w:szCs w:val="18"/>
                <w:lang w:val="fr-FR"/>
              </w:rPr>
            </w:pPr>
            <w:r w:rsidRPr="008E77A0">
              <w:rPr>
                <w:rFonts w:eastAsia="Montserrat Light"/>
                <w:color w:val="404040"/>
                <w:sz w:val="18"/>
                <w:szCs w:val="18"/>
                <w:lang w:val="fr-FR"/>
              </w:rPr>
              <w:t>RAN</w:t>
            </w:r>
          </w:p>
          <w:p w14:paraId="1286E775" w14:textId="77777777" w:rsidR="00AC5233" w:rsidRPr="008E77A0" w:rsidRDefault="00AC5233" w:rsidP="00FC0B9A">
            <w:pPr>
              <w:pBdr>
                <w:top w:val="nil"/>
                <w:left w:val="nil"/>
                <w:bottom w:val="nil"/>
                <w:right w:val="nil"/>
                <w:between w:val="nil"/>
              </w:pBdr>
              <w:spacing w:line="288" w:lineRule="auto"/>
              <w:jc w:val="center"/>
              <w:rPr>
                <w:rFonts w:eastAsia="Montserrat Light"/>
                <w:color w:val="404040"/>
                <w:sz w:val="18"/>
                <w:szCs w:val="18"/>
                <w:lang w:val="fr-FR"/>
              </w:rPr>
            </w:pPr>
            <w:r w:rsidRPr="008E77A0">
              <w:rPr>
                <w:rFonts w:eastAsia="Montserrat Light"/>
                <w:color w:val="404040"/>
                <w:sz w:val="18"/>
                <w:szCs w:val="18"/>
                <w:lang w:val="fr-FR"/>
              </w:rPr>
              <w:t>SADER</w:t>
            </w:r>
          </w:p>
          <w:p w14:paraId="5C6A20D6" w14:textId="77777777" w:rsidR="00AC5233" w:rsidRPr="008E77A0" w:rsidRDefault="00AC5233" w:rsidP="00FC0B9A">
            <w:pPr>
              <w:pBdr>
                <w:top w:val="nil"/>
                <w:left w:val="nil"/>
                <w:bottom w:val="nil"/>
                <w:right w:val="nil"/>
                <w:between w:val="nil"/>
              </w:pBdr>
              <w:spacing w:line="288" w:lineRule="auto"/>
              <w:jc w:val="center"/>
              <w:rPr>
                <w:rFonts w:eastAsia="Montserrat Light"/>
                <w:color w:val="404040"/>
                <w:sz w:val="18"/>
                <w:szCs w:val="18"/>
                <w:lang w:val="fr-FR"/>
              </w:rPr>
            </w:pPr>
            <w:r w:rsidRPr="008E77A0">
              <w:rPr>
                <w:rFonts w:eastAsia="Montserrat Light"/>
                <w:color w:val="404040"/>
                <w:sz w:val="18"/>
                <w:szCs w:val="18"/>
                <w:lang w:val="fr-FR"/>
              </w:rPr>
              <w:t>SEDATU</w:t>
            </w:r>
          </w:p>
          <w:p w14:paraId="6E7A8775" w14:textId="77777777" w:rsidR="00AC5233" w:rsidRPr="008E77A0" w:rsidRDefault="00AC5233" w:rsidP="00FC0B9A">
            <w:pPr>
              <w:pBdr>
                <w:top w:val="nil"/>
                <w:left w:val="nil"/>
                <w:bottom w:val="nil"/>
                <w:right w:val="nil"/>
                <w:between w:val="nil"/>
              </w:pBdr>
              <w:spacing w:line="288" w:lineRule="auto"/>
              <w:jc w:val="center"/>
              <w:rPr>
                <w:rFonts w:eastAsia="Montserrat Light"/>
                <w:color w:val="404040"/>
                <w:sz w:val="18"/>
                <w:szCs w:val="18"/>
                <w:lang w:val="fr-FR"/>
              </w:rPr>
            </w:pPr>
            <w:r w:rsidRPr="008E77A0">
              <w:rPr>
                <w:rFonts w:eastAsia="Montserrat Light"/>
                <w:color w:val="404040"/>
                <w:sz w:val="18"/>
                <w:szCs w:val="18"/>
                <w:lang w:val="fr-FR"/>
              </w:rPr>
              <w:t>CONANP</w:t>
            </w:r>
          </w:p>
          <w:p w14:paraId="6DAB8BE9" w14:textId="77777777" w:rsidR="00AC5233" w:rsidRPr="006F515B"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CONAFOR</w:t>
            </w:r>
          </w:p>
          <w:p w14:paraId="692365F3"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sidRPr="006F515B">
              <w:rPr>
                <w:rFonts w:eastAsia="Montserrat Light"/>
                <w:color w:val="404040"/>
                <w:sz w:val="18"/>
                <w:szCs w:val="18"/>
              </w:rPr>
              <w:t>SEDEC</w:t>
            </w:r>
          </w:p>
          <w:p w14:paraId="68774791" w14:textId="0E0B024F" w:rsidR="00AC5233" w:rsidRDefault="00AC5233" w:rsidP="00FC0B9A">
            <w:pPr>
              <w:pStyle w:val="CUERPODETEXTO"/>
              <w:jc w:val="center"/>
              <w:rPr>
                <w:lang w:val="es-MX"/>
              </w:rPr>
            </w:pPr>
            <w:r w:rsidRPr="00AD277D">
              <w:rPr>
                <w:rFonts w:eastAsia="Montserrat Light"/>
                <w:color w:val="404040"/>
                <w:szCs w:val="18"/>
              </w:rPr>
              <w:t>Gobierno Estatal y Municipal</w:t>
            </w:r>
          </w:p>
        </w:tc>
        <w:tc>
          <w:tcPr>
            <w:tcW w:w="2132" w:type="dxa"/>
            <w:tcBorders>
              <w:top w:val="single" w:sz="4" w:space="0" w:color="595959"/>
              <w:left w:val="single" w:sz="4" w:space="0" w:color="595959"/>
              <w:bottom w:val="single" w:sz="4" w:space="0" w:color="595959"/>
              <w:right w:val="single" w:sz="4" w:space="0" w:color="595959"/>
            </w:tcBorders>
            <w:shd w:val="clear" w:color="auto" w:fill="auto"/>
          </w:tcPr>
          <w:p w14:paraId="57643ACF"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SEMARNAT</w:t>
            </w:r>
          </w:p>
          <w:p w14:paraId="4301746C" w14:textId="77777777" w:rsidR="00AC5233" w:rsidRPr="00B74DD2" w:rsidRDefault="00AC5233" w:rsidP="00FC0B9A">
            <w:pPr>
              <w:pStyle w:val="CUERPODETEXTO"/>
              <w:jc w:val="center"/>
              <w:rPr>
                <w:lang w:val="es-MX"/>
              </w:rPr>
            </w:pPr>
          </w:p>
        </w:tc>
      </w:tr>
      <w:tr w:rsidR="00AC5233" w:rsidRPr="00907E5F" w14:paraId="0CE003EB"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tcPr>
          <w:p w14:paraId="7D5E3338" w14:textId="601498DF" w:rsidR="00AC5233" w:rsidRPr="00443D75" w:rsidRDefault="00AC5233" w:rsidP="00AC5233">
            <w:pPr>
              <w:pStyle w:val="CUERPODETEXTO"/>
              <w:jc w:val="left"/>
              <w:rPr>
                <w:lang w:val="es-MX"/>
              </w:rPr>
            </w:pPr>
            <w:r w:rsidRPr="003644A3">
              <w:rPr>
                <w:rFonts w:eastAsia="Montserrat Light"/>
                <w:color w:val="404040"/>
                <w:szCs w:val="18"/>
              </w:rPr>
              <w:t xml:space="preserve">4.3.3 Incentivar y diversificar la retribución económica por la conservación de servicios </w:t>
            </w:r>
            <w:proofErr w:type="spellStart"/>
            <w:r w:rsidRPr="003644A3">
              <w:rPr>
                <w:rFonts w:eastAsia="Montserrat Light"/>
                <w:color w:val="404040"/>
                <w:szCs w:val="18"/>
              </w:rPr>
              <w:t>ecosistémicos</w:t>
            </w:r>
            <w:proofErr w:type="spellEnd"/>
            <w:r w:rsidRPr="003644A3">
              <w:rPr>
                <w:rFonts w:eastAsia="Montserrat Light"/>
                <w:color w:val="404040"/>
                <w:szCs w:val="18"/>
              </w:rPr>
              <w:t xml:space="preserve"> provistos por el suelo rural.</w:t>
            </w:r>
          </w:p>
        </w:tc>
        <w:tc>
          <w:tcPr>
            <w:tcW w:w="1522" w:type="dxa"/>
            <w:tcBorders>
              <w:top w:val="single" w:sz="4" w:space="0" w:color="595959"/>
              <w:left w:val="single" w:sz="4" w:space="0" w:color="595959"/>
              <w:bottom w:val="single" w:sz="4" w:space="0" w:color="595959"/>
              <w:right w:val="single" w:sz="4" w:space="0" w:color="595959"/>
            </w:tcBorders>
            <w:shd w:val="clear" w:color="000000" w:fill="F2F2F2"/>
          </w:tcPr>
          <w:p w14:paraId="21DFEB06" w14:textId="11398F23" w:rsidR="00AC5233" w:rsidRDefault="00AC5233" w:rsidP="00FC0B9A">
            <w:pPr>
              <w:pStyle w:val="CUERPODETEXTO"/>
              <w:jc w:val="center"/>
              <w:rPr>
                <w:lang w:val="es-MX"/>
              </w:rPr>
            </w:pPr>
            <w:r>
              <w:rPr>
                <w:rFonts w:eastAsia="Montserrat Light"/>
                <w:color w:val="404040"/>
                <w:szCs w:val="18"/>
              </w:rPr>
              <w:t>Específica</w:t>
            </w:r>
          </w:p>
        </w:tc>
        <w:tc>
          <w:tcPr>
            <w:tcW w:w="2062" w:type="dxa"/>
            <w:tcBorders>
              <w:top w:val="single" w:sz="4" w:space="0" w:color="595959"/>
              <w:left w:val="single" w:sz="4" w:space="0" w:color="595959"/>
              <w:bottom w:val="single" w:sz="4" w:space="0" w:color="595959"/>
              <w:right w:val="single" w:sz="4" w:space="0" w:color="595959"/>
            </w:tcBorders>
            <w:shd w:val="clear" w:color="000000" w:fill="F2F2F2"/>
          </w:tcPr>
          <w:p w14:paraId="6834E94F"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SEMARNAT</w:t>
            </w:r>
          </w:p>
          <w:p w14:paraId="50E7735C"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SEDATU</w:t>
            </w:r>
          </w:p>
          <w:p w14:paraId="5A416D55"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RAN</w:t>
            </w:r>
          </w:p>
          <w:p w14:paraId="1B0C38B6"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CONANP</w:t>
            </w:r>
          </w:p>
          <w:p w14:paraId="3EE867FF" w14:textId="77777777" w:rsidR="00AC5233" w:rsidRPr="006F515B"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CONAFOR</w:t>
            </w:r>
          </w:p>
          <w:p w14:paraId="74EA7F38"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sidRPr="006F515B">
              <w:rPr>
                <w:rFonts w:eastAsia="Montserrat Light"/>
                <w:color w:val="404040"/>
                <w:sz w:val="18"/>
                <w:szCs w:val="18"/>
              </w:rPr>
              <w:t>SEDEC</w:t>
            </w:r>
          </w:p>
          <w:p w14:paraId="26480C70" w14:textId="631F8286" w:rsidR="00AC5233" w:rsidRDefault="00AC5233" w:rsidP="00FC0B9A">
            <w:pPr>
              <w:pStyle w:val="CUERPODETEXTO"/>
              <w:jc w:val="center"/>
              <w:rPr>
                <w:lang w:val="es-MX"/>
              </w:rPr>
            </w:pPr>
            <w:r>
              <w:rPr>
                <w:rFonts w:eastAsia="Montserrat Light"/>
                <w:color w:val="404040"/>
                <w:szCs w:val="18"/>
              </w:rPr>
              <w:t>GOBIERNO ESTATAL Y MUNICIPAL</w:t>
            </w:r>
          </w:p>
        </w:tc>
        <w:tc>
          <w:tcPr>
            <w:tcW w:w="2132" w:type="dxa"/>
            <w:tcBorders>
              <w:top w:val="single" w:sz="4" w:space="0" w:color="595959"/>
              <w:left w:val="single" w:sz="4" w:space="0" w:color="595959"/>
              <w:bottom w:val="single" w:sz="4" w:space="0" w:color="595959"/>
              <w:right w:val="single" w:sz="4" w:space="0" w:color="595959"/>
            </w:tcBorders>
            <w:shd w:val="clear" w:color="000000" w:fill="F2F2F2"/>
          </w:tcPr>
          <w:p w14:paraId="3511F490" w14:textId="4ADF4032" w:rsidR="00AC5233" w:rsidRPr="00B74DD2" w:rsidRDefault="00AC5233" w:rsidP="00FC0B9A">
            <w:pPr>
              <w:pStyle w:val="CUERPODETEXTO"/>
              <w:jc w:val="center"/>
              <w:rPr>
                <w:lang w:val="es-MX"/>
              </w:rPr>
            </w:pPr>
            <w:r>
              <w:rPr>
                <w:rFonts w:eastAsia="Montserrat Light"/>
                <w:color w:val="404040"/>
                <w:szCs w:val="18"/>
              </w:rPr>
              <w:t>SEMARNAT</w:t>
            </w:r>
          </w:p>
        </w:tc>
      </w:tr>
      <w:tr w:rsidR="00AC5233" w:rsidRPr="00907E5F" w14:paraId="57BDBEF6"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auto" w:fill="auto"/>
            <w:noWrap/>
          </w:tcPr>
          <w:p w14:paraId="09030C6A" w14:textId="531B43C0" w:rsidR="00AC5233" w:rsidRPr="00443D75" w:rsidRDefault="00AC5233" w:rsidP="00AC5233">
            <w:pPr>
              <w:pStyle w:val="CUERPODETEXTO"/>
              <w:jc w:val="left"/>
              <w:rPr>
                <w:lang w:val="es-MX"/>
              </w:rPr>
            </w:pPr>
            <w:r w:rsidRPr="003644A3">
              <w:rPr>
                <w:rFonts w:eastAsia="Montserrat Light"/>
                <w:color w:val="404040"/>
                <w:szCs w:val="18"/>
              </w:rPr>
              <w:t>4.3.4. Fomentar la participación del sector agrario en la enajenación de terrenos nacionales aptos para el uso sostenible y la conservación ecológica.</w:t>
            </w:r>
          </w:p>
        </w:tc>
        <w:tc>
          <w:tcPr>
            <w:tcW w:w="1522" w:type="dxa"/>
            <w:tcBorders>
              <w:top w:val="single" w:sz="4" w:space="0" w:color="595959"/>
              <w:left w:val="single" w:sz="4" w:space="0" w:color="595959"/>
              <w:bottom w:val="single" w:sz="4" w:space="0" w:color="595959"/>
              <w:right w:val="single" w:sz="4" w:space="0" w:color="595959"/>
            </w:tcBorders>
          </w:tcPr>
          <w:p w14:paraId="55000145" w14:textId="5802EE59" w:rsidR="00AC5233" w:rsidRDefault="00AC5233" w:rsidP="00FC0B9A">
            <w:pPr>
              <w:pStyle w:val="CUERPODETEXTO"/>
              <w:jc w:val="center"/>
              <w:rPr>
                <w:lang w:val="es-MX"/>
              </w:rPr>
            </w:pPr>
            <w:r>
              <w:rPr>
                <w:rFonts w:eastAsia="Montserrat Light"/>
                <w:color w:val="404040"/>
                <w:szCs w:val="18"/>
              </w:rPr>
              <w:t>General</w:t>
            </w:r>
          </w:p>
        </w:tc>
        <w:tc>
          <w:tcPr>
            <w:tcW w:w="2062" w:type="dxa"/>
            <w:tcBorders>
              <w:top w:val="single" w:sz="4" w:space="0" w:color="595959"/>
              <w:left w:val="single" w:sz="4" w:space="0" w:color="595959"/>
              <w:bottom w:val="single" w:sz="4" w:space="0" w:color="595959"/>
              <w:right w:val="single" w:sz="4" w:space="0" w:color="595959"/>
            </w:tcBorders>
          </w:tcPr>
          <w:p w14:paraId="037E9EC2" w14:textId="77777777" w:rsidR="00AC5233" w:rsidRPr="008E77A0" w:rsidRDefault="00AC5233" w:rsidP="00FC0B9A">
            <w:pPr>
              <w:pBdr>
                <w:top w:val="nil"/>
                <w:left w:val="nil"/>
                <w:bottom w:val="nil"/>
                <w:right w:val="nil"/>
                <w:between w:val="nil"/>
              </w:pBdr>
              <w:spacing w:line="288" w:lineRule="auto"/>
              <w:jc w:val="center"/>
              <w:rPr>
                <w:rFonts w:eastAsia="Montserrat Light"/>
                <w:color w:val="404040"/>
                <w:sz w:val="18"/>
                <w:szCs w:val="18"/>
                <w:lang w:val="fr-FR"/>
              </w:rPr>
            </w:pPr>
            <w:r w:rsidRPr="008E77A0">
              <w:rPr>
                <w:rFonts w:eastAsia="Montserrat Light"/>
                <w:color w:val="404040"/>
                <w:sz w:val="18"/>
                <w:szCs w:val="18"/>
                <w:lang w:val="fr-FR"/>
              </w:rPr>
              <w:t>SEMARNAT</w:t>
            </w:r>
          </w:p>
          <w:p w14:paraId="2B9D2476" w14:textId="77777777" w:rsidR="00AC5233" w:rsidRPr="008E77A0" w:rsidRDefault="00AC5233" w:rsidP="00FC0B9A">
            <w:pPr>
              <w:pBdr>
                <w:top w:val="nil"/>
                <w:left w:val="nil"/>
                <w:bottom w:val="nil"/>
                <w:right w:val="nil"/>
                <w:between w:val="nil"/>
              </w:pBdr>
              <w:spacing w:line="288" w:lineRule="auto"/>
              <w:jc w:val="center"/>
              <w:rPr>
                <w:rFonts w:eastAsia="Montserrat Light"/>
                <w:color w:val="404040"/>
                <w:sz w:val="18"/>
                <w:szCs w:val="18"/>
                <w:lang w:val="fr-FR"/>
              </w:rPr>
            </w:pPr>
            <w:r w:rsidRPr="008E77A0">
              <w:rPr>
                <w:rFonts w:eastAsia="Montserrat Light"/>
                <w:color w:val="404040"/>
                <w:sz w:val="18"/>
                <w:szCs w:val="18"/>
                <w:lang w:val="fr-FR"/>
              </w:rPr>
              <w:t>SEDATU</w:t>
            </w:r>
          </w:p>
          <w:p w14:paraId="468C8E3F" w14:textId="77777777" w:rsidR="00AC5233" w:rsidRPr="008E77A0" w:rsidRDefault="00AC5233" w:rsidP="00FC0B9A">
            <w:pPr>
              <w:pBdr>
                <w:top w:val="nil"/>
                <w:left w:val="nil"/>
                <w:bottom w:val="nil"/>
                <w:right w:val="nil"/>
                <w:between w:val="nil"/>
              </w:pBdr>
              <w:spacing w:line="288" w:lineRule="auto"/>
              <w:jc w:val="center"/>
              <w:rPr>
                <w:rFonts w:eastAsia="Montserrat Light"/>
                <w:color w:val="404040"/>
                <w:sz w:val="18"/>
                <w:szCs w:val="18"/>
                <w:lang w:val="fr-FR"/>
              </w:rPr>
            </w:pPr>
            <w:r w:rsidRPr="008E77A0">
              <w:rPr>
                <w:rFonts w:eastAsia="Montserrat Light"/>
                <w:color w:val="404040"/>
                <w:sz w:val="18"/>
                <w:szCs w:val="18"/>
                <w:lang w:val="fr-FR"/>
              </w:rPr>
              <w:t>SECTUR</w:t>
            </w:r>
          </w:p>
          <w:p w14:paraId="1939D663" w14:textId="77777777" w:rsidR="00AC5233" w:rsidRPr="008E77A0" w:rsidRDefault="00AC5233" w:rsidP="00FC0B9A">
            <w:pPr>
              <w:pBdr>
                <w:top w:val="nil"/>
                <w:left w:val="nil"/>
                <w:bottom w:val="nil"/>
                <w:right w:val="nil"/>
                <w:between w:val="nil"/>
              </w:pBdr>
              <w:spacing w:line="288" w:lineRule="auto"/>
              <w:jc w:val="center"/>
              <w:rPr>
                <w:rFonts w:eastAsia="Montserrat Light"/>
                <w:color w:val="404040"/>
                <w:sz w:val="18"/>
                <w:szCs w:val="18"/>
                <w:lang w:val="fr-FR"/>
              </w:rPr>
            </w:pPr>
            <w:r w:rsidRPr="008E77A0">
              <w:rPr>
                <w:rFonts w:eastAsia="Montserrat Light"/>
                <w:color w:val="404040"/>
                <w:sz w:val="18"/>
                <w:szCs w:val="18"/>
                <w:lang w:val="fr-FR"/>
              </w:rPr>
              <w:t>SADER</w:t>
            </w:r>
          </w:p>
          <w:p w14:paraId="5AE26316" w14:textId="77777777" w:rsidR="00AC5233" w:rsidRPr="008E77A0" w:rsidRDefault="00AC5233" w:rsidP="00FC0B9A">
            <w:pPr>
              <w:pBdr>
                <w:top w:val="nil"/>
                <w:left w:val="nil"/>
                <w:bottom w:val="nil"/>
                <w:right w:val="nil"/>
                <w:between w:val="nil"/>
              </w:pBdr>
              <w:spacing w:line="288" w:lineRule="auto"/>
              <w:jc w:val="center"/>
              <w:rPr>
                <w:rFonts w:eastAsia="Montserrat Light"/>
                <w:color w:val="404040"/>
                <w:sz w:val="18"/>
                <w:szCs w:val="18"/>
                <w:lang w:val="fr-FR"/>
              </w:rPr>
            </w:pPr>
            <w:r w:rsidRPr="008E77A0">
              <w:rPr>
                <w:rFonts w:eastAsia="Montserrat Light"/>
                <w:color w:val="404040"/>
                <w:sz w:val="18"/>
                <w:szCs w:val="18"/>
                <w:lang w:val="fr-FR"/>
              </w:rPr>
              <w:t>CONAFOR</w:t>
            </w:r>
          </w:p>
          <w:p w14:paraId="3A003C01" w14:textId="77777777" w:rsidR="00AC5233" w:rsidRPr="008E77A0" w:rsidRDefault="00AC5233" w:rsidP="00FC0B9A">
            <w:pPr>
              <w:pBdr>
                <w:top w:val="nil"/>
                <w:left w:val="nil"/>
                <w:bottom w:val="nil"/>
                <w:right w:val="nil"/>
                <w:between w:val="nil"/>
              </w:pBdr>
              <w:spacing w:line="288" w:lineRule="auto"/>
              <w:jc w:val="center"/>
              <w:rPr>
                <w:rFonts w:eastAsia="Montserrat Light"/>
                <w:color w:val="404040"/>
                <w:sz w:val="18"/>
                <w:szCs w:val="18"/>
                <w:lang w:val="fr-FR"/>
              </w:rPr>
            </w:pPr>
            <w:r w:rsidRPr="008E77A0">
              <w:rPr>
                <w:rFonts w:eastAsia="Montserrat Light"/>
                <w:color w:val="404040"/>
                <w:sz w:val="18"/>
                <w:szCs w:val="18"/>
                <w:lang w:val="fr-FR"/>
              </w:rPr>
              <w:t>DGPR</w:t>
            </w:r>
          </w:p>
          <w:p w14:paraId="360AB341" w14:textId="77777777" w:rsidR="00AC5233" w:rsidRPr="006F515B"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CONANP</w:t>
            </w:r>
          </w:p>
          <w:p w14:paraId="7C3D87D5" w14:textId="538B83A1" w:rsidR="00AC5233" w:rsidRDefault="00AC5233" w:rsidP="00FC0B9A">
            <w:pPr>
              <w:pStyle w:val="CUERPODETEXTO"/>
              <w:jc w:val="center"/>
              <w:rPr>
                <w:lang w:val="es-MX"/>
              </w:rPr>
            </w:pPr>
            <w:r w:rsidRPr="006F515B">
              <w:rPr>
                <w:rFonts w:eastAsia="Montserrat Light"/>
                <w:color w:val="404040"/>
                <w:szCs w:val="18"/>
              </w:rPr>
              <w:t>SEDEC</w:t>
            </w:r>
          </w:p>
        </w:tc>
        <w:tc>
          <w:tcPr>
            <w:tcW w:w="2132" w:type="dxa"/>
            <w:tcBorders>
              <w:top w:val="single" w:sz="4" w:space="0" w:color="595959"/>
              <w:left w:val="single" w:sz="4" w:space="0" w:color="595959"/>
              <w:bottom w:val="single" w:sz="4" w:space="0" w:color="595959"/>
              <w:right w:val="single" w:sz="4" w:space="0" w:color="595959"/>
            </w:tcBorders>
            <w:shd w:val="clear" w:color="auto" w:fill="auto"/>
          </w:tcPr>
          <w:p w14:paraId="5F90F96D" w14:textId="2A45881D" w:rsidR="00AC5233" w:rsidRPr="00B74DD2" w:rsidRDefault="00AC5233" w:rsidP="00FC0B9A">
            <w:pPr>
              <w:pStyle w:val="CUERPODETEXTO"/>
              <w:jc w:val="center"/>
              <w:rPr>
                <w:lang w:val="es-MX"/>
              </w:rPr>
            </w:pPr>
            <w:r>
              <w:rPr>
                <w:rFonts w:eastAsia="Montserrat Light"/>
                <w:color w:val="404040"/>
                <w:szCs w:val="18"/>
              </w:rPr>
              <w:t>SEDATU</w:t>
            </w:r>
          </w:p>
        </w:tc>
      </w:tr>
      <w:tr w:rsidR="00AC5233" w:rsidRPr="00907E5F" w14:paraId="2E37F593"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tcPr>
          <w:p w14:paraId="2553C094" w14:textId="7895CB46" w:rsidR="00AC5233" w:rsidRPr="00443D75" w:rsidRDefault="00AC5233" w:rsidP="00AC5233">
            <w:pPr>
              <w:pStyle w:val="CUERPODETEXTO"/>
              <w:jc w:val="left"/>
              <w:rPr>
                <w:lang w:val="es-MX"/>
              </w:rPr>
            </w:pPr>
            <w:r w:rsidRPr="003644A3">
              <w:rPr>
                <w:rFonts w:eastAsia="Montserrat Light"/>
                <w:color w:val="404040"/>
                <w:szCs w:val="18"/>
              </w:rPr>
              <w:t xml:space="preserve">4.3.5 Implementar mecanismos de sensibilización dirigidos a los sujetos agrarios, para evitar el </w:t>
            </w:r>
            <w:proofErr w:type="spellStart"/>
            <w:r w:rsidRPr="003644A3">
              <w:rPr>
                <w:rFonts w:eastAsia="Montserrat Light"/>
                <w:color w:val="404040"/>
                <w:szCs w:val="18"/>
              </w:rPr>
              <w:t>parcelamiento</w:t>
            </w:r>
            <w:proofErr w:type="spellEnd"/>
            <w:r w:rsidRPr="003644A3">
              <w:rPr>
                <w:rFonts w:eastAsia="Montserrat Light"/>
                <w:color w:val="404040"/>
                <w:szCs w:val="18"/>
              </w:rPr>
              <w:t xml:space="preserve"> en terrenos con ecosistemas naturales.  </w:t>
            </w:r>
          </w:p>
        </w:tc>
        <w:tc>
          <w:tcPr>
            <w:tcW w:w="1522" w:type="dxa"/>
            <w:tcBorders>
              <w:top w:val="single" w:sz="4" w:space="0" w:color="595959"/>
              <w:left w:val="single" w:sz="4" w:space="0" w:color="595959"/>
              <w:bottom w:val="single" w:sz="4" w:space="0" w:color="595959"/>
              <w:right w:val="single" w:sz="4" w:space="0" w:color="595959"/>
            </w:tcBorders>
            <w:shd w:val="clear" w:color="000000" w:fill="F2F2F2"/>
          </w:tcPr>
          <w:p w14:paraId="190FC61C" w14:textId="25A4294D" w:rsidR="00AC5233" w:rsidRPr="00443D75" w:rsidRDefault="00AC5233" w:rsidP="00FC0B9A">
            <w:pPr>
              <w:pStyle w:val="CUERPODETEXTO"/>
              <w:jc w:val="center"/>
              <w:rPr>
                <w:lang w:val="es-MX"/>
              </w:rPr>
            </w:pPr>
            <w:r>
              <w:rPr>
                <w:rFonts w:eastAsia="Montserrat Light"/>
                <w:color w:val="404040"/>
                <w:szCs w:val="18"/>
              </w:rPr>
              <w:t>General</w:t>
            </w:r>
          </w:p>
        </w:tc>
        <w:tc>
          <w:tcPr>
            <w:tcW w:w="2062" w:type="dxa"/>
            <w:tcBorders>
              <w:top w:val="single" w:sz="4" w:space="0" w:color="595959"/>
              <w:left w:val="single" w:sz="4" w:space="0" w:color="595959"/>
              <w:bottom w:val="single" w:sz="4" w:space="0" w:color="595959"/>
              <w:right w:val="single" w:sz="4" w:space="0" w:color="595959"/>
            </w:tcBorders>
            <w:shd w:val="clear" w:color="000000" w:fill="F2F2F2"/>
          </w:tcPr>
          <w:p w14:paraId="25D145F7" w14:textId="77777777" w:rsidR="00AC5233" w:rsidRPr="008E77A0" w:rsidRDefault="00AC5233" w:rsidP="00FC0B9A">
            <w:pPr>
              <w:pBdr>
                <w:top w:val="nil"/>
                <w:left w:val="nil"/>
                <w:bottom w:val="nil"/>
                <w:right w:val="nil"/>
                <w:between w:val="nil"/>
              </w:pBdr>
              <w:spacing w:line="288" w:lineRule="auto"/>
              <w:jc w:val="center"/>
              <w:rPr>
                <w:rFonts w:eastAsia="Montserrat Light"/>
                <w:color w:val="404040"/>
                <w:sz w:val="18"/>
                <w:szCs w:val="18"/>
                <w:lang w:val="fr-FR"/>
              </w:rPr>
            </w:pPr>
            <w:r w:rsidRPr="008E77A0">
              <w:rPr>
                <w:rFonts w:eastAsia="Montserrat Light"/>
                <w:color w:val="404040"/>
                <w:sz w:val="18"/>
                <w:szCs w:val="18"/>
                <w:lang w:val="fr-FR"/>
              </w:rPr>
              <w:t>SEDATU</w:t>
            </w:r>
          </w:p>
          <w:p w14:paraId="6875EA26" w14:textId="77777777" w:rsidR="00AC5233" w:rsidRPr="008E77A0" w:rsidRDefault="00AC5233" w:rsidP="00FC0B9A">
            <w:pPr>
              <w:pBdr>
                <w:top w:val="nil"/>
                <w:left w:val="nil"/>
                <w:bottom w:val="nil"/>
                <w:right w:val="nil"/>
                <w:between w:val="nil"/>
              </w:pBdr>
              <w:spacing w:line="288" w:lineRule="auto"/>
              <w:jc w:val="center"/>
              <w:rPr>
                <w:rFonts w:eastAsia="Montserrat Light"/>
                <w:color w:val="404040"/>
                <w:sz w:val="18"/>
                <w:szCs w:val="18"/>
                <w:lang w:val="fr-FR"/>
              </w:rPr>
            </w:pPr>
            <w:r w:rsidRPr="008E77A0">
              <w:rPr>
                <w:rFonts w:eastAsia="Montserrat Light"/>
                <w:color w:val="404040"/>
                <w:sz w:val="18"/>
                <w:szCs w:val="18"/>
                <w:lang w:val="fr-FR"/>
              </w:rPr>
              <w:t>SEMARNAT</w:t>
            </w:r>
          </w:p>
          <w:p w14:paraId="0EA49058" w14:textId="77777777" w:rsidR="00AC5233" w:rsidRPr="008E77A0" w:rsidRDefault="00AC5233" w:rsidP="00FC0B9A">
            <w:pPr>
              <w:pBdr>
                <w:top w:val="nil"/>
                <w:left w:val="nil"/>
                <w:bottom w:val="nil"/>
                <w:right w:val="nil"/>
                <w:between w:val="nil"/>
              </w:pBdr>
              <w:spacing w:line="288" w:lineRule="auto"/>
              <w:jc w:val="center"/>
              <w:rPr>
                <w:rFonts w:eastAsia="Montserrat Light"/>
                <w:color w:val="404040"/>
                <w:sz w:val="18"/>
                <w:szCs w:val="18"/>
                <w:lang w:val="fr-FR"/>
              </w:rPr>
            </w:pPr>
            <w:r w:rsidRPr="008E77A0">
              <w:rPr>
                <w:rFonts w:eastAsia="Montserrat Light"/>
                <w:color w:val="404040"/>
                <w:sz w:val="18"/>
                <w:szCs w:val="18"/>
                <w:lang w:val="fr-FR"/>
              </w:rPr>
              <w:t>SECTUR</w:t>
            </w:r>
          </w:p>
          <w:p w14:paraId="5A423FF5" w14:textId="77777777" w:rsidR="00AC5233" w:rsidRPr="008E77A0" w:rsidRDefault="00AC5233" w:rsidP="00FC0B9A">
            <w:pPr>
              <w:pBdr>
                <w:top w:val="nil"/>
                <w:left w:val="nil"/>
                <w:bottom w:val="nil"/>
                <w:right w:val="nil"/>
                <w:between w:val="nil"/>
              </w:pBdr>
              <w:spacing w:line="288" w:lineRule="auto"/>
              <w:jc w:val="center"/>
              <w:rPr>
                <w:rFonts w:eastAsia="Montserrat Light"/>
                <w:color w:val="404040"/>
                <w:sz w:val="18"/>
                <w:szCs w:val="18"/>
                <w:lang w:val="fr-FR"/>
              </w:rPr>
            </w:pPr>
            <w:r w:rsidRPr="008E77A0">
              <w:rPr>
                <w:rFonts w:eastAsia="Montserrat Light"/>
                <w:color w:val="404040"/>
                <w:sz w:val="18"/>
                <w:szCs w:val="18"/>
                <w:lang w:val="fr-FR"/>
              </w:rPr>
              <w:t>RAN</w:t>
            </w:r>
          </w:p>
          <w:p w14:paraId="3A9C787D" w14:textId="77777777" w:rsidR="00AC5233" w:rsidRPr="008E77A0" w:rsidRDefault="00AC5233" w:rsidP="00FC0B9A">
            <w:pPr>
              <w:pBdr>
                <w:top w:val="nil"/>
                <w:left w:val="nil"/>
                <w:bottom w:val="nil"/>
                <w:right w:val="nil"/>
                <w:between w:val="nil"/>
              </w:pBdr>
              <w:spacing w:line="288" w:lineRule="auto"/>
              <w:jc w:val="center"/>
              <w:rPr>
                <w:rFonts w:eastAsia="Montserrat Light"/>
                <w:color w:val="404040"/>
                <w:sz w:val="18"/>
                <w:szCs w:val="18"/>
                <w:lang w:val="fr-FR"/>
              </w:rPr>
            </w:pPr>
            <w:r w:rsidRPr="008E77A0">
              <w:rPr>
                <w:rFonts w:eastAsia="Montserrat Light"/>
                <w:color w:val="404040"/>
                <w:sz w:val="18"/>
                <w:szCs w:val="18"/>
                <w:lang w:val="fr-FR"/>
              </w:rPr>
              <w:t>PA</w:t>
            </w:r>
          </w:p>
          <w:p w14:paraId="1FC72F20" w14:textId="77777777" w:rsidR="00AC5233" w:rsidRPr="008E77A0" w:rsidRDefault="00AC5233" w:rsidP="00FC0B9A">
            <w:pPr>
              <w:pBdr>
                <w:top w:val="nil"/>
                <w:left w:val="nil"/>
                <w:bottom w:val="nil"/>
                <w:right w:val="nil"/>
                <w:between w:val="nil"/>
              </w:pBdr>
              <w:spacing w:line="288" w:lineRule="auto"/>
              <w:jc w:val="center"/>
              <w:rPr>
                <w:rFonts w:eastAsia="Montserrat Light"/>
                <w:color w:val="404040"/>
                <w:sz w:val="18"/>
                <w:szCs w:val="18"/>
                <w:lang w:val="fr-FR"/>
              </w:rPr>
            </w:pPr>
            <w:r w:rsidRPr="008E77A0">
              <w:rPr>
                <w:rFonts w:eastAsia="Montserrat Light"/>
                <w:color w:val="404040"/>
                <w:sz w:val="18"/>
                <w:szCs w:val="18"/>
                <w:lang w:val="fr-FR"/>
              </w:rPr>
              <w:t>CONAFOR</w:t>
            </w:r>
          </w:p>
          <w:p w14:paraId="0D2FD992" w14:textId="37679EB1" w:rsidR="00AC5233" w:rsidRPr="00443D75" w:rsidRDefault="00AC5233" w:rsidP="00FC0B9A">
            <w:pPr>
              <w:pStyle w:val="CUERPODETEXTO"/>
              <w:jc w:val="center"/>
              <w:rPr>
                <w:lang w:val="es-MX"/>
              </w:rPr>
            </w:pPr>
            <w:r>
              <w:rPr>
                <w:rFonts w:eastAsia="Montserrat Light"/>
                <w:color w:val="404040"/>
                <w:szCs w:val="18"/>
              </w:rPr>
              <w:lastRenderedPageBreak/>
              <w:t>CONANP</w:t>
            </w:r>
          </w:p>
        </w:tc>
        <w:tc>
          <w:tcPr>
            <w:tcW w:w="2132" w:type="dxa"/>
            <w:tcBorders>
              <w:top w:val="single" w:sz="4" w:space="0" w:color="595959"/>
              <w:left w:val="single" w:sz="4" w:space="0" w:color="595959"/>
              <w:bottom w:val="single" w:sz="4" w:space="0" w:color="595959"/>
              <w:right w:val="single" w:sz="4" w:space="0" w:color="595959"/>
            </w:tcBorders>
            <w:shd w:val="clear" w:color="000000" w:fill="F2F2F2"/>
          </w:tcPr>
          <w:p w14:paraId="22DA082D"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lastRenderedPageBreak/>
              <w:t>SEMARNAT</w:t>
            </w:r>
          </w:p>
          <w:p w14:paraId="7FBA6EC2" w14:textId="77777777" w:rsidR="00AC5233" w:rsidRPr="00443D75" w:rsidRDefault="00AC5233" w:rsidP="00FC0B9A">
            <w:pPr>
              <w:pStyle w:val="CUERPODETEXTO"/>
              <w:jc w:val="center"/>
              <w:rPr>
                <w:lang w:val="es-MX"/>
              </w:rPr>
            </w:pPr>
          </w:p>
        </w:tc>
      </w:tr>
      <w:tr w:rsidR="00AC5233" w:rsidRPr="00907E5F" w14:paraId="440320F3"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auto" w:fill="auto"/>
            <w:noWrap/>
          </w:tcPr>
          <w:p w14:paraId="33D4CDDD" w14:textId="2251375C" w:rsidR="00AC5233" w:rsidRPr="00443D75" w:rsidRDefault="00AC5233" w:rsidP="00AC5233">
            <w:pPr>
              <w:pStyle w:val="CUERPODETEXTO"/>
              <w:jc w:val="left"/>
              <w:rPr>
                <w:lang w:val="es-MX"/>
              </w:rPr>
            </w:pPr>
            <w:r w:rsidRPr="003644A3">
              <w:rPr>
                <w:rFonts w:eastAsia="Montserrat Light"/>
                <w:color w:val="404040"/>
                <w:szCs w:val="18"/>
              </w:rPr>
              <w:t xml:space="preserve">4.3.6 Incentivar las actividades </w:t>
            </w:r>
            <w:proofErr w:type="spellStart"/>
            <w:r w:rsidRPr="003644A3">
              <w:rPr>
                <w:rFonts w:eastAsia="Montserrat Light"/>
                <w:color w:val="404040"/>
                <w:szCs w:val="18"/>
              </w:rPr>
              <w:t>agroproductivas</w:t>
            </w:r>
            <w:proofErr w:type="spellEnd"/>
            <w:r w:rsidRPr="003644A3">
              <w:rPr>
                <w:rFonts w:eastAsia="Montserrat Light"/>
                <w:color w:val="404040"/>
                <w:szCs w:val="18"/>
              </w:rPr>
              <w:t xml:space="preserve"> que fomenten la preservación de especies de flora y fauna nativas.</w:t>
            </w:r>
          </w:p>
        </w:tc>
        <w:tc>
          <w:tcPr>
            <w:tcW w:w="1522" w:type="dxa"/>
            <w:tcBorders>
              <w:top w:val="single" w:sz="4" w:space="0" w:color="595959"/>
              <w:left w:val="single" w:sz="4" w:space="0" w:color="595959"/>
              <w:bottom w:val="single" w:sz="4" w:space="0" w:color="595959"/>
              <w:right w:val="single" w:sz="4" w:space="0" w:color="595959"/>
            </w:tcBorders>
          </w:tcPr>
          <w:p w14:paraId="05EA5960" w14:textId="20C586BC" w:rsidR="00AC5233" w:rsidRPr="00443D75" w:rsidRDefault="00AC5233" w:rsidP="00FC0B9A">
            <w:pPr>
              <w:pStyle w:val="CUERPODETEXTO"/>
              <w:jc w:val="center"/>
              <w:rPr>
                <w:lang w:val="es-MX"/>
              </w:rPr>
            </w:pPr>
            <w:r>
              <w:rPr>
                <w:rFonts w:eastAsia="Montserrat Light"/>
                <w:color w:val="404040"/>
                <w:szCs w:val="18"/>
              </w:rPr>
              <w:t>Coordinación</w:t>
            </w:r>
          </w:p>
        </w:tc>
        <w:tc>
          <w:tcPr>
            <w:tcW w:w="2062" w:type="dxa"/>
            <w:tcBorders>
              <w:top w:val="single" w:sz="4" w:space="0" w:color="595959"/>
              <w:left w:val="single" w:sz="4" w:space="0" w:color="595959"/>
              <w:bottom w:val="single" w:sz="4" w:space="0" w:color="595959"/>
              <w:right w:val="single" w:sz="4" w:space="0" w:color="595959"/>
            </w:tcBorders>
          </w:tcPr>
          <w:p w14:paraId="54CEAA9E"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SEDATU</w:t>
            </w:r>
          </w:p>
          <w:p w14:paraId="177464D0"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SAGARPA</w:t>
            </w:r>
          </w:p>
          <w:p w14:paraId="674C4B3D"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SEMARNAT</w:t>
            </w:r>
          </w:p>
          <w:p w14:paraId="74EF4E88"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SEDEC</w:t>
            </w:r>
          </w:p>
          <w:p w14:paraId="0A73734C" w14:textId="1BA49C6A" w:rsidR="00AC5233" w:rsidRPr="00443D75" w:rsidRDefault="00AC5233" w:rsidP="00FC0B9A">
            <w:pPr>
              <w:pStyle w:val="CUERPODETEXTO"/>
              <w:jc w:val="center"/>
              <w:rPr>
                <w:lang w:val="es-MX"/>
              </w:rPr>
            </w:pPr>
            <w:r>
              <w:rPr>
                <w:rFonts w:eastAsia="Montserrat Light"/>
                <w:color w:val="404040"/>
                <w:szCs w:val="18"/>
              </w:rPr>
              <w:t>CONAFOR</w:t>
            </w:r>
          </w:p>
        </w:tc>
        <w:tc>
          <w:tcPr>
            <w:tcW w:w="2132" w:type="dxa"/>
            <w:tcBorders>
              <w:top w:val="single" w:sz="4" w:space="0" w:color="595959"/>
              <w:left w:val="single" w:sz="4" w:space="0" w:color="595959"/>
              <w:bottom w:val="single" w:sz="4" w:space="0" w:color="595959"/>
              <w:right w:val="single" w:sz="4" w:space="0" w:color="595959"/>
            </w:tcBorders>
            <w:shd w:val="clear" w:color="auto" w:fill="auto"/>
          </w:tcPr>
          <w:p w14:paraId="0A1ADFAA" w14:textId="15113C4B" w:rsidR="00AC5233" w:rsidRPr="00443D75" w:rsidRDefault="00AC5233" w:rsidP="00FC0B9A">
            <w:pPr>
              <w:pStyle w:val="CUERPODETEXTO"/>
              <w:jc w:val="center"/>
              <w:rPr>
                <w:lang w:val="es-MX"/>
              </w:rPr>
            </w:pPr>
            <w:r>
              <w:rPr>
                <w:rFonts w:eastAsia="Montserrat Light"/>
                <w:color w:val="404040"/>
                <w:szCs w:val="18"/>
              </w:rPr>
              <w:t>SAGARPA</w:t>
            </w:r>
          </w:p>
        </w:tc>
      </w:tr>
      <w:tr w:rsidR="00AC5233" w:rsidRPr="00907E5F" w14:paraId="7F065BA2" w14:textId="77777777" w:rsidTr="00FC0B9A">
        <w:trPr>
          <w:trHeight w:val="495"/>
        </w:trPr>
        <w:tc>
          <w:tcPr>
            <w:tcW w:w="4248" w:type="dxa"/>
            <w:tcBorders>
              <w:top w:val="single" w:sz="4" w:space="0" w:color="595959"/>
              <w:left w:val="single" w:sz="4" w:space="0" w:color="595959"/>
              <w:bottom w:val="single" w:sz="4" w:space="0" w:color="595959"/>
              <w:right w:val="single" w:sz="4" w:space="0" w:color="595959"/>
            </w:tcBorders>
            <w:shd w:val="clear" w:color="000000" w:fill="F2F2F2"/>
          </w:tcPr>
          <w:p w14:paraId="4713D9DA" w14:textId="0834F80C" w:rsidR="00AC5233" w:rsidRPr="00443D75" w:rsidRDefault="00AC5233" w:rsidP="00AC5233">
            <w:pPr>
              <w:pStyle w:val="CUERPODETEXTO"/>
              <w:jc w:val="left"/>
              <w:rPr>
                <w:lang w:val="es-MX"/>
              </w:rPr>
            </w:pPr>
            <w:r w:rsidRPr="003644A3">
              <w:rPr>
                <w:rFonts w:eastAsia="Montserrat Light"/>
                <w:color w:val="404040"/>
                <w:szCs w:val="18"/>
              </w:rPr>
              <w:t xml:space="preserve">4.3.7 Impulsar programas para el uso responsable de los recursos naturales a partir de las capacidades organizativas y la cosmovisión de los pueblos indígenas y </w:t>
            </w:r>
            <w:proofErr w:type="spellStart"/>
            <w:r w:rsidRPr="003644A3">
              <w:rPr>
                <w:rFonts w:eastAsia="Montserrat Light"/>
                <w:color w:val="404040"/>
                <w:szCs w:val="18"/>
              </w:rPr>
              <w:t>afromexicanos</w:t>
            </w:r>
            <w:proofErr w:type="spellEnd"/>
            <w:r w:rsidRPr="003644A3">
              <w:rPr>
                <w:rFonts w:eastAsia="Montserrat Light"/>
                <w:color w:val="404040"/>
                <w:szCs w:val="18"/>
              </w:rPr>
              <w:t>.</w:t>
            </w:r>
          </w:p>
        </w:tc>
        <w:tc>
          <w:tcPr>
            <w:tcW w:w="1522" w:type="dxa"/>
            <w:tcBorders>
              <w:top w:val="single" w:sz="4" w:space="0" w:color="595959"/>
              <w:left w:val="single" w:sz="4" w:space="0" w:color="595959"/>
              <w:bottom w:val="single" w:sz="4" w:space="0" w:color="595959"/>
              <w:right w:val="single" w:sz="4" w:space="0" w:color="595959"/>
            </w:tcBorders>
            <w:shd w:val="clear" w:color="000000" w:fill="F2F2F2"/>
          </w:tcPr>
          <w:p w14:paraId="5F995649" w14:textId="731C961C" w:rsidR="00AC5233" w:rsidRPr="00443D75" w:rsidRDefault="00AC5233" w:rsidP="00FC0B9A">
            <w:pPr>
              <w:pStyle w:val="CUERPODETEXTO"/>
              <w:jc w:val="center"/>
              <w:rPr>
                <w:lang w:val="es-MX"/>
              </w:rPr>
            </w:pPr>
            <w:r>
              <w:rPr>
                <w:rFonts w:eastAsia="Montserrat Light"/>
                <w:color w:val="404040"/>
                <w:szCs w:val="18"/>
              </w:rPr>
              <w:t>General</w:t>
            </w:r>
          </w:p>
        </w:tc>
        <w:tc>
          <w:tcPr>
            <w:tcW w:w="2062" w:type="dxa"/>
            <w:tcBorders>
              <w:top w:val="single" w:sz="4" w:space="0" w:color="595959"/>
              <w:left w:val="single" w:sz="4" w:space="0" w:color="595959"/>
              <w:bottom w:val="single" w:sz="4" w:space="0" w:color="595959"/>
              <w:right w:val="single" w:sz="4" w:space="0" w:color="595959"/>
            </w:tcBorders>
            <w:shd w:val="clear" w:color="000000" w:fill="F2F2F2"/>
          </w:tcPr>
          <w:p w14:paraId="2AB7A164" w14:textId="77777777" w:rsidR="00AC5233" w:rsidRPr="008E77A0" w:rsidRDefault="00AC5233" w:rsidP="00FC0B9A">
            <w:pPr>
              <w:pBdr>
                <w:top w:val="nil"/>
                <w:left w:val="nil"/>
                <w:bottom w:val="nil"/>
                <w:right w:val="nil"/>
                <w:between w:val="nil"/>
              </w:pBdr>
              <w:spacing w:line="288" w:lineRule="auto"/>
              <w:jc w:val="center"/>
              <w:rPr>
                <w:rFonts w:eastAsia="Montserrat Light"/>
                <w:color w:val="404040"/>
                <w:sz w:val="18"/>
                <w:szCs w:val="18"/>
                <w:lang w:val="fr-FR"/>
              </w:rPr>
            </w:pPr>
            <w:r w:rsidRPr="008E77A0">
              <w:rPr>
                <w:rFonts w:eastAsia="Montserrat Light"/>
                <w:color w:val="404040"/>
                <w:sz w:val="18"/>
                <w:szCs w:val="18"/>
                <w:lang w:val="fr-FR"/>
              </w:rPr>
              <w:t>SEDATU</w:t>
            </w:r>
          </w:p>
          <w:p w14:paraId="61B73E7C" w14:textId="77777777" w:rsidR="00AC5233" w:rsidRPr="008E77A0" w:rsidRDefault="00AC5233" w:rsidP="00FC0B9A">
            <w:pPr>
              <w:pBdr>
                <w:top w:val="nil"/>
                <w:left w:val="nil"/>
                <w:bottom w:val="nil"/>
                <w:right w:val="nil"/>
                <w:between w:val="nil"/>
              </w:pBdr>
              <w:spacing w:line="288" w:lineRule="auto"/>
              <w:jc w:val="center"/>
              <w:rPr>
                <w:rFonts w:eastAsia="Montserrat Light"/>
                <w:color w:val="404040"/>
                <w:sz w:val="18"/>
                <w:szCs w:val="18"/>
                <w:lang w:val="fr-FR"/>
              </w:rPr>
            </w:pPr>
            <w:r w:rsidRPr="008E77A0">
              <w:rPr>
                <w:rFonts w:eastAsia="Montserrat Light"/>
                <w:color w:val="404040"/>
                <w:sz w:val="18"/>
                <w:szCs w:val="18"/>
                <w:lang w:val="fr-FR"/>
              </w:rPr>
              <w:t>INPI</w:t>
            </w:r>
          </w:p>
          <w:p w14:paraId="4DE50DFD" w14:textId="77777777" w:rsidR="00AC5233" w:rsidRPr="008E77A0" w:rsidRDefault="00AC5233" w:rsidP="00FC0B9A">
            <w:pPr>
              <w:pBdr>
                <w:top w:val="nil"/>
                <w:left w:val="nil"/>
                <w:bottom w:val="nil"/>
                <w:right w:val="nil"/>
                <w:between w:val="nil"/>
              </w:pBdr>
              <w:spacing w:line="288" w:lineRule="auto"/>
              <w:jc w:val="center"/>
              <w:rPr>
                <w:rFonts w:eastAsia="Montserrat Light"/>
                <w:color w:val="404040"/>
                <w:sz w:val="18"/>
                <w:szCs w:val="18"/>
                <w:lang w:val="fr-FR"/>
              </w:rPr>
            </w:pPr>
            <w:r w:rsidRPr="008E77A0">
              <w:rPr>
                <w:rFonts w:eastAsia="Montserrat Light"/>
                <w:color w:val="404040"/>
                <w:sz w:val="18"/>
                <w:szCs w:val="18"/>
                <w:lang w:val="fr-FR"/>
              </w:rPr>
              <w:t>SEMARNAT</w:t>
            </w:r>
          </w:p>
          <w:p w14:paraId="67566ECF" w14:textId="77777777" w:rsidR="00AC5233" w:rsidRPr="008E77A0" w:rsidRDefault="00AC5233" w:rsidP="00FC0B9A">
            <w:pPr>
              <w:pBdr>
                <w:top w:val="nil"/>
                <w:left w:val="nil"/>
                <w:bottom w:val="nil"/>
                <w:right w:val="nil"/>
                <w:between w:val="nil"/>
              </w:pBdr>
              <w:spacing w:line="288" w:lineRule="auto"/>
              <w:jc w:val="center"/>
              <w:rPr>
                <w:rFonts w:eastAsia="Montserrat Light"/>
                <w:color w:val="404040"/>
                <w:sz w:val="18"/>
                <w:szCs w:val="18"/>
                <w:lang w:val="fr-FR"/>
              </w:rPr>
            </w:pPr>
            <w:r w:rsidRPr="008E77A0">
              <w:rPr>
                <w:rFonts w:eastAsia="Montserrat Light"/>
                <w:color w:val="404040"/>
                <w:sz w:val="18"/>
                <w:szCs w:val="18"/>
                <w:lang w:val="fr-FR"/>
              </w:rPr>
              <w:t>CONANP</w:t>
            </w:r>
          </w:p>
          <w:p w14:paraId="79E5FB79" w14:textId="77777777" w:rsidR="00AC5233" w:rsidRPr="008E77A0" w:rsidRDefault="00AC5233" w:rsidP="00FC0B9A">
            <w:pPr>
              <w:pBdr>
                <w:top w:val="nil"/>
                <w:left w:val="nil"/>
                <w:bottom w:val="nil"/>
                <w:right w:val="nil"/>
                <w:between w:val="nil"/>
              </w:pBdr>
              <w:spacing w:line="288" w:lineRule="auto"/>
              <w:jc w:val="center"/>
              <w:rPr>
                <w:rFonts w:eastAsia="Montserrat Light"/>
                <w:color w:val="404040"/>
                <w:sz w:val="18"/>
                <w:szCs w:val="18"/>
                <w:lang w:val="fr-FR"/>
              </w:rPr>
            </w:pPr>
            <w:r w:rsidRPr="008E77A0">
              <w:rPr>
                <w:rFonts w:eastAsia="Montserrat Light"/>
                <w:color w:val="404040"/>
                <w:sz w:val="18"/>
                <w:szCs w:val="18"/>
                <w:lang w:val="fr-FR"/>
              </w:rPr>
              <w:t>INAH</w:t>
            </w:r>
          </w:p>
          <w:p w14:paraId="18902369" w14:textId="06ED4FF7" w:rsidR="00AC5233" w:rsidRPr="00443D75" w:rsidRDefault="00AC5233" w:rsidP="00FC0B9A">
            <w:pPr>
              <w:pStyle w:val="CUERPODETEXTO"/>
              <w:jc w:val="center"/>
              <w:rPr>
                <w:lang w:val="es-MX"/>
              </w:rPr>
            </w:pPr>
            <w:r w:rsidRPr="008E77A0">
              <w:rPr>
                <w:rFonts w:eastAsia="Montserrat Light"/>
                <w:color w:val="404040"/>
                <w:szCs w:val="18"/>
                <w:lang w:val="fr-FR"/>
              </w:rPr>
              <w:t>SEDEC</w:t>
            </w:r>
          </w:p>
        </w:tc>
        <w:tc>
          <w:tcPr>
            <w:tcW w:w="2132" w:type="dxa"/>
            <w:tcBorders>
              <w:top w:val="single" w:sz="4" w:space="0" w:color="595959"/>
              <w:left w:val="single" w:sz="4" w:space="0" w:color="595959"/>
              <w:bottom w:val="single" w:sz="4" w:space="0" w:color="595959"/>
              <w:right w:val="single" w:sz="4" w:space="0" w:color="595959"/>
            </w:tcBorders>
            <w:shd w:val="clear" w:color="000000" w:fill="F2F2F2"/>
          </w:tcPr>
          <w:p w14:paraId="7147CCAF"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SEMARNAT</w:t>
            </w:r>
          </w:p>
          <w:p w14:paraId="6CAB3468" w14:textId="77777777" w:rsidR="00AC5233" w:rsidRPr="00443D75" w:rsidRDefault="00AC5233" w:rsidP="00FC0B9A">
            <w:pPr>
              <w:pStyle w:val="CUERPODETEXTO"/>
              <w:jc w:val="center"/>
              <w:rPr>
                <w:lang w:val="es-MX"/>
              </w:rPr>
            </w:pPr>
          </w:p>
        </w:tc>
      </w:tr>
    </w:tbl>
    <w:p w14:paraId="60DFDDB2" w14:textId="77777777" w:rsidR="00505655" w:rsidRDefault="00505655" w:rsidP="00505655">
      <w:pPr>
        <w:autoSpaceDE w:val="0"/>
        <w:autoSpaceDN w:val="0"/>
        <w:adjustRightInd w:val="0"/>
        <w:spacing w:line="288" w:lineRule="auto"/>
        <w:textAlignment w:val="center"/>
        <w:rPr>
          <w:rFonts w:ascii="Montserrat" w:eastAsiaTheme="minorHAnsi" w:hAnsi="Montserrat" w:cs="Minion Pro"/>
          <w:b/>
          <w:color w:val="B38E5D"/>
          <w:sz w:val="22"/>
          <w:lang w:eastAsia="en-US"/>
        </w:rPr>
      </w:pPr>
    </w:p>
    <w:p w14:paraId="0748D3C7" w14:textId="512B26A9" w:rsidR="00505655" w:rsidRDefault="00505655" w:rsidP="00505655">
      <w:pPr>
        <w:autoSpaceDE w:val="0"/>
        <w:autoSpaceDN w:val="0"/>
        <w:adjustRightInd w:val="0"/>
        <w:spacing w:line="288" w:lineRule="auto"/>
        <w:jc w:val="both"/>
        <w:textAlignment w:val="center"/>
        <w:rPr>
          <w:rFonts w:ascii="Montserrat" w:eastAsiaTheme="minorHAnsi" w:hAnsi="Montserrat" w:cs="Minion Pro"/>
          <w:b/>
          <w:color w:val="B38E5D"/>
          <w:sz w:val="22"/>
          <w:lang w:eastAsia="en-US"/>
        </w:rPr>
      </w:pPr>
      <w:r w:rsidRPr="0010630A">
        <w:rPr>
          <w:rFonts w:ascii="Montserrat" w:eastAsiaTheme="minorHAnsi" w:hAnsi="Montserrat" w:cs="Minion Pro"/>
          <w:b/>
          <w:color w:val="B38E5D"/>
          <w:sz w:val="22"/>
          <w:lang w:eastAsia="en-US"/>
        </w:rPr>
        <w:t xml:space="preserve">Estrategia prioritaria </w:t>
      </w:r>
      <w:r>
        <w:rPr>
          <w:rFonts w:ascii="Montserrat" w:eastAsiaTheme="minorHAnsi" w:hAnsi="Montserrat" w:cs="Minion Pro"/>
          <w:b/>
          <w:color w:val="B38E5D"/>
          <w:sz w:val="22"/>
          <w:lang w:eastAsia="en-US"/>
        </w:rPr>
        <w:t>4.4</w:t>
      </w:r>
      <w:r w:rsidRPr="0010630A">
        <w:rPr>
          <w:rFonts w:ascii="Montserrat" w:eastAsiaTheme="minorHAnsi" w:hAnsi="Montserrat" w:cs="Minion Pro"/>
          <w:b/>
          <w:color w:val="B38E5D"/>
          <w:sz w:val="22"/>
          <w:lang w:eastAsia="en-US"/>
        </w:rPr>
        <w:t xml:space="preserve">.- </w:t>
      </w:r>
      <w:r w:rsidRPr="00505655">
        <w:rPr>
          <w:rFonts w:ascii="Montserrat" w:eastAsiaTheme="minorHAnsi" w:hAnsi="Montserrat" w:cs="Minion Pro"/>
          <w:b/>
          <w:color w:val="B38E5D"/>
          <w:sz w:val="22"/>
          <w:lang w:eastAsia="en-US"/>
        </w:rPr>
        <w:t xml:space="preserve">Fomentar mecanismos de conciliación </w:t>
      </w:r>
      <w:r w:rsidR="00765FB7">
        <w:rPr>
          <w:rFonts w:ascii="Montserrat" w:eastAsiaTheme="minorHAnsi" w:hAnsi="Montserrat" w:cs="Minion Pro"/>
          <w:b/>
          <w:color w:val="B38E5D"/>
          <w:sz w:val="22"/>
          <w:lang w:eastAsia="en-US"/>
        </w:rPr>
        <w:t xml:space="preserve">con los sujetos agrarios </w:t>
      </w:r>
      <w:r w:rsidRPr="00505655">
        <w:rPr>
          <w:rFonts w:ascii="Montserrat" w:eastAsiaTheme="minorHAnsi" w:hAnsi="Montserrat" w:cs="Minion Pro"/>
          <w:b/>
          <w:color w:val="B38E5D"/>
          <w:sz w:val="22"/>
          <w:lang w:eastAsia="en-US"/>
        </w:rPr>
        <w:t>para alcanzar la cohesión territorial y comunitaria, impulsando procesos de participación democrática, activa, equitativa e intercultural, en el contexto del ordenamiento del territorio.</w:t>
      </w:r>
    </w:p>
    <w:tbl>
      <w:tblPr>
        <w:tblpPr w:leftFromText="141" w:rightFromText="141" w:vertAnchor="text" w:horzAnchor="margin" w:tblpY="207"/>
        <w:tblW w:w="9964" w:type="dxa"/>
        <w:tblCellMar>
          <w:left w:w="70" w:type="dxa"/>
          <w:right w:w="70" w:type="dxa"/>
        </w:tblCellMar>
        <w:tblLook w:val="04A0" w:firstRow="1" w:lastRow="0" w:firstColumn="1" w:lastColumn="0" w:noHBand="0" w:noVBand="1"/>
      </w:tblPr>
      <w:tblGrid>
        <w:gridCol w:w="4248"/>
        <w:gridCol w:w="1522"/>
        <w:gridCol w:w="2062"/>
        <w:gridCol w:w="2132"/>
      </w:tblGrid>
      <w:tr w:rsidR="00505655" w:rsidRPr="00907E5F" w14:paraId="7D99B118" w14:textId="77777777" w:rsidTr="00BF25EA">
        <w:trPr>
          <w:trHeight w:val="596"/>
          <w:tblHeader/>
        </w:trPr>
        <w:tc>
          <w:tcPr>
            <w:tcW w:w="4248" w:type="dxa"/>
            <w:tcBorders>
              <w:top w:val="single" w:sz="4" w:space="0" w:color="595959"/>
              <w:left w:val="single" w:sz="4" w:space="0" w:color="595959"/>
              <w:bottom w:val="single" w:sz="4" w:space="0" w:color="595959"/>
              <w:right w:val="single" w:sz="4" w:space="0" w:color="595959"/>
            </w:tcBorders>
            <w:shd w:val="clear" w:color="000000" w:fill="D4C19C"/>
            <w:noWrap/>
            <w:vAlign w:val="center"/>
            <w:hideMark/>
          </w:tcPr>
          <w:p w14:paraId="0FF1322B" w14:textId="77777777" w:rsidR="00505655" w:rsidRPr="00B74DD2" w:rsidRDefault="00505655" w:rsidP="00BF25EA">
            <w:pPr>
              <w:jc w:val="center"/>
              <w:rPr>
                <w:rFonts w:ascii="Montserrat Regular" w:eastAsia="Times New Roman" w:hAnsi="Montserrat Regular" w:cs="Times New Roman"/>
                <w:b/>
                <w:bCs/>
                <w:color w:val="691C32"/>
                <w:sz w:val="18"/>
                <w:szCs w:val="18"/>
                <w:lang w:val="es-MX"/>
              </w:rPr>
            </w:pPr>
            <w:r>
              <w:rPr>
                <w:rFonts w:ascii="Montserrat Regular" w:eastAsia="Times New Roman" w:hAnsi="Montserrat Regular" w:cs="Times New Roman"/>
                <w:b/>
                <w:bCs/>
                <w:color w:val="691C32"/>
                <w:sz w:val="18"/>
                <w:szCs w:val="18"/>
                <w:lang w:val="es-MX"/>
              </w:rPr>
              <w:t>Acción puntual</w:t>
            </w:r>
          </w:p>
        </w:tc>
        <w:tc>
          <w:tcPr>
            <w:tcW w:w="1522" w:type="dxa"/>
            <w:tcBorders>
              <w:top w:val="single" w:sz="4" w:space="0" w:color="595959"/>
              <w:left w:val="single" w:sz="4" w:space="0" w:color="595959"/>
              <w:right w:val="single" w:sz="4" w:space="0" w:color="595959"/>
            </w:tcBorders>
            <w:shd w:val="clear" w:color="000000" w:fill="D4C19C"/>
            <w:vAlign w:val="center"/>
          </w:tcPr>
          <w:p w14:paraId="331E49EE" w14:textId="77777777" w:rsidR="00505655" w:rsidRDefault="00505655" w:rsidP="00BF25EA">
            <w:pPr>
              <w:jc w:val="center"/>
              <w:rPr>
                <w:rFonts w:ascii="Montserrat Regular" w:eastAsia="Times New Roman" w:hAnsi="Montserrat Regular" w:cs="Times New Roman"/>
                <w:b/>
                <w:bCs/>
                <w:color w:val="691C32"/>
                <w:sz w:val="18"/>
                <w:szCs w:val="18"/>
                <w:lang w:val="es-MX"/>
              </w:rPr>
            </w:pPr>
            <w:r>
              <w:rPr>
                <w:rFonts w:ascii="Montserrat Regular" w:eastAsia="Times New Roman" w:hAnsi="Montserrat Regular" w:cs="Times New Roman"/>
                <w:b/>
                <w:bCs/>
                <w:color w:val="691C32"/>
                <w:sz w:val="18"/>
                <w:szCs w:val="18"/>
                <w:lang w:val="es-MX"/>
              </w:rPr>
              <w:t>Tipo de Acción puntual</w:t>
            </w:r>
          </w:p>
        </w:tc>
        <w:tc>
          <w:tcPr>
            <w:tcW w:w="2062" w:type="dxa"/>
            <w:tcBorders>
              <w:top w:val="single" w:sz="4" w:space="0" w:color="595959"/>
              <w:left w:val="single" w:sz="4" w:space="0" w:color="595959"/>
              <w:right w:val="single" w:sz="4" w:space="0" w:color="595959"/>
            </w:tcBorders>
            <w:shd w:val="clear" w:color="000000" w:fill="D4C19C"/>
            <w:vAlign w:val="center"/>
          </w:tcPr>
          <w:p w14:paraId="2C06ECAE" w14:textId="77777777" w:rsidR="00505655" w:rsidRPr="00B74DD2" w:rsidRDefault="00505655" w:rsidP="00BF25EA">
            <w:pPr>
              <w:jc w:val="center"/>
              <w:rPr>
                <w:rFonts w:ascii="Montserrat Regular" w:eastAsia="Times New Roman" w:hAnsi="Montserrat Regular" w:cs="Times New Roman"/>
                <w:b/>
                <w:bCs/>
                <w:color w:val="691C32"/>
                <w:sz w:val="18"/>
                <w:szCs w:val="18"/>
                <w:lang w:val="es-MX"/>
              </w:rPr>
            </w:pPr>
            <w:r w:rsidRPr="00127380">
              <w:rPr>
                <w:rFonts w:ascii="Montserrat Regular" w:eastAsia="Times New Roman" w:hAnsi="Montserrat Regular" w:cs="Times New Roman"/>
                <w:b/>
                <w:bCs/>
                <w:color w:val="691C32"/>
                <w:sz w:val="18"/>
                <w:szCs w:val="18"/>
                <w:lang w:val="es-MX"/>
              </w:rPr>
              <w:t>Dependencias y/o Entidades responsables de instrumentar la Acción puntual (instituciones coordinadas)</w:t>
            </w:r>
          </w:p>
        </w:tc>
        <w:tc>
          <w:tcPr>
            <w:tcW w:w="2132" w:type="dxa"/>
            <w:tcBorders>
              <w:top w:val="single" w:sz="4" w:space="0" w:color="595959"/>
              <w:left w:val="single" w:sz="4" w:space="0" w:color="595959"/>
              <w:bottom w:val="single" w:sz="4" w:space="0" w:color="595959"/>
              <w:right w:val="single" w:sz="4" w:space="0" w:color="595959"/>
            </w:tcBorders>
            <w:shd w:val="clear" w:color="000000" w:fill="D4C19C"/>
            <w:vAlign w:val="center"/>
            <w:hideMark/>
          </w:tcPr>
          <w:p w14:paraId="20B2920D" w14:textId="77777777" w:rsidR="00505655" w:rsidRPr="00B74DD2" w:rsidRDefault="00505655" w:rsidP="00BF25EA">
            <w:pPr>
              <w:jc w:val="center"/>
              <w:rPr>
                <w:rFonts w:ascii="Montserrat Regular" w:eastAsia="Times New Roman" w:hAnsi="Montserrat Regular" w:cs="Times New Roman"/>
                <w:b/>
                <w:bCs/>
                <w:color w:val="691C32"/>
                <w:sz w:val="18"/>
                <w:szCs w:val="18"/>
                <w:lang w:val="es-MX"/>
              </w:rPr>
            </w:pPr>
            <w:r w:rsidRPr="00127380">
              <w:rPr>
                <w:rFonts w:ascii="Montserrat Regular" w:eastAsia="Times New Roman" w:hAnsi="Montserrat Regular" w:cs="Times New Roman"/>
                <w:b/>
                <w:bCs/>
                <w:color w:val="691C32"/>
                <w:sz w:val="18"/>
                <w:szCs w:val="18"/>
                <w:lang w:val="es-MX"/>
              </w:rPr>
              <w:t>Dependencia o Entidad coordinadora (encargada del seguimiento)</w:t>
            </w:r>
          </w:p>
        </w:tc>
      </w:tr>
      <w:tr w:rsidR="00AC5233" w:rsidRPr="00907E5F" w14:paraId="23174B81"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hideMark/>
          </w:tcPr>
          <w:p w14:paraId="0C2BE4A7" w14:textId="5B570ED0" w:rsidR="00AC5233" w:rsidRPr="00443D75" w:rsidRDefault="00AC5233" w:rsidP="00AC5233">
            <w:pPr>
              <w:pStyle w:val="CUERPODETEXTO"/>
              <w:jc w:val="left"/>
              <w:rPr>
                <w:lang w:val="es-MX"/>
              </w:rPr>
            </w:pPr>
            <w:r w:rsidRPr="003644A3">
              <w:rPr>
                <w:rFonts w:eastAsia="Montserrat Light"/>
                <w:color w:val="404040"/>
                <w:szCs w:val="18"/>
              </w:rPr>
              <w:t>4.4.1 Impulsar la participación del sector agrario en la elaboración de políticas y en la toma de decisiones en materia de ordenamiento territorial y urbano.</w:t>
            </w:r>
          </w:p>
        </w:tc>
        <w:tc>
          <w:tcPr>
            <w:tcW w:w="1522" w:type="dxa"/>
            <w:tcBorders>
              <w:top w:val="single" w:sz="4" w:space="0" w:color="595959"/>
              <w:left w:val="single" w:sz="4" w:space="0" w:color="595959"/>
              <w:bottom w:val="single" w:sz="4" w:space="0" w:color="595959"/>
              <w:right w:val="single" w:sz="4" w:space="0" w:color="595959"/>
            </w:tcBorders>
            <w:shd w:val="clear" w:color="000000" w:fill="F2F2F2"/>
          </w:tcPr>
          <w:p w14:paraId="0AEF82C2" w14:textId="35E03A6C" w:rsidR="00AC5233" w:rsidRDefault="00AC5233" w:rsidP="00FC0B9A">
            <w:pPr>
              <w:pStyle w:val="CUERPODETEXTO"/>
              <w:jc w:val="center"/>
              <w:rPr>
                <w:lang w:val="es-MX"/>
              </w:rPr>
            </w:pPr>
            <w:r>
              <w:rPr>
                <w:rFonts w:eastAsia="Montserrat Light"/>
                <w:color w:val="404040"/>
                <w:szCs w:val="18"/>
              </w:rPr>
              <w:t>Coordinación</w:t>
            </w:r>
          </w:p>
        </w:tc>
        <w:tc>
          <w:tcPr>
            <w:tcW w:w="2062" w:type="dxa"/>
            <w:tcBorders>
              <w:top w:val="single" w:sz="4" w:space="0" w:color="595959"/>
              <w:left w:val="single" w:sz="4" w:space="0" w:color="595959"/>
              <w:bottom w:val="single" w:sz="4" w:space="0" w:color="595959"/>
              <w:right w:val="single" w:sz="4" w:space="0" w:color="595959"/>
            </w:tcBorders>
            <w:shd w:val="clear" w:color="000000" w:fill="F2F2F2"/>
          </w:tcPr>
          <w:p w14:paraId="762E1A8C"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SEDATU</w:t>
            </w:r>
          </w:p>
          <w:p w14:paraId="61BD5A7A"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SEMARNAT</w:t>
            </w:r>
          </w:p>
          <w:p w14:paraId="3844F0A2"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RAN</w:t>
            </w:r>
          </w:p>
          <w:p w14:paraId="47D0496C"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PA</w:t>
            </w:r>
          </w:p>
          <w:p w14:paraId="217806C6" w14:textId="1C9D9485" w:rsidR="00AC5233" w:rsidRDefault="00AC5233" w:rsidP="00FC0B9A">
            <w:pPr>
              <w:pStyle w:val="CUERPODETEXTO"/>
              <w:jc w:val="center"/>
              <w:rPr>
                <w:lang w:val="es-MX"/>
              </w:rPr>
            </w:pPr>
            <w:r>
              <w:rPr>
                <w:rFonts w:eastAsia="Montserrat Light"/>
                <w:color w:val="404040"/>
                <w:szCs w:val="18"/>
              </w:rPr>
              <w:t>GOBIERNO ESTATAL Y MUNICIPAL</w:t>
            </w:r>
          </w:p>
        </w:tc>
        <w:tc>
          <w:tcPr>
            <w:tcW w:w="2132" w:type="dxa"/>
            <w:tcBorders>
              <w:top w:val="single" w:sz="4" w:space="0" w:color="595959"/>
              <w:left w:val="single" w:sz="4" w:space="0" w:color="595959"/>
              <w:bottom w:val="single" w:sz="4" w:space="0" w:color="595959"/>
              <w:right w:val="single" w:sz="4" w:space="0" w:color="595959"/>
            </w:tcBorders>
            <w:shd w:val="clear" w:color="000000" w:fill="F2F2F2"/>
            <w:hideMark/>
          </w:tcPr>
          <w:p w14:paraId="14A8998C" w14:textId="64577573" w:rsidR="00AC5233" w:rsidRPr="00B74DD2" w:rsidRDefault="00AC5233" w:rsidP="00FC0B9A">
            <w:pPr>
              <w:pStyle w:val="CUERPODETEXTO"/>
              <w:jc w:val="center"/>
              <w:rPr>
                <w:lang w:val="es-MX"/>
              </w:rPr>
            </w:pPr>
            <w:r>
              <w:rPr>
                <w:rFonts w:eastAsia="Montserrat Light"/>
                <w:color w:val="404040"/>
                <w:szCs w:val="18"/>
              </w:rPr>
              <w:t>SEDATU</w:t>
            </w:r>
          </w:p>
        </w:tc>
      </w:tr>
      <w:tr w:rsidR="00AC5233" w:rsidRPr="00907E5F" w14:paraId="5D59D04B"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auto" w:fill="auto"/>
            <w:noWrap/>
          </w:tcPr>
          <w:p w14:paraId="4FB85DD1" w14:textId="158BCB69" w:rsidR="00AC5233" w:rsidRPr="00443D75" w:rsidRDefault="00AC5233" w:rsidP="00AC5233">
            <w:pPr>
              <w:pStyle w:val="CUERPODETEXTO"/>
              <w:jc w:val="left"/>
              <w:rPr>
                <w:lang w:val="es-MX"/>
              </w:rPr>
            </w:pPr>
            <w:r w:rsidRPr="003644A3">
              <w:rPr>
                <w:rFonts w:eastAsia="Montserrat Light"/>
                <w:color w:val="404040"/>
                <w:szCs w:val="18"/>
              </w:rPr>
              <w:t>4.4.2</w:t>
            </w:r>
            <w:r w:rsidRPr="003644A3">
              <w:rPr>
                <w:rFonts w:eastAsia="Montserrat Light"/>
                <w:color w:val="404040"/>
                <w:szCs w:val="18"/>
              </w:rPr>
              <w:tab/>
              <w:t xml:space="preserve"> Apoyar la conciliación y mediación de la propiedad social con la participación de personas especializadas y certificadas.</w:t>
            </w:r>
          </w:p>
        </w:tc>
        <w:tc>
          <w:tcPr>
            <w:tcW w:w="1522" w:type="dxa"/>
            <w:tcBorders>
              <w:top w:val="single" w:sz="4" w:space="0" w:color="595959"/>
              <w:left w:val="single" w:sz="4" w:space="0" w:color="595959"/>
              <w:bottom w:val="single" w:sz="4" w:space="0" w:color="595959"/>
              <w:right w:val="single" w:sz="4" w:space="0" w:color="595959"/>
            </w:tcBorders>
          </w:tcPr>
          <w:p w14:paraId="6EF3FF7A" w14:textId="2F074AF2" w:rsidR="00AC5233" w:rsidRDefault="00AC5233" w:rsidP="00FC0B9A">
            <w:pPr>
              <w:pStyle w:val="CUERPODETEXTO"/>
              <w:jc w:val="center"/>
              <w:rPr>
                <w:lang w:val="es-MX"/>
              </w:rPr>
            </w:pPr>
            <w:r>
              <w:rPr>
                <w:rFonts w:eastAsia="Montserrat Light"/>
                <w:color w:val="404040"/>
                <w:szCs w:val="18"/>
              </w:rPr>
              <w:t>Específica</w:t>
            </w:r>
          </w:p>
        </w:tc>
        <w:tc>
          <w:tcPr>
            <w:tcW w:w="2062" w:type="dxa"/>
            <w:tcBorders>
              <w:top w:val="single" w:sz="4" w:space="0" w:color="595959"/>
              <w:left w:val="single" w:sz="4" w:space="0" w:color="595959"/>
              <w:bottom w:val="single" w:sz="4" w:space="0" w:color="595959"/>
              <w:right w:val="single" w:sz="4" w:space="0" w:color="595959"/>
            </w:tcBorders>
          </w:tcPr>
          <w:p w14:paraId="45D2EA8C"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SEDATU</w:t>
            </w:r>
          </w:p>
          <w:p w14:paraId="477CE562"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RAN</w:t>
            </w:r>
          </w:p>
          <w:p w14:paraId="219CE262" w14:textId="1D78C95B" w:rsidR="00AC5233" w:rsidRDefault="00AC5233" w:rsidP="00FC0B9A">
            <w:pPr>
              <w:pStyle w:val="CUERPODETEXTO"/>
              <w:jc w:val="center"/>
              <w:rPr>
                <w:lang w:val="es-MX"/>
              </w:rPr>
            </w:pPr>
            <w:r>
              <w:rPr>
                <w:rFonts w:eastAsia="Montserrat Light"/>
                <w:color w:val="404040"/>
                <w:szCs w:val="18"/>
              </w:rPr>
              <w:t>PA</w:t>
            </w:r>
          </w:p>
        </w:tc>
        <w:tc>
          <w:tcPr>
            <w:tcW w:w="2132" w:type="dxa"/>
            <w:tcBorders>
              <w:top w:val="single" w:sz="4" w:space="0" w:color="595959"/>
              <w:left w:val="single" w:sz="4" w:space="0" w:color="595959"/>
              <w:bottom w:val="single" w:sz="4" w:space="0" w:color="595959"/>
              <w:right w:val="single" w:sz="4" w:space="0" w:color="595959"/>
            </w:tcBorders>
            <w:shd w:val="clear" w:color="auto" w:fill="auto"/>
          </w:tcPr>
          <w:p w14:paraId="1AA59535" w14:textId="3DD158FD" w:rsidR="00AC5233" w:rsidRPr="00B74DD2" w:rsidRDefault="00AC5233" w:rsidP="00FC0B9A">
            <w:pPr>
              <w:pStyle w:val="CUERPODETEXTO"/>
              <w:jc w:val="center"/>
              <w:rPr>
                <w:lang w:val="es-MX"/>
              </w:rPr>
            </w:pPr>
            <w:r>
              <w:rPr>
                <w:rFonts w:eastAsia="Montserrat Light"/>
                <w:color w:val="404040"/>
                <w:szCs w:val="18"/>
              </w:rPr>
              <w:t>PA</w:t>
            </w:r>
          </w:p>
        </w:tc>
      </w:tr>
      <w:tr w:rsidR="00AC5233" w:rsidRPr="00907E5F" w14:paraId="771A30EE"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tcPr>
          <w:p w14:paraId="5998B65F" w14:textId="42A68028" w:rsidR="00AC5233" w:rsidRPr="00443D75" w:rsidRDefault="00AC5233" w:rsidP="00AC5233">
            <w:pPr>
              <w:pStyle w:val="CUERPODETEXTO"/>
              <w:jc w:val="left"/>
              <w:rPr>
                <w:lang w:val="es-MX"/>
              </w:rPr>
            </w:pPr>
            <w:r w:rsidRPr="003644A3">
              <w:rPr>
                <w:rFonts w:eastAsia="Montserrat Light"/>
                <w:color w:val="404040"/>
                <w:szCs w:val="18"/>
              </w:rPr>
              <w:t>4.4.3</w:t>
            </w:r>
            <w:r w:rsidRPr="003644A3">
              <w:rPr>
                <w:rFonts w:eastAsia="Montserrat Light"/>
                <w:color w:val="404040"/>
                <w:szCs w:val="18"/>
              </w:rPr>
              <w:tab/>
              <w:t xml:space="preserve"> Promover la organización y el fomento económico en el territorio rural; para generar fuentes de trabajo, la conservación de la diversidad cultural, el sentido de pertenencia y disminuir la migración de sus habitantes.</w:t>
            </w:r>
          </w:p>
        </w:tc>
        <w:tc>
          <w:tcPr>
            <w:tcW w:w="1522" w:type="dxa"/>
            <w:tcBorders>
              <w:top w:val="single" w:sz="4" w:space="0" w:color="595959"/>
              <w:left w:val="single" w:sz="4" w:space="0" w:color="595959"/>
              <w:bottom w:val="single" w:sz="4" w:space="0" w:color="595959"/>
              <w:right w:val="single" w:sz="4" w:space="0" w:color="595959"/>
            </w:tcBorders>
            <w:shd w:val="clear" w:color="000000" w:fill="F2F2F2"/>
          </w:tcPr>
          <w:p w14:paraId="52992E48" w14:textId="088F6663" w:rsidR="00AC5233" w:rsidRDefault="00AC5233" w:rsidP="00FC0B9A">
            <w:pPr>
              <w:pStyle w:val="CUERPODETEXTO"/>
              <w:jc w:val="center"/>
              <w:rPr>
                <w:lang w:val="es-MX"/>
              </w:rPr>
            </w:pPr>
            <w:r>
              <w:rPr>
                <w:rFonts w:eastAsia="Montserrat Light"/>
                <w:color w:val="404040"/>
                <w:szCs w:val="18"/>
              </w:rPr>
              <w:t>Coordinación</w:t>
            </w:r>
          </w:p>
        </w:tc>
        <w:tc>
          <w:tcPr>
            <w:tcW w:w="2062" w:type="dxa"/>
            <w:tcBorders>
              <w:top w:val="single" w:sz="4" w:space="0" w:color="595959"/>
              <w:left w:val="single" w:sz="4" w:space="0" w:color="595959"/>
              <w:bottom w:val="single" w:sz="4" w:space="0" w:color="595959"/>
              <w:right w:val="single" w:sz="4" w:space="0" w:color="595959"/>
            </w:tcBorders>
            <w:shd w:val="clear" w:color="000000" w:fill="F2F2F2"/>
          </w:tcPr>
          <w:p w14:paraId="00578E01"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INPI</w:t>
            </w:r>
          </w:p>
          <w:p w14:paraId="39EF6C05"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SECTUR</w:t>
            </w:r>
          </w:p>
          <w:p w14:paraId="310FC360"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SAGARPA</w:t>
            </w:r>
          </w:p>
          <w:p w14:paraId="44C70DA5"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BIENESTAR</w:t>
            </w:r>
          </w:p>
          <w:p w14:paraId="23634FA1"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CONAFOR</w:t>
            </w:r>
          </w:p>
          <w:p w14:paraId="33F2A16A"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SEMARNAT</w:t>
            </w:r>
          </w:p>
          <w:p w14:paraId="7E2735BF"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RAN</w:t>
            </w:r>
          </w:p>
          <w:p w14:paraId="4145E336"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CONANP</w:t>
            </w:r>
          </w:p>
          <w:p w14:paraId="59915CD7" w14:textId="312A6E27" w:rsidR="00AC5233" w:rsidRDefault="00AC5233" w:rsidP="00FC0B9A">
            <w:pPr>
              <w:pStyle w:val="CUERPODETEXTO"/>
              <w:jc w:val="center"/>
              <w:rPr>
                <w:lang w:val="es-MX"/>
              </w:rPr>
            </w:pPr>
            <w:r>
              <w:rPr>
                <w:rFonts w:eastAsia="Montserrat Light"/>
                <w:color w:val="404040"/>
                <w:szCs w:val="18"/>
              </w:rPr>
              <w:t>SEDEC</w:t>
            </w:r>
          </w:p>
        </w:tc>
        <w:tc>
          <w:tcPr>
            <w:tcW w:w="2132" w:type="dxa"/>
            <w:tcBorders>
              <w:top w:val="single" w:sz="4" w:space="0" w:color="595959"/>
              <w:left w:val="single" w:sz="4" w:space="0" w:color="595959"/>
              <w:bottom w:val="single" w:sz="4" w:space="0" w:color="595959"/>
              <w:right w:val="single" w:sz="4" w:space="0" w:color="595959"/>
            </w:tcBorders>
            <w:shd w:val="clear" w:color="000000" w:fill="F2F2F2"/>
          </w:tcPr>
          <w:p w14:paraId="38A39865" w14:textId="43D09859" w:rsidR="00AC5233" w:rsidRPr="00B74DD2" w:rsidRDefault="00AC5233" w:rsidP="00FC0B9A">
            <w:pPr>
              <w:pStyle w:val="CUERPODETEXTO"/>
              <w:jc w:val="center"/>
              <w:rPr>
                <w:lang w:val="es-MX"/>
              </w:rPr>
            </w:pPr>
            <w:r>
              <w:rPr>
                <w:rFonts w:eastAsia="Montserrat Light"/>
                <w:color w:val="404040"/>
                <w:szCs w:val="18"/>
              </w:rPr>
              <w:t>SAGARPA</w:t>
            </w:r>
          </w:p>
        </w:tc>
      </w:tr>
      <w:tr w:rsidR="00AC5233" w:rsidRPr="00907E5F" w14:paraId="0F0E8BD0"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auto" w:fill="auto"/>
            <w:noWrap/>
          </w:tcPr>
          <w:p w14:paraId="42D41D49" w14:textId="7CB37D4B" w:rsidR="00AC5233" w:rsidRPr="00443D75" w:rsidRDefault="00AC5233" w:rsidP="00AC5233">
            <w:pPr>
              <w:pStyle w:val="CUERPODETEXTO"/>
              <w:jc w:val="left"/>
              <w:rPr>
                <w:lang w:val="es-MX"/>
              </w:rPr>
            </w:pPr>
            <w:r w:rsidRPr="003644A3">
              <w:rPr>
                <w:rFonts w:eastAsia="Montserrat Light"/>
                <w:color w:val="404040"/>
                <w:szCs w:val="18"/>
              </w:rPr>
              <w:t>4.4.4</w:t>
            </w:r>
            <w:r w:rsidRPr="003644A3">
              <w:rPr>
                <w:rFonts w:eastAsia="Montserrat Light"/>
                <w:color w:val="404040"/>
                <w:szCs w:val="18"/>
              </w:rPr>
              <w:tab/>
              <w:t xml:space="preserve">Promover acciones afirmativas que fomenten la igualdad sustantiva; así como el </w:t>
            </w:r>
            <w:r w:rsidRPr="003644A3">
              <w:rPr>
                <w:rFonts w:eastAsia="Montserrat Light"/>
                <w:color w:val="404040"/>
                <w:szCs w:val="18"/>
              </w:rPr>
              <w:lastRenderedPageBreak/>
              <w:t>respeto a los derechos humanos y la interculturalidad, a partir de los programas dirigidos al desarrollo sostenible.</w:t>
            </w:r>
          </w:p>
        </w:tc>
        <w:tc>
          <w:tcPr>
            <w:tcW w:w="1522" w:type="dxa"/>
            <w:tcBorders>
              <w:top w:val="single" w:sz="4" w:space="0" w:color="595959"/>
              <w:left w:val="single" w:sz="4" w:space="0" w:color="595959"/>
              <w:bottom w:val="single" w:sz="4" w:space="0" w:color="595959"/>
              <w:right w:val="single" w:sz="4" w:space="0" w:color="595959"/>
            </w:tcBorders>
          </w:tcPr>
          <w:p w14:paraId="5E74590D" w14:textId="4D3B5601" w:rsidR="00AC5233" w:rsidRDefault="00FC0B9A" w:rsidP="00FC0B9A">
            <w:pPr>
              <w:pStyle w:val="CUERPODETEXTO"/>
              <w:jc w:val="center"/>
              <w:rPr>
                <w:lang w:val="es-MX"/>
              </w:rPr>
            </w:pPr>
            <w:r>
              <w:rPr>
                <w:rFonts w:eastAsia="Montserrat Light"/>
                <w:color w:val="404040"/>
                <w:szCs w:val="18"/>
              </w:rPr>
              <w:lastRenderedPageBreak/>
              <w:t>Específica</w:t>
            </w:r>
          </w:p>
        </w:tc>
        <w:tc>
          <w:tcPr>
            <w:tcW w:w="2062" w:type="dxa"/>
            <w:tcBorders>
              <w:top w:val="single" w:sz="4" w:space="0" w:color="595959"/>
              <w:left w:val="single" w:sz="4" w:space="0" w:color="595959"/>
              <w:bottom w:val="single" w:sz="4" w:space="0" w:color="595959"/>
              <w:right w:val="single" w:sz="4" w:space="0" w:color="595959"/>
            </w:tcBorders>
          </w:tcPr>
          <w:p w14:paraId="39367249" w14:textId="77777777" w:rsidR="00AC5233" w:rsidRPr="008E77A0" w:rsidRDefault="00AC5233" w:rsidP="00FC0B9A">
            <w:pPr>
              <w:pBdr>
                <w:top w:val="nil"/>
                <w:left w:val="nil"/>
                <w:bottom w:val="nil"/>
                <w:right w:val="nil"/>
                <w:between w:val="nil"/>
              </w:pBdr>
              <w:spacing w:line="288" w:lineRule="auto"/>
              <w:jc w:val="center"/>
              <w:rPr>
                <w:rFonts w:eastAsia="Montserrat Light"/>
                <w:color w:val="404040"/>
                <w:sz w:val="18"/>
                <w:szCs w:val="18"/>
                <w:lang w:val="fr-FR"/>
              </w:rPr>
            </w:pPr>
            <w:r w:rsidRPr="008E77A0">
              <w:rPr>
                <w:rFonts w:eastAsia="Montserrat Light"/>
                <w:color w:val="404040"/>
                <w:sz w:val="18"/>
                <w:szCs w:val="18"/>
                <w:lang w:val="fr-FR"/>
              </w:rPr>
              <w:t>INMUJERES</w:t>
            </w:r>
          </w:p>
          <w:p w14:paraId="78CB3747" w14:textId="77777777" w:rsidR="00AC5233" w:rsidRPr="008E77A0" w:rsidRDefault="00AC5233" w:rsidP="00FC0B9A">
            <w:pPr>
              <w:pBdr>
                <w:top w:val="nil"/>
                <w:left w:val="nil"/>
                <w:bottom w:val="nil"/>
                <w:right w:val="nil"/>
                <w:between w:val="nil"/>
              </w:pBdr>
              <w:spacing w:line="288" w:lineRule="auto"/>
              <w:jc w:val="center"/>
              <w:rPr>
                <w:rFonts w:eastAsia="Montserrat Light"/>
                <w:color w:val="404040"/>
                <w:sz w:val="18"/>
                <w:szCs w:val="18"/>
                <w:lang w:val="fr-FR"/>
              </w:rPr>
            </w:pPr>
            <w:r w:rsidRPr="008E77A0">
              <w:rPr>
                <w:rFonts w:eastAsia="Montserrat Light"/>
                <w:color w:val="404040"/>
                <w:sz w:val="18"/>
                <w:szCs w:val="18"/>
                <w:lang w:val="fr-FR"/>
              </w:rPr>
              <w:t>CNDH</w:t>
            </w:r>
          </w:p>
          <w:p w14:paraId="27149A0D" w14:textId="77777777" w:rsidR="00AC5233" w:rsidRPr="008E77A0" w:rsidRDefault="00AC5233" w:rsidP="00FC0B9A">
            <w:pPr>
              <w:pBdr>
                <w:top w:val="nil"/>
                <w:left w:val="nil"/>
                <w:bottom w:val="nil"/>
                <w:right w:val="nil"/>
                <w:between w:val="nil"/>
              </w:pBdr>
              <w:spacing w:line="288" w:lineRule="auto"/>
              <w:jc w:val="center"/>
              <w:rPr>
                <w:rFonts w:eastAsia="Montserrat Light"/>
                <w:color w:val="404040"/>
                <w:sz w:val="18"/>
                <w:szCs w:val="18"/>
                <w:lang w:val="fr-FR"/>
              </w:rPr>
            </w:pPr>
            <w:r w:rsidRPr="008E77A0">
              <w:rPr>
                <w:rFonts w:eastAsia="Montserrat Light"/>
                <w:color w:val="404040"/>
                <w:sz w:val="18"/>
                <w:szCs w:val="18"/>
                <w:lang w:val="fr-FR"/>
              </w:rPr>
              <w:lastRenderedPageBreak/>
              <w:t>INPI</w:t>
            </w:r>
          </w:p>
          <w:p w14:paraId="5C66B6EB" w14:textId="77777777" w:rsidR="00AC5233" w:rsidRPr="008E77A0" w:rsidRDefault="00AC5233" w:rsidP="00FC0B9A">
            <w:pPr>
              <w:pBdr>
                <w:top w:val="nil"/>
                <w:left w:val="nil"/>
                <w:bottom w:val="nil"/>
                <w:right w:val="nil"/>
                <w:between w:val="nil"/>
              </w:pBdr>
              <w:spacing w:line="288" w:lineRule="auto"/>
              <w:jc w:val="center"/>
              <w:rPr>
                <w:rFonts w:eastAsia="Montserrat Light"/>
                <w:color w:val="404040"/>
                <w:sz w:val="18"/>
                <w:szCs w:val="18"/>
                <w:lang w:val="fr-FR"/>
              </w:rPr>
            </w:pPr>
            <w:r w:rsidRPr="008E77A0">
              <w:rPr>
                <w:rFonts w:eastAsia="Montserrat Light"/>
                <w:color w:val="404040"/>
                <w:sz w:val="18"/>
                <w:szCs w:val="18"/>
                <w:lang w:val="fr-FR"/>
              </w:rPr>
              <w:t>SEMARNAT</w:t>
            </w:r>
          </w:p>
          <w:p w14:paraId="6B84392C" w14:textId="77777777" w:rsidR="00AC5233" w:rsidRPr="008E77A0" w:rsidRDefault="00AC5233" w:rsidP="00FC0B9A">
            <w:pPr>
              <w:pBdr>
                <w:top w:val="nil"/>
                <w:left w:val="nil"/>
                <w:bottom w:val="nil"/>
                <w:right w:val="nil"/>
                <w:between w:val="nil"/>
              </w:pBdr>
              <w:spacing w:line="288" w:lineRule="auto"/>
              <w:jc w:val="center"/>
              <w:rPr>
                <w:rFonts w:eastAsia="Montserrat Light"/>
                <w:color w:val="404040"/>
                <w:sz w:val="18"/>
                <w:szCs w:val="18"/>
                <w:lang w:val="fr-FR"/>
              </w:rPr>
            </w:pPr>
            <w:r w:rsidRPr="008E77A0">
              <w:rPr>
                <w:rFonts w:eastAsia="Montserrat Light"/>
                <w:color w:val="404040"/>
                <w:sz w:val="18"/>
                <w:szCs w:val="18"/>
                <w:lang w:val="fr-FR"/>
              </w:rPr>
              <w:t>SEDATU</w:t>
            </w:r>
          </w:p>
          <w:p w14:paraId="4A924B17" w14:textId="77777777" w:rsidR="00AC5233" w:rsidRPr="008E77A0" w:rsidRDefault="00AC5233" w:rsidP="00FC0B9A">
            <w:pPr>
              <w:pBdr>
                <w:top w:val="nil"/>
                <w:left w:val="nil"/>
                <w:bottom w:val="nil"/>
                <w:right w:val="nil"/>
                <w:between w:val="nil"/>
              </w:pBdr>
              <w:spacing w:line="288" w:lineRule="auto"/>
              <w:jc w:val="center"/>
              <w:rPr>
                <w:rFonts w:eastAsia="Montserrat Light"/>
                <w:color w:val="404040"/>
                <w:sz w:val="18"/>
                <w:szCs w:val="18"/>
                <w:lang w:val="fr-FR"/>
              </w:rPr>
            </w:pPr>
            <w:r w:rsidRPr="008E77A0">
              <w:rPr>
                <w:rFonts w:eastAsia="Montserrat Light"/>
                <w:color w:val="404040"/>
                <w:sz w:val="18"/>
                <w:szCs w:val="18"/>
                <w:lang w:val="fr-FR"/>
              </w:rPr>
              <w:t>RAN</w:t>
            </w:r>
          </w:p>
          <w:p w14:paraId="69577FCE"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PA</w:t>
            </w:r>
          </w:p>
          <w:p w14:paraId="30893844" w14:textId="5CCEE27E" w:rsidR="00AC5233" w:rsidRDefault="00AC5233" w:rsidP="00FC0B9A">
            <w:pPr>
              <w:pStyle w:val="CUERPODETEXTO"/>
              <w:jc w:val="center"/>
              <w:rPr>
                <w:lang w:val="es-MX"/>
              </w:rPr>
            </w:pPr>
            <w:r>
              <w:rPr>
                <w:rFonts w:eastAsia="Montserrat Light"/>
                <w:color w:val="404040"/>
                <w:szCs w:val="18"/>
              </w:rPr>
              <w:t>CNDH</w:t>
            </w:r>
          </w:p>
        </w:tc>
        <w:tc>
          <w:tcPr>
            <w:tcW w:w="2132" w:type="dxa"/>
            <w:tcBorders>
              <w:top w:val="single" w:sz="4" w:space="0" w:color="595959"/>
              <w:left w:val="single" w:sz="4" w:space="0" w:color="595959"/>
              <w:bottom w:val="single" w:sz="4" w:space="0" w:color="595959"/>
              <w:right w:val="single" w:sz="4" w:space="0" w:color="595959"/>
            </w:tcBorders>
            <w:shd w:val="clear" w:color="auto" w:fill="auto"/>
          </w:tcPr>
          <w:p w14:paraId="07D3E1C1"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lastRenderedPageBreak/>
              <w:t>INMUJERES</w:t>
            </w:r>
          </w:p>
          <w:p w14:paraId="1B405BCD" w14:textId="77777777" w:rsidR="00AC5233" w:rsidRPr="00B74DD2" w:rsidRDefault="00AC5233" w:rsidP="00FC0B9A">
            <w:pPr>
              <w:pStyle w:val="CUERPODETEXTO"/>
              <w:jc w:val="center"/>
              <w:rPr>
                <w:lang w:val="es-MX"/>
              </w:rPr>
            </w:pPr>
          </w:p>
        </w:tc>
      </w:tr>
      <w:tr w:rsidR="00AC5233" w:rsidRPr="00907E5F" w14:paraId="561909EB"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tcPr>
          <w:p w14:paraId="3C1650DA" w14:textId="198E306F" w:rsidR="00AC5233" w:rsidRPr="00443D75" w:rsidRDefault="00AC5233" w:rsidP="00AC5233">
            <w:pPr>
              <w:pStyle w:val="CUERPODETEXTO"/>
              <w:jc w:val="left"/>
              <w:rPr>
                <w:lang w:val="es-MX"/>
              </w:rPr>
            </w:pPr>
            <w:r w:rsidRPr="003644A3">
              <w:rPr>
                <w:rFonts w:eastAsia="Montserrat Light"/>
                <w:color w:val="404040"/>
                <w:szCs w:val="18"/>
              </w:rPr>
              <w:t>4.4.5</w:t>
            </w:r>
            <w:r w:rsidRPr="003644A3">
              <w:rPr>
                <w:rFonts w:eastAsia="Montserrat Light"/>
                <w:color w:val="404040"/>
                <w:szCs w:val="18"/>
              </w:rPr>
              <w:tab/>
              <w:t>Fomentar que las cargas y los beneficios del suelo rural sean equitativos entre hombres y mujeres a través de acuerdos, políticas y programas.</w:t>
            </w:r>
          </w:p>
        </w:tc>
        <w:tc>
          <w:tcPr>
            <w:tcW w:w="1522" w:type="dxa"/>
            <w:tcBorders>
              <w:top w:val="single" w:sz="4" w:space="0" w:color="595959"/>
              <w:left w:val="single" w:sz="4" w:space="0" w:color="595959"/>
              <w:bottom w:val="single" w:sz="4" w:space="0" w:color="595959"/>
              <w:right w:val="single" w:sz="4" w:space="0" w:color="595959"/>
            </w:tcBorders>
            <w:shd w:val="clear" w:color="000000" w:fill="F2F2F2"/>
          </w:tcPr>
          <w:p w14:paraId="3F288E11" w14:textId="7EE4D083" w:rsidR="00AC5233" w:rsidRPr="00443D75" w:rsidRDefault="00AC5233" w:rsidP="00FC0B9A">
            <w:pPr>
              <w:pStyle w:val="CUERPODETEXTO"/>
              <w:jc w:val="center"/>
              <w:rPr>
                <w:lang w:val="es-MX"/>
              </w:rPr>
            </w:pPr>
            <w:r>
              <w:rPr>
                <w:rFonts w:eastAsia="Montserrat Light"/>
                <w:color w:val="404040"/>
                <w:szCs w:val="18"/>
              </w:rPr>
              <w:t>Específico</w:t>
            </w:r>
          </w:p>
        </w:tc>
        <w:tc>
          <w:tcPr>
            <w:tcW w:w="2062" w:type="dxa"/>
            <w:tcBorders>
              <w:top w:val="single" w:sz="4" w:space="0" w:color="595959"/>
              <w:left w:val="single" w:sz="4" w:space="0" w:color="595959"/>
              <w:bottom w:val="single" w:sz="4" w:space="0" w:color="595959"/>
              <w:right w:val="single" w:sz="4" w:space="0" w:color="595959"/>
            </w:tcBorders>
            <w:shd w:val="clear" w:color="000000" w:fill="F2F2F2"/>
          </w:tcPr>
          <w:p w14:paraId="2B2028A7"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INMUJERES</w:t>
            </w:r>
          </w:p>
          <w:p w14:paraId="0BC45A46"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CNDH</w:t>
            </w:r>
          </w:p>
          <w:p w14:paraId="06C7ED79"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INPI</w:t>
            </w:r>
          </w:p>
          <w:p w14:paraId="3EEDFDB8"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SEDATU</w:t>
            </w:r>
          </w:p>
          <w:p w14:paraId="4B2B4F9D"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RAN</w:t>
            </w:r>
          </w:p>
          <w:p w14:paraId="579A16B8"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PA</w:t>
            </w:r>
          </w:p>
          <w:p w14:paraId="11DEF7F9" w14:textId="77777777" w:rsidR="00AC5233" w:rsidRPr="00443D75" w:rsidRDefault="00AC5233" w:rsidP="00FC0B9A">
            <w:pPr>
              <w:pStyle w:val="CUERPODETEXTO"/>
              <w:jc w:val="center"/>
              <w:rPr>
                <w:lang w:val="es-MX"/>
              </w:rPr>
            </w:pPr>
          </w:p>
        </w:tc>
        <w:tc>
          <w:tcPr>
            <w:tcW w:w="2132" w:type="dxa"/>
            <w:tcBorders>
              <w:top w:val="single" w:sz="4" w:space="0" w:color="595959"/>
              <w:left w:val="single" w:sz="4" w:space="0" w:color="595959"/>
              <w:bottom w:val="single" w:sz="4" w:space="0" w:color="595959"/>
              <w:right w:val="single" w:sz="4" w:space="0" w:color="595959"/>
            </w:tcBorders>
            <w:shd w:val="clear" w:color="000000" w:fill="F2F2F2"/>
          </w:tcPr>
          <w:p w14:paraId="31DBBE1C" w14:textId="4D668522" w:rsidR="00AC5233" w:rsidRPr="00443D75" w:rsidRDefault="00AC5233" w:rsidP="00FC0B9A">
            <w:pPr>
              <w:pStyle w:val="CUERPODETEXTO"/>
              <w:jc w:val="center"/>
              <w:rPr>
                <w:lang w:val="es-MX"/>
              </w:rPr>
            </w:pPr>
            <w:r>
              <w:rPr>
                <w:rFonts w:eastAsia="Montserrat Light"/>
                <w:color w:val="404040"/>
                <w:szCs w:val="18"/>
              </w:rPr>
              <w:t>INMUJERES</w:t>
            </w:r>
          </w:p>
        </w:tc>
      </w:tr>
      <w:tr w:rsidR="00AC5233" w:rsidRPr="00907E5F" w14:paraId="71B19BE2"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auto" w:fill="auto"/>
            <w:noWrap/>
          </w:tcPr>
          <w:p w14:paraId="199E5CBB" w14:textId="4AAA86AE" w:rsidR="00AC5233" w:rsidRPr="00443D75" w:rsidRDefault="00AC5233" w:rsidP="00AC5233">
            <w:pPr>
              <w:pStyle w:val="CUERPODETEXTO"/>
              <w:jc w:val="left"/>
              <w:rPr>
                <w:lang w:val="es-MX"/>
              </w:rPr>
            </w:pPr>
            <w:r w:rsidRPr="003644A3">
              <w:rPr>
                <w:rFonts w:eastAsia="Montserrat Light"/>
                <w:color w:val="404040"/>
                <w:szCs w:val="18"/>
              </w:rPr>
              <w:t>4.4.6</w:t>
            </w:r>
            <w:r w:rsidRPr="003644A3">
              <w:rPr>
                <w:rFonts w:eastAsia="Montserrat Light"/>
                <w:color w:val="404040"/>
                <w:szCs w:val="18"/>
              </w:rPr>
              <w:tab/>
              <w:t xml:space="preserve">Coadyuvar en el cumplimiento de la normatividad nacional y los acuerdos internacionales, para el respeto a los derechos humanos y, los usos y costumbres de los pueblos indígenas y </w:t>
            </w:r>
            <w:proofErr w:type="spellStart"/>
            <w:r w:rsidRPr="003644A3">
              <w:rPr>
                <w:rFonts w:eastAsia="Montserrat Light"/>
                <w:color w:val="404040"/>
                <w:szCs w:val="18"/>
              </w:rPr>
              <w:t>afromexicanos</w:t>
            </w:r>
            <w:proofErr w:type="spellEnd"/>
            <w:r w:rsidRPr="003644A3">
              <w:rPr>
                <w:rFonts w:eastAsia="Montserrat Light"/>
                <w:color w:val="404040"/>
                <w:szCs w:val="18"/>
              </w:rPr>
              <w:t xml:space="preserve"> en el territorio.</w:t>
            </w:r>
          </w:p>
        </w:tc>
        <w:tc>
          <w:tcPr>
            <w:tcW w:w="1522" w:type="dxa"/>
            <w:tcBorders>
              <w:top w:val="single" w:sz="4" w:space="0" w:color="595959"/>
              <w:left w:val="single" w:sz="4" w:space="0" w:color="595959"/>
              <w:bottom w:val="single" w:sz="4" w:space="0" w:color="595959"/>
              <w:right w:val="single" w:sz="4" w:space="0" w:color="595959"/>
            </w:tcBorders>
          </w:tcPr>
          <w:p w14:paraId="6B583C09" w14:textId="0AFDA0C0" w:rsidR="00AC5233" w:rsidRPr="00443D75" w:rsidRDefault="00AC5233" w:rsidP="00FC0B9A">
            <w:pPr>
              <w:pStyle w:val="CUERPODETEXTO"/>
              <w:jc w:val="center"/>
              <w:rPr>
                <w:lang w:val="es-MX"/>
              </w:rPr>
            </w:pPr>
            <w:r>
              <w:rPr>
                <w:rFonts w:eastAsia="Montserrat Light"/>
                <w:color w:val="404040"/>
                <w:szCs w:val="18"/>
              </w:rPr>
              <w:t>Específico</w:t>
            </w:r>
          </w:p>
        </w:tc>
        <w:tc>
          <w:tcPr>
            <w:tcW w:w="2062" w:type="dxa"/>
            <w:tcBorders>
              <w:top w:val="single" w:sz="4" w:space="0" w:color="595959"/>
              <w:left w:val="single" w:sz="4" w:space="0" w:color="595959"/>
              <w:bottom w:val="single" w:sz="4" w:space="0" w:color="595959"/>
              <w:right w:val="single" w:sz="4" w:space="0" w:color="595959"/>
            </w:tcBorders>
          </w:tcPr>
          <w:p w14:paraId="3F0C8991"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CNDH</w:t>
            </w:r>
          </w:p>
          <w:p w14:paraId="5F0652C5"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INPI</w:t>
            </w:r>
          </w:p>
          <w:p w14:paraId="10A23A44"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SEMARNAT</w:t>
            </w:r>
          </w:p>
          <w:p w14:paraId="3AA20F5B"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INMUJERES</w:t>
            </w:r>
          </w:p>
          <w:p w14:paraId="330417C3" w14:textId="7633E8ED" w:rsidR="00AC5233" w:rsidRPr="00443D75" w:rsidRDefault="00AC5233" w:rsidP="00FC0B9A">
            <w:pPr>
              <w:pStyle w:val="CUERPODETEXTO"/>
              <w:jc w:val="center"/>
              <w:rPr>
                <w:lang w:val="es-MX"/>
              </w:rPr>
            </w:pPr>
            <w:r>
              <w:rPr>
                <w:rFonts w:eastAsia="Montserrat Light"/>
                <w:color w:val="404040"/>
                <w:szCs w:val="18"/>
              </w:rPr>
              <w:t>SEDATU</w:t>
            </w:r>
          </w:p>
        </w:tc>
        <w:tc>
          <w:tcPr>
            <w:tcW w:w="2132" w:type="dxa"/>
            <w:tcBorders>
              <w:top w:val="single" w:sz="4" w:space="0" w:color="595959"/>
              <w:left w:val="single" w:sz="4" w:space="0" w:color="595959"/>
              <w:bottom w:val="single" w:sz="4" w:space="0" w:color="595959"/>
              <w:right w:val="single" w:sz="4" w:space="0" w:color="595959"/>
            </w:tcBorders>
            <w:shd w:val="clear" w:color="auto" w:fill="auto"/>
          </w:tcPr>
          <w:p w14:paraId="3F105C4C" w14:textId="407BC841" w:rsidR="00AC5233" w:rsidRPr="00443D75" w:rsidRDefault="00AC5233" w:rsidP="00FC0B9A">
            <w:pPr>
              <w:pStyle w:val="CUERPODETEXTO"/>
              <w:jc w:val="center"/>
              <w:rPr>
                <w:lang w:val="es-MX"/>
              </w:rPr>
            </w:pPr>
            <w:r>
              <w:rPr>
                <w:rFonts w:eastAsia="Montserrat Light"/>
                <w:color w:val="404040"/>
                <w:szCs w:val="18"/>
              </w:rPr>
              <w:t>INPI</w:t>
            </w:r>
          </w:p>
        </w:tc>
      </w:tr>
      <w:tr w:rsidR="00AC5233" w:rsidRPr="00907E5F" w14:paraId="496F4A9B" w14:textId="77777777" w:rsidTr="00FC0B9A">
        <w:trPr>
          <w:trHeight w:val="495"/>
        </w:trPr>
        <w:tc>
          <w:tcPr>
            <w:tcW w:w="4248" w:type="dxa"/>
            <w:tcBorders>
              <w:top w:val="single" w:sz="4" w:space="0" w:color="595959"/>
              <w:left w:val="single" w:sz="4" w:space="0" w:color="595959"/>
              <w:bottom w:val="single" w:sz="4" w:space="0" w:color="595959"/>
              <w:right w:val="single" w:sz="4" w:space="0" w:color="595959"/>
            </w:tcBorders>
            <w:shd w:val="clear" w:color="000000" w:fill="F2F2F2"/>
          </w:tcPr>
          <w:p w14:paraId="45B629DB" w14:textId="0878581C" w:rsidR="00AC5233" w:rsidRPr="00443D75" w:rsidRDefault="00AC5233" w:rsidP="00AC5233">
            <w:pPr>
              <w:pStyle w:val="CUERPODETEXTO"/>
              <w:jc w:val="left"/>
              <w:rPr>
                <w:lang w:val="es-MX"/>
              </w:rPr>
            </w:pPr>
            <w:r w:rsidRPr="003644A3">
              <w:rPr>
                <w:rFonts w:eastAsia="Montserrat Light"/>
                <w:color w:val="404040"/>
                <w:szCs w:val="18"/>
              </w:rPr>
              <w:t>4.4.7 Apoyo y registro legal a los grupos campesinos, para la producción y la soberanía alimentaria.</w:t>
            </w:r>
          </w:p>
        </w:tc>
        <w:tc>
          <w:tcPr>
            <w:tcW w:w="1522" w:type="dxa"/>
            <w:tcBorders>
              <w:top w:val="single" w:sz="4" w:space="0" w:color="595959"/>
              <w:left w:val="single" w:sz="4" w:space="0" w:color="595959"/>
              <w:bottom w:val="single" w:sz="4" w:space="0" w:color="595959"/>
              <w:right w:val="single" w:sz="4" w:space="0" w:color="595959"/>
            </w:tcBorders>
            <w:shd w:val="clear" w:color="000000" w:fill="F2F2F2"/>
          </w:tcPr>
          <w:p w14:paraId="7870A107" w14:textId="0BD8E00D" w:rsidR="00AC5233" w:rsidRPr="00443D75" w:rsidRDefault="00AC5233" w:rsidP="00FC0B9A">
            <w:pPr>
              <w:pStyle w:val="CUERPODETEXTO"/>
              <w:jc w:val="center"/>
              <w:rPr>
                <w:lang w:val="es-MX"/>
              </w:rPr>
            </w:pPr>
            <w:r>
              <w:rPr>
                <w:rFonts w:eastAsia="Montserrat Light"/>
                <w:color w:val="404040"/>
                <w:szCs w:val="18"/>
              </w:rPr>
              <w:t>Específico</w:t>
            </w:r>
          </w:p>
        </w:tc>
        <w:tc>
          <w:tcPr>
            <w:tcW w:w="2062" w:type="dxa"/>
            <w:tcBorders>
              <w:top w:val="single" w:sz="4" w:space="0" w:color="595959"/>
              <w:left w:val="single" w:sz="4" w:space="0" w:color="595959"/>
              <w:bottom w:val="single" w:sz="4" w:space="0" w:color="595959"/>
              <w:right w:val="single" w:sz="4" w:space="0" w:color="595959"/>
            </w:tcBorders>
            <w:shd w:val="clear" w:color="000000" w:fill="F2F2F2"/>
          </w:tcPr>
          <w:p w14:paraId="1A17F6D7"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RAN</w:t>
            </w:r>
          </w:p>
          <w:p w14:paraId="24655EB7"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PA</w:t>
            </w:r>
          </w:p>
          <w:p w14:paraId="5FEF4654"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SEDATU</w:t>
            </w:r>
          </w:p>
          <w:p w14:paraId="13DE8E05" w14:textId="7969F907" w:rsidR="00AC5233" w:rsidRPr="00443D75" w:rsidRDefault="00AC5233" w:rsidP="00FC0B9A">
            <w:pPr>
              <w:pStyle w:val="CUERPODETEXTO"/>
              <w:jc w:val="center"/>
              <w:rPr>
                <w:lang w:val="es-MX"/>
              </w:rPr>
            </w:pPr>
            <w:r>
              <w:rPr>
                <w:rFonts w:eastAsia="Montserrat Light"/>
                <w:color w:val="404040"/>
                <w:szCs w:val="18"/>
              </w:rPr>
              <w:t>SEDEC</w:t>
            </w:r>
          </w:p>
        </w:tc>
        <w:tc>
          <w:tcPr>
            <w:tcW w:w="2132" w:type="dxa"/>
            <w:tcBorders>
              <w:top w:val="single" w:sz="4" w:space="0" w:color="595959"/>
              <w:left w:val="single" w:sz="4" w:space="0" w:color="595959"/>
              <w:bottom w:val="single" w:sz="4" w:space="0" w:color="595959"/>
              <w:right w:val="single" w:sz="4" w:space="0" w:color="595959"/>
            </w:tcBorders>
            <w:shd w:val="clear" w:color="000000" w:fill="F2F2F2"/>
          </w:tcPr>
          <w:p w14:paraId="71836CB0"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SEDEC</w:t>
            </w:r>
          </w:p>
          <w:p w14:paraId="5BFB0EB0" w14:textId="77777777" w:rsidR="00AC5233" w:rsidRPr="00443D75" w:rsidRDefault="00AC5233" w:rsidP="00FC0B9A">
            <w:pPr>
              <w:pStyle w:val="CUERPODETEXTO"/>
              <w:jc w:val="center"/>
              <w:rPr>
                <w:lang w:val="es-MX"/>
              </w:rPr>
            </w:pPr>
          </w:p>
        </w:tc>
      </w:tr>
      <w:tr w:rsidR="00AC5233" w:rsidRPr="00907E5F" w14:paraId="54B0EBD7" w14:textId="77777777" w:rsidTr="00FC0B9A">
        <w:trPr>
          <w:trHeight w:val="480"/>
        </w:trPr>
        <w:tc>
          <w:tcPr>
            <w:tcW w:w="4248" w:type="dxa"/>
            <w:tcBorders>
              <w:top w:val="single" w:sz="4" w:space="0" w:color="595959"/>
              <w:left w:val="single" w:sz="4" w:space="0" w:color="595959"/>
              <w:bottom w:val="single" w:sz="4" w:space="0" w:color="595959"/>
              <w:right w:val="single" w:sz="4" w:space="0" w:color="595959"/>
            </w:tcBorders>
            <w:shd w:val="clear" w:color="auto" w:fill="auto"/>
          </w:tcPr>
          <w:p w14:paraId="4D8DFFE3" w14:textId="0A1BF362" w:rsidR="00AC5233" w:rsidRPr="00443D75" w:rsidRDefault="00AC5233" w:rsidP="00AC5233">
            <w:pPr>
              <w:pStyle w:val="CUERPODETEXTO"/>
              <w:jc w:val="left"/>
              <w:rPr>
                <w:lang w:val="es-MX"/>
              </w:rPr>
            </w:pPr>
            <w:r w:rsidRPr="003644A3">
              <w:rPr>
                <w:rFonts w:eastAsia="Montserrat Light"/>
                <w:color w:val="404040"/>
                <w:szCs w:val="18"/>
              </w:rPr>
              <w:t>4.4.8 Apoyar el cambio generacional para la cesión de derechos entre los titulares de la propiedad social en los núcleos agrarios.</w:t>
            </w:r>
          </w:p>
        </w:tc>
        <w:tc>
          <w:tcPr>
            <w:tcW w:w="1522" w:type="dxa"/>
            <w:tcBorders>
              <w:top w:val="single" w:sz="4" w:space="0" w:color="595959"/>
              <w:left w:val="single" w:sz="4" w:space="0" w:color="595959"/>
              <w:bottom w:val="single" w:sz="4" w:space="0" w:color="595959"/>
              <w:right w:val="single" w:sz="4" w:space="0" w:color="595959"/>
            </w:tcBorders>
          </w:tcPr>
          <w:p w14:paraId="5B9E90AA" w14:textId="46132191" w:rsidR="00AC5233" w:rsidRDefault="00AC5233" w:rsidP="00FC0B9A">
            <w:pPr>
              <w:pStyle w:val="CUERPODETEXTO"/>
              <w:jc w:val="center"/>
              <w:rPr>
                <w:lang w:val="es-MX"/>
              </w:rPr>
            </w:pPr>
            <w:r>
              <w:rPr>
                <w:rFonts w:eastAsia="Montserrat Light"/>
                <w:color w:val="404040"/>
                <w:szCs w:val="18"/>
              </w:rPr>
              <w:t>Especifico</w:t>
            </w:r>
          </w:p>
        </w:tc>
        <w:tc>
          <w:tcPr>
            <w:tcW w:w="2062" w:type="dxa"/>
            <w:tcBorders>
              <w:top w:val="single" w:sz="4" w:space="0" w:color="595959"/>
              <w:left w:val="single" w:sz="4" w:space="0" w:color="595959"/>
              <w:bottom w:val="single" w:sz="4" w:space="0" w:color="595959"/>
              <w:right w:val="single" w:sz="4" w:space="0" w:color="595959"/>
            </w:tcBorders>
          </w:tcPr>
          <w:p w14:paraId="6397B83D"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RAN</w:t>
            </w:r>
          </w:p>
          <w:p w14:paraId="4E83E522"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PA</w:t>
            </w:r>
          </w:p>
          <w:p w14:paraId="6D20A47E" w14:textId="34FA358D" w:rsidR="00AC5233" w:rsidRDefault="00AC5233" w:rsidP="00FC0B9A">
            <w:pPr>
              <w:pStyle w:val="CUERPODETEXTO"/>
              <w:jc w:val="center"/>
              <w:rPr>
                <w:lang w:val="es-MX"/>
              </w:rPr>
            </w:pPr>
            <w:r>
              <w:rPr>
                <w:rFonts w:eastAsia="Montserrat Light"/>
                <w:color w:val="404040"/>
                <w:szCs w:val="18"/>
              </w:rPr>
              <w:t>SEDATU</w:t>
            </w:r>
          </w:p>
        </w:tc>
        <w:tc>
          <w:tcPr>
            <w:tcW w:w="2132" w:type="dxa"/>
            <w:tcBorders>
              <w:top w:val="single" w:sz="4" w:space="0" w:color="595959"/>
              <w:left w:val="single" w:sz="4" w:space="0" w:color="595959"/>
              <w:bottom w:val="single" w:sz="4" w:space="0" w:color="595959"/>
              <w:right w:val="single" w:sz="4" w:space="0" w:color="595959"/>
            </w:tcBorders>
            <w:shd w:val="clear" w:color="auto" w:fill="auto"/>
          </w:tcPr>
          <w:p w14:paraId="7DE520C9" w14:textId="77777777" w:rsidR="00AC5233" w:rsidRDefault="00AC5233"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RAN</w:t>
            </w:r>
          </w:p>
          <w:p w14:paraId="185374B4" w14:textId="77777777" w:rsidR="00AC5233" w:rsidRPr="00B74DD2" w:rsidRDefault="00AC5233" w:rsidP="00FC0B9A">
            <w:pPr>
              <w:pStyle w:val="CUERPODETEXTO"/>
              <w:jc w:val="center"/>
              <w:rPr>
                <w:lang w:val="es-MX"/>
              </w:rPr>
            </w:pPr>
          </w:p>
        </w:tc>
      </w:tr>
    </w:tbl>
    <w:p w14:paraId="749409D6" w14:textId="77777777" w:rsidR="0010630A" w:rsidRPr="0010630A" w:rsidRDefault="0010630A" w:rsidP="0010630A"/>
    <w:p w14:paraId="08956ED2" w14:textId="77777777" w:rsidR="00505655" w:rsidRDefault="00505655">
      <w:r>
        <w:br w:type="page"/>
      </w:r>
    </w:p>
    <w:p w14:paraId="1CC93706" w14:textId="6220BC7E" w:rsidR="00505655" w:rsidRPr="00DA0E46" w:rsidRDefault="00D55AF6" w:rsidP="0014239B">
      <w:pPr>
        <w:pStyle w:val="Ttulo2"/>
      </w:pPr>
      <w:r>
        <w:lastRenderedPageBreak/>
        <w:t xml:space="preserve">7.5.- </w:t>
      </w:r>
      <w:r w:rsidR="00505655" w:rsidRPr="00DA0E46">
        <w:t xml:space="preserve">Objetivo prioritario </w:t>
      </w:r>
      <w:r w:rsidR="00505655">
        <w:t>5</w:t>
      </w:r>
      <w:r w:rsidR="00505655" w:rsidRPr="00DA0E46">
        <w:t xml:space="preserve">.- </w:t>
      </w:r>
      <w:r w:rsidR="00505655" w:rsidRPr="00505655">
        <w:t>Promover el hábitat integral de la población en la política de vivienda adecuada.</w:t>
      </w:r>
    </w:p>
    <w:p w14:paraId="6E509B79" w14:textId="77777777" w:rsidR="00505655" w:rsidRPr="003A134A" w:rsidRDefault="00505655" w:rsidP="00505655">
      <w:pPr>
        <w:pStyle w:val="Ttulo3ESTRATEGIA"/>
        <w:rPr>
          <w:lang w:val="es-MX"/>
        </w:rPr>
      </w:pPr>
    </w:p>
    <w:p w14:paraId="256956F0" w14:textId="0F5BC045" w:rsidR="00505655" w:rsidRPr="00443D75" w:rsidRDefault="00505655" w:rsidP="00505655">
      <w:pPr>
        <w:pStyle w:val="Ttulo3ESTRATEGIA"/>
        <w:jc w:val="both"/>
      </w:pPr>
      <w:r>
        <w:t>Estrategia prioritaria</w:t>
      </w:r>
      <w:r w:rsidRPr="00B74DD2">
        <w:t xml:space="preserve"> </w:t>
      </w:r>
      <w:r>
        <w:t>5.1</w:t>
      </w:r>
      <w:r w:rsidRPr="00B74DD2">
        <w:t xml:space="preserve">.- </w:t>
      </w:r>
      <w:r w:rsidRPr="00505655">
        <w:t>Incorporar el componente de ordenamiento territorial en los instrumentos de planeación que regula</w:t>
      </w:r>
      <w:r w:rsidR="00D80904">
        <w:t>n</w:t>
      </w:r>
      <w:r w:rsidRPr="00505655">
        <w:t xml:space="preserve"> el desarrollo inmobiliario y la producción social de la vivienda adecuada para propiciar un hábitat integral.</w:t>
      </w:r>
    </w:p>
    <w:tbl>
      <w:tblPr>
        <w:tblpPr w:leftFromText="141" w:rightFromText="141" w:vertAnchor="text" w:horzAnchor="margin" w:tblpY="207"/>
        <w:tblW w:w="9964" w:type="dxa"/>
        <w:tblCellMar>
          <w:left w:w="70" w:type="dxa"/>
          <w:right w:w="70" w:type="dxa"/>
        </w:tblCellMar>
        <w:tblLook w:val="04A0" w:firstRow="1" w:lastRow="0" w:firstColumn="1" w:lastColumn="0" w:noHBand="0" w:noVBand="1"/>
      </w:tblPr>
      <w:tblGrid>
        <w:gridCol w:w="4248"/>
        <w:gridCol w:w="1360"/>
        <w:gridCol w:w="2138"/>
        <w:gridCol w:w="2218"/>
      </w:tblGrid>
      <w:tr w:rsidR="00505655" w:rsidRPr="00907E5F" w14:paraId="4CC33213" w14:textId="77777777" w:rsidTr="00BF25EA">
        <w:trPr>
          <w:trHeight w:val="596"/>
          <w:tblHeader/>
        </w:trPr>
        <w:tc>
          <w:tcPr>
            <w:tcW w:w="4248" w:type="dxa"/>
            <w:tcBorders>
              <w:top w:val="single" w:sz="4" w:space="0" w:color="595959"/>
              <w:left w:val="single" w:sz="4" w:space="0" w:color="595959"/>
              <w:bottom w:val="single" w:sz="4" w:space="0" w:color="595959"/>
              <w:right w:val="single" w:sz="4" w:space="0" w:color="595959"/>
            </w:tcBorders>
            <w:shd w:val="clear" w:color="000000" w:fill="D4C19C"/>
            <w:noWrap/>
            <w:vAlign w:val="center"/>
            <w:hideMark/>
          </w:tcPr>
          <w:p w14:paraId="5538F0E8" w14:textId="77777777" w:rsidR="00505655" w:rsidRPr="00B74DD2" w:rsidRDefault="00505655" w:rsidP="00BF25EA">
            <w:pPr>
              <w:jc w:val="center"/>
              <w:rPr>
                <w:rFonts w:ascii="Montserrat Regular" w:eastAsia="Times New Roman" w:hAnsi="Montserrat Regular" w:cs="Times New Roman"/>
                <w:b/>
                <w:bCs/>
                <w:color w:val="691C32"/>
                <w:sz w:val="18"/>
                <w:szCs w:val="18"/>
                <w:lang w:val="es-MX"/>
              </w:rPr>
            </w:pPr>
            <w:r>
              <w:rPr>
                <w:rFonts w:ascii="Montserrat Regular" w:eastAsia="Times New Roman" w:hAnsi="Montserrat Regular" w:cs="Times New Roman"/>
                <w:b/>
                <w:bCs/>
                <w:color w:val="691C32"/>
                <w:sz w:val="18"/>
                <w:szCs w:val="18"/>
                <w:lang w:val="es-MX"/>
              </w:rPr>
              <w:t>Acción puntual</w:t>
            </w:r>
          </w:p>
        </w:tc>
        <w:tc>
          <w:tcPr>
            <w:tcW w:w="1360" w:type="dxa"/>
            <w:tcBorders>
              <w:top w:val="single" w:sz="4" w:space="0" w:color="595959"/>
              <w:left w:val="single" w:sz="4" w:space="0" w:color="595959"/>
              <w:right w:val="single" w:sz="4" w:space="0" w:color="595959"/>
            </w:tcBorders>
            <w:shd w:val="clear" w:color="000000" w:fill="D4C19C"/>
            <w:vAlign w:val="center"/>
          </w:tcPr>
          <w:p w14:paraId="047EC535" w14:textId="77777777" w:rsidR="00505655" w:rsidRDefault="00505655" w:rsidP="00BF25EA">
            <w:pPr>
              <w:jc w:val="center"/>
              <w:rPr>
                <w:rFonts w:ascii="Montserrat Regular" w:eastAsia="Times New Roman" w:hAnsi="Montserrat Regular" w:cs="Times New Roman"/>
                <w:b/>
                <w:bCs/>
                <w:color w:val="691C32"/>
                <w:sz w:val="18"/>
                <w:szCs w:val="18"/>
                <w:lang w:val="es-MX"/>
              </w:rPr>
            </w:pPr>
            <w:r>
              <w:rPr>
                <w:rFonts w:ascii="Montserrat Regular" w:eastAsia="Times New Roman" w:hAnsi="Montserrat Regular" w:cs="Times New Roman"/>
                <w:b/>
                <w:bCs/>
                <w:color w:val="691C32"/>
                <w:sz w:val="18"/>
                <w:szCs w:val="18"/>
                <w:lang w:val="es-MX"/>
              </w:rPr>
              <w:t>Tipo de Acción puntual</w:t>
            </w:r>
          </w:p>
        </w:tc>
        <w:tc>
          <w:tcPr>
            <w:tcW w:w="2138" w:type="dxa"/>
            <w:tcBorders>
              <w:top w:val="single" w:sz="4" w:space="0" w:color="595959"/>
              <w:left w:val="single" w:sz="4" w:space="0" w:color="595959"/>
              <w:right w:val="single" w:sz="4" w:space="0" w:color="595959"/>
            </w:tcBorders>
            <w:shd w:val="clear" w:color="000000" w:fill="D4C19C"/>
            <w:vAlign w:val="center"/>
          </w:tcPr>
          <w:p w14:paraId="0E603C54" w14:textId="77777777" w:rsidR="00505655" w:rsidRPr="00B74DD2" w:rsidRDefault="00505655" w:rsidP="00BF25EA">
            <w:pPr>
              <w:jc w:val="center"/>
              <w:rPr>
                <w:rFonts w:ascii="Montserrat Regular" w:eastAsia="Times New Roman" w:hAnsi="Montserrat Regular" w:cs="Times New Roman"/>
                <w:b/>
                <w:bCs/>
                <w:color w:val="691C32"/>
                <w:sz w:val="18"/>
                <w:szCs w:val="18"/>
                <w:lang w:val="es-MX"/>
              </w:rPr>
            </w:pPr>
            <w:r w:rsidRPr="00127380">
              <w:rPr>
                <w:rFonts w:ascii="Montserrat Regular" w:eastAsia="Times New Roman" w:hAnsi="Montserrat Regular" w:cs="Times New Roman"/>
                <w:b/>
                <w:bCs/>
                <w:color w:val="691C32"/>
                <w:sz w:val="18"/>
                <w:szCs w:val="18"/>
                <w:lang w:val="es-MX"/>
              </w:rPr>
              <w:t>Dependencias y/o Entidades responsables de instrumentar la Acción puntual (instituciones coordinadas)</w:t>
            </w:r>
          </w:p>
        </w:tc>
        <w:tc>
          <w:tcPr>
            <w:tcW w:w="2218" w:type="dxa"/>
            <w:tcBorders>
              <w:top w:val="single" w:sz="4" w:space="0" w:color="595959"/>
              <w:left w:val="single" w:sz="4" w:space="0" w:color="595959"/>
              <w:bottom w:val="single" w:sz="4" w:space="0" w:color="595959"/>
              <w:right w:val="single" w:sz="4" w:space="0" w:color="595959"/>
            </w:tcBorders>
            <w:shd w:val="clear" w:color="000000" w:fill="D4C19C"/>
            <w:vAlign w:val="center"/>
            <w:hideMark/>
          </w:tcPr>
          <w:p w14:paraId="1CF70D3A" w14:textId="77777777" w:rsidR="00505655" w:rsidRPr="00B74DD2" w:rsidRDefault="00505655" w:rsidP="00BF25EA">
            <w:pPr>
              <w:jc w:val="center"/>
              <w:rPr>
                <w:rFonts w:ascii="Montserrat Regular" w:eastAsia="Times New Roman" w:hAnsi="Montserrat Regular" w:cs="Times New Roman"/>
                <w:b/>
                <w:bCs/>
                <w:color w:val="691C32"/>
                <w:sz w:val="18"/>
                <w:szCs w:val="18"/>
                <w:lang w:val="es-MX"/>
              </w:rPr>
            </w:pPr>
            <w:r w:rsidRPr="00127380">
              <w:rPr>
                <w:rFonts w:ascii="Montserrat Regular" w:eastAsia="Times New Roman" w:hAnsi="Montserrat Regular" w:cs="Times New Roman"/>
                <w:b/>
                <w:bCs/>
                <w:color w:val="691C32"/>
                <w:sz w:val="18"/>
                <w:szCs w:val="18"/>
                <w:lang w:val="es-MX"/>
              </w:rPr>
              <w:t>Dependencia o Entidad coordinadora (encargada del seguimiento)</w:t>
            </w:r>
          </w:p>
        </w:tc>
      </w:tr>
      <w:tr w:rsidR="00BF25EA" w:rsidRPr="00907E5F" w14:paraId="449605BD"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vAlign w:val="center"/>
            <w:hideMark/>
          </w:tcPr>
          <w:p w14:paraId="7764F218" w14:textId="0185BBBB" w:rsidR="00BF25EA" w:rsidRPr="00443D75" w:rsidRDefault="00BF25EA" w:rsidP="00BF25EA">
            <w:pPr>
              <w:pStyle w:val="CUERPODETEXTO"/>
              <w:jc w:val="left"/>
              <w:rPr>
                <w:lang w:val="es-MX"/>
              </w:rPr>
            </w:pPr>
            <w:r>
              <w:rPr>
                <w:lang w:val="es-MX"/>
              </w:rPr>
              <w:t xml:space="preserve">5.1.1.- </w:t>
            </w:r>
            <w:r w:rsidRPr="00BF25EA">
              <w:rPr>
                <w:rFonts w:ascii="Montserrat" w:hAnsi="Montserrat" w:cstheme="minorBidi"/>
                <w:color w:val="auto"/>
                <w:sz w:val="20"/>
                <w:szCs w:val="20"/>
                <w:lang w:val="es-MX"/>
              </w:rPr>
              <w:t xml:space="preserve"> </w:t>
            </w:r>
            <w:r w:rsidRPr="00BF25EA">
              <w:rPr>
                <w:lang w:val="es-MX"/>
              </w:rPr>
              <w:t>Asegurar que en los criterios de delimitación de los Polígonos de Contención Urbana, estén considerados los componentes del Ordenamiento Territorial, que permita identificar la aptitud territorial para un DU sostenible</w:t>
            </w:r>
            <w:r>
              <w:rPr>
                <w:lang w:val="es-MX"/>
              </w:rPr>
              <w:t>.</w:t>
            </w:r>
          </w:p>
        </w:tc>
        <w:tc>
          <w:tcPr>
            <w:tcW w:w="1360" w:type="dxa"/>
            <w:tcBorders>
              <w:top w:val="single" w:sz="4" w:space="0" w:color="595959"/>
              <w:left w:val="single" w:sz="4" w:space="0" w:color="595959"/>
              <w:bottom w:val="single" w:sz="4" w:space="0" w:color="595959"/>
              <w:right w:val="single" w:sz="4" w:space="0" w:color="595959"/>
            </w:tcBorders>
            <w:shd w:val="clear" w:color="000000" w:fill="F2F2F2"/>
          </w:tcPr>
          <w:p w14:paraId="76A871D6" w14:textId="38C9B3E3" w:rsidR="00BF25EA" w:rsidRDefault="00BF25EA" w:rsidP="00FC0B9A">
            <w:pPr>
              <w:pStyle w:val="CUERPODETEXTO"/>
              <w:jc w:val="center"/>
              <w:rPr>
                <w:lang w:val="es-MX"/>
              </w:rPr>
            </w:pPr>
            <w:r w:rsidRPr="00F23E68">
              <w:t>Específica</w:t>
            </w:r>
          </w:p>
        </w:tc>
        <w:tc>
          <w:tcPr>
            <w:tcW w:w="2138" w:type="dxa"/>
            <w:tcBorders>
              <w:top w:val="single" w:sz="4" w:space="0" w:color="595959"/>
              <w:left w:val="single" w:sz="4" w:space="0" w:color="595959"/>
              <w:bottom w:val="single" w:sz="4" w:space="0" w:color="595959"/>
              <w:right w:val="single" w:sz="4" w:space="0" w:color="595959"/>
            </w:tcBorders>
            <w:shd w:val="clear" w:color="000000" w:fill="F2F2F2"/>
          </w:tcPr>
          <w:p w14:paraId="372406F8" w14:textId="30B61AA4" w:rsidR="00BF25EA" w:rsidRDefault="00BF25EA" w:rsidP="00FC0B9A">
            <w:pPr>
              <w:pStyle w:val="CUERPODETEXTO"/>
              <w:jc w:val="center"/>
              <w:rPr>
                <w:lang w:val="es-MX"/>
              </w:rPr>
            </w:pPr>
            <w:r w:rsidRPr="00F23E68">
              <w:t>SEDATU</w:t>
            </w:r>
          </w:p>
        </w:tc>
        <w:tc>
          <w:tcPr>
            <w:tcW w:w="2218" w:type="dxa"/>
            <w:tcBorders>
              <w:top w:val="single" w:sz="4" w:space="0" w:color="595959"/>
              <w:left w:val="single" w:sz="4" w:space="0" w:color="595959"/>
              <w:bottom w:val="single" w:sz="4" w:space="0" w:color="595959"/>
              <w:right w:val="single" w:sz="4" w:space="0" w:color="595959"/>
            </w:tcBorders>
            <w:shd w:val="clear" w:color="000000" w:fill="F2F2F2"/>
            <w:hideMark/>
          </w:tcPr>
          <w:p w14:paraId="7C2C250B" w14:textId="2F0292B6" w:rsidR="00BF25EA" w:rsidRPr="00B74DD2" w:rsidRDefault="00BF25EA" w:rsidP="00FC0B9A">
            <w:pPr>
              <w:pStyle w:val="CUERPODETEXTO"/>
              <w:jc w:val="center"/>
              <w:rPr>
                <w:lang w:val="es-MX"/>
              </w:rPr>
            </w:pPr>
            <w:r w:rsidRPr="00F23E68">
              <w:t>SEDATU</w:t>
            </w:r>
          </w:p>
        </w:tc>
      </w:tr>
      <w:tr w:rsidR="00BF25EA" w:rsidRPr="00907E5F" w14:paraId="75348CA0"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auto" w:fill="auto"/>
            <w:noWrap/>
            <w:vAlign w:val="center"/>
          </w:tcPr>
          <w:p w14:paraId="4A670F7B" w14:textId="18735F1B" w:rsidR="00BF25EA" w:rsidRPr="00443D75" w:rsidRDefault="00BF25EA" w:rsidP="00BF25EA">
            <w:pPr>
              <w:pStyle w:val="CUERPODETEXTO"/>
              <w:jc w:val="left"/>
              <w:rPr>
                <w:lang w:val="es-MX"/>
              </w:rPr>
            </w:pPr>
            <w:r>
              <w:rPr>
                <w:lang w:val="es-MX"/>
              </w:rPr>
              <w:t xml:space="preserve">5.1.2.- </w:t>
            </w:r>
            <w:r>
              <w:t xml:space="preserve"> </w:t>
            </w:r>
            <w:r w:rsidRPr="00BF25EA">
              <w:rPr>
                <w:lang w:val="es-MX"/>
              </w:rPr>
              <w:t>Asegurar que los Desarrollos Certificados incorporen el componente de aptitud territorial y gestión integral de riesgo en su concepción, para reorientar la ocupación del suelo.</w:t>
            </w:r>
          </w:p>
        </w:tc>
        <w:tc>
          <w:tcPr>
            <w:tcW w:w="1360" w:type="dxa"/>
            <w:tcBorders>
              <w:top w:val="single" w:sz="4" w:space="0" w:color="595959"/>
              <w:left w:val="single" w:sz="4" w:space="0" w:color="595959"/>
              <w:bottom w:val="single" w:sz="4" w:space="0" w:color="595959"/>
              <w:right w:val="single" w:sz="4" w:space="0" w:color="595959"/>
            </w:tcBorders>
          </w:tcPr>
          <w:p w14:paraId="6EC9CA22" w14:textId="4E880D06" w:rsidR="00BF25EA" w:rsidRDefault="00BF25EA" w:rsidP="00FC0B9A">
            <w:pPr>
              <w:pStyle w:val="CUERPODETEXTO"/>
              <w:jc w:val="center"/>
              <w:rPr>
                <w:lang w:val="es-MX"/>
              </w:rPr>
            </w:pPr>
            <w:r w:rsidRPr="00A761ED">
              <w:t>General</w:t>
            </w:r>
          </w:p>
        </w:tc>
        <w:tc>
          <w:tcPr>
            <w:tcW w:w="2138" w:type="dxa"/>
            <w:tcBorders>
              <w:top w:val="single" w:sz="4" w:space="0" w:color="595959"/>
              <w:left w:val="single" w:sz="4" w:space="0" w:color="595959"/>
              <w:bottom w:val="single" w:sz="4" w:space="0" w:color="595959"/>
              <w:right w:val="single" w:sz="4" w:space="0" w:color="595959"/>
            </w:tcBorders>
          </w:tcPr>
          <w:p w14:paraId="4FEA9D26" w14:textId="77777777" w:rsidR="00BF25EA" w:rsidRDefault="00BF25EA" w:rsidP="00FC0B9A">
            <w:pPr>
              <w:pStyle w:val="CUERPODETEXTO"/>
              <w:jc w:val="center"/>
            </w:pPr>
            <w:r>
              <w:t>SEDATU</w:t>
            </w:r>
          </w:p>
          <w:p w14:paraId="769BAAF8" w14:textId="77777777" w:rsidR="00BF25EA" w:rsidRDefault="00BF25EA" w:rsidP="00FC0B9A">
            <w:pPr>
              <w:pStyle w:val="CUERPODETEXTO"/>
              <w:jc w:val="center"/>
            </w:pPr>
            <w:r>
              <w:t>CONAVI</w:t>
            </w:r>
          </w:p>
          <w:p w14:paraId="4E5C5C22" w14:textId="4CFAE913" w:rsidR="00BF25EA" w:rsidRDefault="00BF25EA" w:rsidP="00FC0B9A">
            <w:pPr>
              <w:pStyle w:val="CUERPODETEXTO"/>
              <w:jc w:val="center"/>
              <w:rPr>
                <w:lang w:val="es-MX"/>
              </w:rPr>
            </w:pPr>
            <w:r>
              <w:t>SHF</w:t>
            </w:r>
          </w:p>
        </w:tc>
        <w:tc>
          <w:tcPr>
            <w:tcW w:w="2218" w:type="dxa"/>
            <w:tcBorders>
              <w:top w:val="single" w:sz="4" w:space="0" w:color="595959"/>
              <w:left w:val="single" w:sz="4" w:space="0" w:color="595959"/>
              <w:bottom w:val="single" w:sz="4" w:space="0" w:color="595959"/>
              <w:right w:val="single" w:sz="4" w:space="0" w:color="595959"/>
            </w:tcBorders>
            <w:shd w:val="clear" w:color="auto" w:fill="auto"/>
          </w:tcPr>
          <w:p w14:paraId="48475FD7" w14:textId="60AB461C" w:rsidR="00BF25EA" w:rsidRPr="00B74DD2" w:rsidRDefault="001260F3" w:rsidP="00FC0B9A">
            <w:pPr>
              <w:pStyle w:val="CUERPODETEXTO"/>
              <w:jc w:val="center"/>
              <w:rPr>
                <w:lang w:val="es-MX"/>
              </w:rPr>
            </w:pPr>
            <w:r w:rsidRPr="00F23E68">
              <w:t>SEDATU</w:t>
            </w:r>
          </w:p>
        </w:tc>
      </w:tr>
      <w:tr w:rsidR="00BF25EA" w:rsidRPr="00907E5F" w14:paraId="38234886"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vAlign w:val="center"/>
          </w:tcPr>
          <w:p w14:paraId="7C03C7F0" w14:textId="60621E90" w:rsidR="00BF25EA" w:rsidRPr="00443D75" w:rsidRDefault="00BF25EA" w:rsidP="00BF25EA">
            <w:pPr>
              <w:pStyle w:val="CUERPODETEXTO"/>
              <w:jc w:val="left"/>
              <w:rPr>
                <w:lang w:val="es-MX"/>
              </w:rPr>
            </w:pPr>
            <w:r>
              <w:rPr>
                <w:lang w:val="es-MX"/>
              </w:rPr>
              <w:t xml:space="preserve">5.1.3.- </w:t>
            </w:r>
            <w:r w:rsidRPr="00BF25EA">
              <w:rPr>
                <w:rFonts w:ascii="Montserrat" w:hAnsi="Montserrat" w:cstheme="minorBidi"/>
                <w:color w:val="auto"/>
                <w:sz w:val="20"/>
                <w:szCs w:val="20"/>
                <w:lang w:val="es-MX"/>
              </w:rPr>
              <w:t xml:space="preserve"> </w:t>
            </w:r>
            <w:r w:rsidRPr="00BF25EA">
              <w:rPr>
                <w:lang w:val="es-MX"/>
              </w:rPr>
              <w:t>Asegurar que en los desarrollos habitacionales se incorporen los lineamientos y Normas Oficiales Mexicanas previstas en la LGAHOTDU.</w:t>
            </w:r>
          </w:p>
        </w:tc>
        <w:tc>
          <w:tcPr>
            <w:tcW w:w="1360" w:type="dxa"/>
            <w:tcBorders>
              <w:top w:val="single" w:sz="4" w:space="0" w:color="595959"/>
              <w:left w:val="single" w:sz="4" w:space="0" w:color="595959"/>
              <w:bottom w:val="single" w:sz="4" w:space="0" w:color="595959"/>
              <w:right w:val="single" w:sz="4" w:space="0" w:color="595959"/>
            </w:tcBorders>
            <w:shd w:val="clear" w:color="000000" w:fill="F2F2F2"/>
          </w:tcPr>
          <w:p w14:paraId="381A3F18" w14:textId="667C62FA" w:rsidR="00BF25EA" w:rsidRDefault="00BF25EA" w:rsidP="00FC0B9A">
            <w:pPr>
              <w:pStyle w:val="CUERPODETEXTO"/>
              <w:jc w:val="center"/>
              <w:rPr>
                <w:lang w:val="es-MX"/>
              </w:rPr>
            </w:pPr>
            <w:r>
              <w:t>Específica</w:t>
            </w:r>
          </w:p>
        </w:tc>
        <w:tc>
          <w:tcPr>
            <w:tcW w:w="2138" w:type="dxa"/>
            <w:tcBorders>
              <w:top w:val="single" w:sz="4" w:space="0" w:color="595959"/>
              <w:left w:val="single" w:sz="4" w:space="0" w:color="595959"/>
              <w:bottom w:val="single" w:sz="4" w:space="0" w:color="595959"/>
              <w:right w:val="single" w:sz="4" w:space="0" w:color="595959"/>
            </w:tcBorders>
            <w:shd w:val="clear" w:color="000000" w:fill="F2F2F2"/>
          </w:tcPr>
          <w:p w14:paraId="61F34DC3" w14:textId="34381CCA" w:rsidR="00BF25EA" w:rsidRDefault="00BF25EA" w:rsidP="00FC0B9A">
            <w:pPr>
              <w:pStyle w:val="CUERPODETEXTO"/>
              <w:jc w:val="center"/>
              <w:rPr>
                <w:lang w:val="es-MX"/>
              </w:rPr>
            </w:pPr>
            <w:r w:rsidRPr="009A78F2">
              <w:t>SEDATU</w:t>
            </w:r>
          </w:p>
        </w:tc>
        <w:tc>
          <w:tcPr>
            <w:tcW w:w="2218" w:type="dxa"/>
            <w:tcBorders>
              <w:top w:val="single" w:sz="4" w:space="0" w:color="595959"/>
              <w:left w:val="single" w:sz="4" w:space="0" w:color="595959"/>
              <w:bottom w:val="single" w:sz="4" w:space="0" w:color="595959"/>
              <w:right w:val="single" w:sz="4" w:space="0" w:color="595959"/>
            </w:tcBorders>
            <w:shd w:val="clear" w:color="000000" w:fill="F2F2F2"/>
          </w:tcPr>
          <w:p w14:paraId="4DFB2E12" w14:textId="0B6480D8" w:rsidR="00BF25EA" w:rsidRPr="00B74DD2" w:rsidRDefault="001260F3" w:rsidP="00FC0B9A">
            <w:pPr>
              <w:pStyle w:val="CUERPODETEXTO"/>
              <w:jc w:val="center"/>
              <w:rPr>
                <w:lang w:val="es-MX"/>
              </w:rPr>
            </w:pPr>
            <w:r w:rsidRPr="00F23E68">
              <w:t>SEDATU</w:t>
            </w:r>
          </w:p>
        </w:tc>
      </w:tr>
    </w:tbl>
    <w:p w14:paraId="403A9761" w14:textId="77777777" w:rsidR="00505655" w:rsidRPr="00443D75" w:rsidRDefault="00505655" w:rsidP="00505655"/>
    <w:p w14:paraId="22CE2820" w14:textId="0FC1AFEA" w:rsidR="00505655" w:rsidRDefault="00505655" w:rsidP="00505655">
      <w:pPr>
        <w:autoSpaceDE w:val="0"/>
        <w:autoSpaceDN w:val="0"/>
        <w:adjustRightInd w:val="0"/>
        <w:spacing w:line="288" w:lineRule="auto"/>
        <w:jc w:val="both"/>
        <w:textAlignment w:val="center"/>
        <w:rPr>
          <w:rFonts w:ascii="Montserrat" w:eastAsiaTheme="minorHAnsi" w:hAnsi="Montserrat" w:cs="Minion Pro"/>
          <w:b/>
          <w:color w:val="B38E5D"/>
          <w:sz w:val="22"/>
          <w:lang w:eastAsia="en-US"/>
        </w:rPr>
      </w:pPr>
      <w:r w:rsidRPr="0010630A">
        <w:rPr>
          <w:rFonts w:ascii="Montserrat" w:eastAsiaTheme="minorHAnsi" w:hAnsi="Montserrat" w:cs="Minion Pro"/>
          <w:b/>
          <w:color w:val="B38E5D"/>
          <w:sz w:val="22"/>
          <w:lang w:eastAsia="en-US"/>
        </w:rPr>
        <w:t xml:space="preserve">Estrategia prioritaria </w:t>
      </w:r>
      <w:r>
        <w:rPr>
          <w:rFonts w:ascii="Montserrat" w:eastAsiaTheme="minorHAnsi" w:hAnsi="Montserrat" w:cs="Minion Pro"/>
          <w:b/>
          <w:color w:val="B38E5D"/>
          <w:sz w:val="22"/>
          <w:lang w:eastAsia="en-US"/>
        </w:rPr>
        <w:t>5.2</w:t>
      </w:r>
      <w:r w:rsidRPr="0010630A">
        <w:rPr>
          <w:rFonts w:ascii="Montserrat" w:eastAsiaTheme="minorHAnsi" w:hAnsi="Montserrat" w:cs="Minion Pro"/>
          <w:b/>
          <w:color w:val="B38E5D"/>
          <w:sz w:val="22"/>
          <w:lang w:eastAsia="en-US"/>
        </w:rPr>
        <w:t xml:space="preserve">.- </w:t>
      </w:r>
      <w:r w:rsidRPr="00505655">
        <w:rPr>
          <w:rFonts w:ascii="Montserrat" w:eastAsiaTheme="minorHAnsi" w:hAnsi="Montserrat" w:cs="Minion Pro"/>
          <w:b/>
          <w:color w:val="B38E5D"/>
          <w:sz w:val="22"/>
          <w:lang w:eastAsia="en-US"/>
        </w:rPr>
        <w:t>Fortalecer el marco normativo que regula las acciones de vivienda a nivel estatal y municipal, a fin de promover la vivienda adecuada para todas las personas.</w:t>
      </w:r>
    </w:p>
    <w:tbl>
      <w:tblPr>
        <w:tblpPr w:leftFromText="141" w:rightFromText="141" w:vertAnchor="text" w:horzAnchor="margin" w:tblpY="207"/>
        <w:tblW w:w="9964" w:type="dxa"/>
        <w:tblCellMar>
          <w:left w:w="70" w:type="dxa"/>
          <w:right w:w="70" w:type="dxa"/>
        </w:tblCellMar>
        <w:tblLook w:val="04A0" w:firstRow="1" w:lastRow="0" w:firstColumn="1" w:lastColumn="0" w:noHBand="0" w:noVBand="1"/>
      </w:tblPr>
      <w:tblGrid>
        <w:gridCol w:w="4248"/>
        <w:gridCol w:w="1522"/>
        <w:gridCol w:w="2062"/>
        <w:gridCol w:w="2132"/>
      </w:tblGrid>
      <w:tr w:rsidR="00505655" w:rsidRPr="00907E5F" w14:paraId="747269E0" w14:textId="77777777" w:rsidTr="00BF25EA">
        <w:trPr>
          <w:trHeight w:val="596"/>
          <w:tblHeader/>
        </w:trPr>
        <w:tc>
          <w:tcPr>
            <w:tcW w:w="4248" w:type="dxa"/>
            <w:tcBorders>
              <w:top w:val="single" w:sz="4" w:space="0" w:color="595959"/>
              <w:left w:val="single" w:sz="4" w:space="0" w:color="595959"/>
              <w:bottom w:val="single" w:sz="4" w:space="0" w:color="595959"/>
              <w:right w:val="single" w:sz="4" w:space="0" w:color="595959"/>
            </w:tcBorders>
            <w:shd w:val="clear" w:color="000000" w:fill="D4C19C"/>
            <w:noWrap/>
            <w:vAlign w:val="center"/>
            <w:hideMark/>
          </w:tcPr>
          <w:p w14:paraId="59E61CD4" w14:textId="77777777" w:rsidR="00505655" w:rsidRPr="00B74DD2" w:rsidRDefault="00505655" w:rsidP="00BF25EA">
            <w:pPr>
              <w:jc w:val="center"/>
              <w:rPr>
                <w:rFonts w:ascii="Montserrat Regular" w:eastAsia="Times New Roman" w:hAnsi="Montserrat Regular" w:cs="Times New Roman"/>
                <w:b/>
                <w:bCs/>
                <w:color w:val="691C32"/>
                <w:sz w:val="18"/>
                <w:szCs w:val="18"/>
                <w:lang w:val="es-MX"/>
              </w:rPr>
            </w:pPr>
            <w:r>
              <w:rPr>
                <w:rFonts w:ascii="Montserrat Regular" w:eastAsia="Times New Roman" w:hAnsi="Montserrat Regular" w:cs="Times New Roman"/>
                <w:b/>
                <w:bCs/>
                <w:color w:val="691C32"/>
                <w:sz w:val="18"/>
                <w:szCs w:val="18"/>
                <w:lang w:val="es-MX"/>
              </w:rPr>
              <w:t>Acción puntual</w:t>
            </w:r>
          </w:p>
        </w:tc>
        <w:tc>
          <w:tcPr>
            <w:tcW w:w="1522" w:type="dxa"/>
            <w:tcBorders>
              <w:top w:val="single" w:sz="4" w:space="0" w:color="595959"/>
              <w:left w:val="single" w:sz="4" w:space="0" w:color="595959"/>
              <w:right w:val="single" w:sz="4" w:space="0" w:color="595959"/>
            </w:tcBorders>
            <w:shd w:val="clear" w:color="000000" w:fill="D4C19C"/>
            <w:vAlign w:val="center"/>
          </w:tcPr>
          <w:p w14:paraId="6BECDC9C" w14:textId="77777777" w:rsidR="00505655" w:rsidRDefault="00505655" w:rsidP="00BF25EA">
            <w:pPr>
              <w:jc w:val="center"/>
              <w:rPr>
                <w:rFonts w:ascii="Montserrat Regular" w:eastAsia="Times New Roman" w:hAnsi="Montserrat Regular" w:cs="Times New Roman"/>
                <w:b/>
                <w:bCs/>
                <w:color w:val="691C32"/>
                <w:sz w:val="18"/>
                <w:szCs w:val="18"/>
                <w:lang w:val="es-MX"/>
              </w:rPr>
            </w:pPr>
            <w:r>
              <w:rPr>
                <w:rFonts w:ascii="Montserrat Regular" w:eastAsia="Times New Roman" w:hAnsi="Montserrat Regular" w:cs="Times New Roman"/>
                <w:b/>
                <w:bCs/>
                <w:color w:val="691C32"/>
                <w:sz w:val="18"/>
                <w:szCs w:val="18"/>
                <w:lang w:val="es-MX"/>
              </w:rPr>
              <w:t>Tipo de Acción puntual</w:t>
            </w:r>
          </w:p>
        </w:tc>
        <w:tc>
          <w:tcPr>
            <w:tcW w:w="2062" w:type="dxa"/>
            <w:tcBorders>
              <w:top w:val="single" w:sz="4" w:space="0" w:color="595959"/>
              <w:left w:val="single" w:sz="4" w:space="0" w:color="595959"/>
              <w:right w:val="single" w:sz="4" w:space="0" w:color="595959"/>
            </w:tcBorders>
            <w:shd w:val="clear" w:color="000000" w:fill="D4C19C"/>
            <w:vAlign w:val="center"/>
          </w:tcPr>
          <w:p w14:paraId="78D84694" w14:textId="77777777" w:rsidR="00505655" w:rsidRPr="00B74DD2" w:rsidRDefault="00505655" w:rsidP="00BF25EA">
            <w:pPr>
              <w:jc w:val="center"/>
              <w:rPr>
                <w:rFonts w:ascii="Montserrat Regular" w:eastAsia="Times New Roman" w:hAnsi="Montserrat Regular" w:cs="Times New Roman"/>
                <w:b/>
                <w:bCs/>
                <w:color w:val="691C32"/>
                <w:sz w:val="18"/>
                <w:szCs w:val="18"/>
                <w:lang w:val="es-MX"/>
              </w:rPr>
            </w:pPr>
            <w:r w:rsidRPr="00127380">
              <w:rPr>
                <w:rFonts w:ascii="Montserrat Regular" w:eastAsia="Times New Roman" w:hAnsi="Montserrat Regular" w:cs="Times New Roman"/>
                <w:b/>
                <w:bCs/>
                <w:color w:val="691C32"/>
                <w:sz w:val="18"/>
                <w:szCs w:val="18"/>
                <w:lang w:val="es-MX"/>
              </w:rPr>
              <w:t>Dependencias y/o Entidades responsables de instrumentar la Acción puntual (instituciones coordinadas)</w:t>
            </w:r>
          </w:p>
        </w:tc>
        <w:tc>
          <w:tcPr>
            <w:tcW w:w="2132" w:type="dxa"/>
            <w:tcBorders>
              <w:top w:val="single" w:sz="4" w:space="0" w:color="595959"/>
              <w:left w:val="single" w:sz="4" w:space="0" w:color="595959"/>
              <w:bottom w:val="single" w:sz="4" w:space="0" w:color="595959"/>
              <w:right w:val="single" w:sz="4" w:space="0" w:color="595959"/>
            </w:tcBorders>
            <w:shd w:val="clear" w:color="000000" w:fill="D4C19C"/>
            <w:vAlign w:val="center"/>
            <w:hideMark/>
          </w:tcPr>
          <w:p w14:paraId="1C1889FD" w14:textId="77777777" w:rsidR="00505655" w:rsidRPr="00B74DD2" w:rsidRDefault="00505655" w:rsidP="00BF25EA">
            <w:pPr>
              <w:jc w:val="center"/>
              <w:rPr>
                <w:rFonts w:ascii="Montserrat Regular" w:eastAsia="Times New Roman" w:hAnsi="Montserrat Regular" w:cs="Times New Roman"/>
                <w:b/>
                <w:bCs/>
                <w:color w:val="691C32"/>
                <w:sz w:val="18"/>
                <w:szCs w:val="18"/>
                <w:lang w:val="es-MX"/>
              </w:rPr>
            </w:pPr>
            <w:r w:rsidRPr="00127380">
              <w:rPr>
                <w:rFonts w:ascii="Montserrat Regular" w:eastAsia="Times New Roman" w:hAnsi="Montserrat Regular" w:cs="Times New Roman"/>
                <w:b/>
                <w:bCs/>
                <w:color w:val="691C32"/>
                <w:sz w:val="18"/>
                <w:szCs w:val="18"/>
                <w:lang w:val="es-MX"/>
              </w:rPr>
              <w:t>Dependencia o Entidad coordinadora (encargada del seguimiento)</w:t>
            </w:r>
          </w:p>
        </w:tc>
      </w:tr>
      <w:tr w:rsidR="00BF25EA" w:rsidRPr="00907E5F" w14:paraId="7C5681C7"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vAlign w:val="center"/>
            <w:hideMark/>
          </w:tcPr>
          <w:p w14:paraId="6454B4B4" w14:textId="5A688525" w:rsidR="00BF25EA" w:rsidRPr="00443D75" w:rsidRDefault="00BF25EA" w:rsidP="00BF25EA">
            <w:pPr>
              <w:pStyle w:val="CUERPODETEXTO"/>
              <w:jc w:val="left"/>
              <w:rPr>
                <w:lang w:val="es-MX"/>
              </w:rPr>
            </w:pPr>
            <w:r>
              <w:rPr>
                <w:lang w:val="es-MX"/>
              </w:rPr>
              <w:t xml:space="preserve">5.2.1.- </w:t>
            </w:r>
            <w:r w:rsidRPr="00BF25EA">
              <w:rPr>
                <w:lang w:val="es-MX"/>
              </w:rPr>
              <w:t>Identificar</w:t>
            </w:r>
            <w:r w:rsidRPr="00BF25EA">
              <w:t xml:space="preserve"> áreas aptas para zonas habitacionales considerando las tendencias de desplazamiento poblacional, disponibilidad de suelo urbanizable, </w:t>
            </w:r>
            <w:r w:rsidRPr="00BF25EA">
              <w:lastRenderedPageBreak/>
              <w:t xml:space="preserve">protección y conservación de los servicios </w:t>
            </w:r>
            <w:proofErr w:type="spellStart"/>
            <w:r w:rsidRPr="00BF25EA">
              <w:t>ecosistémicos</w:t>
            </w:r>
            <w:proofErr w:type="spellEnd"/>
            <w:r w:rsidRPr="00BF25EA">
              <w:t xml:space="preserve"> y fuentes de empleo.</w:t>
            </w:r>
            <w:r>
              <w:rPr>
                <w:lang w:val="es-MX"/>
              </w:rPr>
              <w:t xml:space="preserve"> </w:t>
            </w:r>
          </w:p>
        </w:tc>
        <w:tc>
          <w:tcPr>
            <w:tcW w:w="1522" w:type="dxa"/>
            <w:tcBorders>
              <w:top w:val="single" w:sz="4" w:space="0" w:color="595959"/>
              <w:left w:val="single" w:sz="4" w:space="0" w:color="595959"/>
              <w:bottom w:val="single" w:sz="4" w:space="0" w:color="595959"/>
              <w:right w:val="single" w:sz="4" w:space="0" w:color="595959"/>
            </w:tcBorders>
            <w:shd w:val="clear" w:color="000000" w:fill="F2F2F2"/>
          </w:tcPr>
          <w:p w14:paraId="20A540D3" w14:textId="6F7990EB" w:rsidR="00BF25EA" w:rsidRDefault="00BF25EA" w:rsidP="00FC0B9A">
            <w:pPr>
              <w:pStyle w:val="CUERPODETEXTO"/>
              <w:jc w:val="center"/>
              <w:rPr>
                <w:lang w:val="es-MX"/>
              </w:rPr>
            </w:pPr>
            <w:r w:rsidRPr="00F31D2F">
              <w:lastRenderedPageBreak/>
              <w:t>General</w:t>
            </w:r>
          </w:p>
        </w:tc>
        <w:tc>
          <w:tcPr>
            <w:tcW w:w="2062" w:type="dxa"/>
            <w:tcBorders>
              <w:top w:val="single" w:sz="4" w:space="0" w:color="595959"/>
              <w:left w:val="single" w:sz="4" w:space="0" w:color="595959"/>
              <w:bottom w:val="single" w:sz="4" w:space="0" w:color="595959"/>
              <w:right w:val="single" w:sz="4" w:space="0" w:color="595959"/>
            </w:tcBorders>
            <w:shd w:val="clear" w:color="000000" w:fill="F2F2F2"/>
          </w:tcPr>
          <w:p w14:paraId="23DB7099" w14:textId="77777777" w:rsidR="00BF25EA" w:rsidRDefault="00BF25EA" w:rsidP="00FC0B9A">
            <w:pPr>
              <w:pStyle w:val="CUERPODETEXTO"/>
              <w:jc w:val="center"/>
            </w:pPr>
            <w:r>
              <w:t>CONAVI</w:t>
            </w:r>
          </w:p>
          <w:p w14:paraId="347B5A46" w14:textId="77777777" w:rsidR="00BF25EA" w:rsidRDefault="00BF25EA" w:rsidP="00FC0B9A">
            <w:pPr>
              <w:pStyle w:val="CUERPODETEXTO"/>
              <w:jc w:val="center"/>
            </w:pPr>
            <w:r>
              <w:t>INFONAVIT</w:t>
            </w:r>
          </w:p>
          <w:p w14:paraId="7B430E36" w14:textId="77777777" w:rsidR="00BF25EA" w:rsidRDefault="00BF25EA" w:rsidP="00FC0B9A">
            <w:pPr>
              <w:pStyle w:val="CUERPODETEXTO"/>
              <w:jc w:val="center"/>
            </w:pPr>
            <w:r>
              <w:t>FOVISSSTE</w:t>
            </w:r>
          </w:p>
          <w:p w14:paraId="7EB4938C" w14:textId="56852534" w:rsidR="00BF25EA" w:rsidRDefault="00BF25EA" w:rsidP="00FC0B9A">
            <w:pPr>
              <w:pStyle w:val="CUERPODETEXTO"/>
              <w:jc w:val="center"/>
              <w:rPr>
                <w:lang w:val="es-MX"/>
              </w:rPr>
            </w:pPr>
            <w:r>
              <w:t>SHP</w:t>
            </w:r>
          </w:p>
        </w:tc>
        <w:tc>
          <w:tcPr>
            <w:tcW w:w="2132" w:type="dxa"/>
            <w:tcBorders>
              <w:top w:val="single" w:sz="4" w:space="0" w:color="595959"/>
              <w:left w:val="single" w:sz="4" w:space="0" w:color="595959"/>
              <w:bottom w:val="single" w:sz="4" w:space="0" w:color="595959"/>
              <w:right w:val="single" w:sz="4" w:space="0" w:color="595959"/>
            </w:tcBorders>
            <w:shd w:val="clear" w:color="000000" w:fill="F2F2F2"/>
            <w:hideMark/>
          </w:tcPr>
          <w:p w14:paraId="708D6B33" w14:textId="00C3CFC7" w:rsidR="00BF25EA" w:rsidRPr="00B74DD2" w:rsidRDefault="00BF25EA" w:rsidP="00FC0B9A">
            <w:pPr>
              <w:pStyle w:val="CUERPODETEXTO"/>
              <w:jc w:val="center"/>
              <w:rPr>
                <w:lang w:val="es-MX"/>
              </w:rPr>
            </w:pPr>
            <w:r w:rsidRPr="00BF25EA">
              <w:t>SEDATU</w:t>
            </w:r>
          </w:p>
        </w:tc>
      </w:tr>
      <w:tr w:rsidR="00BF25EA" w:rsidRPr="00907E5F" w14:paraId="35D59922"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auto" w:fill="auto"/>
            <w:noWrap/>
            <w:vAlign w:val="center"/>
          </w:tcPr>
          <w:p w14:paraId="1DBDB20C" w14:textId="1116CC84" w:rsidR="00BF25EA" w:rsidRPr="00443D75" w:rsidRDefault="00BF25EA" w:rsidP="00BF25EA">
            <w:pPr>
              <w:pStyle w:val="CUERPODETEXTO"/>
              <w:jc w:val="left"/>
              <w:rPr>
                <w:lang w:val="es-MX"/>
              </w:rPr>
            </w:pPr>
            <w:r>
              <w:rPr>
                <w:lang w:val="es-MX"/>
              </w:rPr>
              <w:t xml:space="preserve">5.2.2.- </w:t>
            </w:r>
            <w:r w:rsidRPr="00BF25EA">
              <w:rPr>
                <w:rFonts w:ascii="Montserrat" w:hAnsi="Montserrat" w:cstheme="minorBidi"/>
                <w:color w:val="auto"/>
                <w:sz w:val="20"/>
                <w:szCs w:val="20"/>
                <w:lang w:val="es-MX"/>
              </w:rPr>
              <w:t xml:space="preserve"> </w:t>
            </w:r>
            <w:r w:rsidRPr="00BF25EA">
              <w:rPr>
                <w:lang w:val="es-MX"/>
              </w:rPr>
              <w:t>Promover la elaboración y fortalecimiento de reglamentos de construcción y normas técnicas a nivel estatal y municipal que consideren las características físicas y ambientales del territorio, para promover la vivienda adecuada.</w:t>
            </w:r>
          </w:p>
        </w:tc>
        <w:tc>
          <w:tcPr>
            <w:tcW w:w="1522" w:type="dxa"/>
            <w:tcBorders>
              <w:top w:val="single" w:sz="4" w:space="0" w:color="595959"/>
              <w:left w:val="single" w:sz="4" w:space="0" w:color="595959"/>
              <w:bottom w:val="single" w:sz="4" w:space="0" w:color="595959"/>
              <w:right w:val="single" w:sz="4" w:space="0" w:color="595959"/>
            </w:tcBorders>
          </w:tcPr>
          <w:p w14:paraId="1164287D" w14:textId="25B97A76" w:rsidR="00BF25EA" w:rsidRDefault="00BF25EA" w:rsidP="00FC0B9A">
            <w:pPr>
              <w:pStyle w:val="CUERPODETEXTO"/>
              <w:jc w:val="center"/>
              <w:rPr>
                <w:lang w:val="es-MX"/>
              </w:rPr>
            </w:pPr>
            <w:r w:rsidRPr="00D5023C">
              <w:t>General</w:t>
            </w:r>
          </w:p>
        </w:tc>
        <w:tc>
          <w:tcPr>
            <w:tcW w:w="2062" w:type="dxa"/>
            <w:tcBorders>
              <w:top w:val="single" w:sz="4" w:space="0" w:color="595959"/>
              <w:left w:val="single" w:sz="4" w:space="0" w:color="595959"/>
              <w:bottom w:val="single" w:sz="4" w:space="0" w:color="595959"/>
              <w:right w:val="single" w:sz="4" w:space="0" w:color="595959"/>
            </w:tcBorders>
          </w:tcPr>
          <w:p w14:paraId="70D1351B" w14:textId="77777777" w:rsidR="00BF25EA" w:rsidRDefault="00BF25EA" w:rsidP="00FC0B9A">
            <w:pPr>
              <w:pStyle w:val="CUERPODETEXTO"/>
              <w:jc w:val="center"/>
            </w:pPr>
            <w:r>
              <w:t>CONAVI</w:t>
            </w:r>
          </w:p>
          <w:p w14:paraId="24EF3C27" w14:textId="77777777" w:rsidR="00BF25EA" w:rsidRDefault="00BF25EA" w:rsidP="00FC0B9A">
            <w:pPr>
              <w:pStyle w:val="CUERPODETEXTO"/>
              <w:jc w:val="center"/>
            </w:pPr>
            <w:r>
              <w:t>INFONAVIT</w:t>
            </w:r>
          </w:p>
          <w:p w14:paraId="08E37B03" w14:textId="77777777" w:rsidR="00BF25EA" w:rsidRDefault="00BF25EA" w:rsidP="00FC0B9A">
            <w:pPr>
              <w:pStyle w:val="CUERPODETEXTO"/>
              <w:jc w:val="center"/>
            </w:pPr>
            <w:r>
              <w:t>FOVISSSTE</w:t>
            </w:r>
          </w:p>
          <w:p w14:paraId="4A720ABE" w14:textId="19F2E993" w:rsidR="00BF25EA" w:rsidRDefault="00BF25EA" w:rsidP="00FC0B9A">
            <w:pPr>
              <w:pStyle w:val="CUERPODETEXTO"/>
              <w:jc w:val="center"/>
              <w:rPr>
                <w:lang w:val="es-MX"/>
              </w:rPr>
            </w:pPr>
            <w:r>
              <w:t>SHP</w:t>
            </w:r>
          </w:p>
        </w:tc>
        <w:tc>
          <w:tcPr>
            <w:tcW w:w="2132" w:type="dxa"/>
            <w:tcBorders>
              <w:top w:val="single" w:sz="4" w:space="0" w:color="595959"/>
              <w:left w:val="single" w:sz="4" w:space="0" w:color="595959"/>
              <w:bottom w:val="single" w:sz="4" w:space="0" w:color="595959"/>
              <w:right w:val="single" w:sz="4" w:space="0" w:color="595959"/>
            </w:tcBorders>
            <w:shd w:val="clear" w:color="auto" w:fill="auto"/>
          </w:tcPr>
          <w:p w14:paraId="1412F1DE" w14:textId="4AF18170" w:rsidR="00BF25EA" w:rsidRPr="00B74DD2" w:rsidRDefault="00BF25EA" w:rsidP="00FC0B9A">
            <w:pPr>
              <w:pStyle w:val="CUERPODETEXTO"/>
              <w:jc w:val="center"/>
              <w:rPr>
                <w:lang w:val="es-MX"/>
              </w:rPr>
            </w:pPr>
            <w:r w:rsidRPr="00BF25EA">
              <w:t>SEDATU</w:t>
            </w:r>
          </w:p>
        </w:tc>
      </w:tr>
    </w:tbl>
    <w:p w14:paraId="1A68728C" w14:textId="77777777" w:rsidR="00505655" w:rsidRDefault="00505655" w:rsidP="00505655">
      <w:pPr>
        <w:autoSpaceDE w:val="0"/>
        <w:autoSpaceDN w:val="0"/>
        <w:adjustRightInd w:val="0"/>
        <w:spacing w:line="288" w:lineRule="auto"/>
        <w:textAlignment w:val="center"/>
        <w:rPr>
          <w:rFonts w:ascii="Montserrat" w:eastAsiaTheme="minorHAnsi" w:hAnsi="Montserrat" w:cs="Minion Pro"/>
          <w:b/>
          <w:color w:val="B38E5D"/>
          <w:sz w:val="22"/>
          <w:lang w:eastAsia="en-US"/>
        </w:rPr>
      </w:pPr>
    </w:p>
    <w:p w14:paraId="33FF236D" w14:textId="00F6B697" w:rsidR="00505655" w:rsidRDefault="00505655" w:rsidP="00505655">
      <w:pPr>
        <w:autoSpaceDE w:val="0"/>
        <w:autoSpaceDN w:val="0"/>
        <w:adjustRightInd w:val="0"/>
        <w:spacing w:line="288" w:lineRule="auto"/>
        <w:jc w:val="both"/>
        <w:textAlignment w:val="center"/>
        <w:rPr>
          <w:rFonts w:ascii="Montserrat" w:eastAsiaTheme="minorHAnsi" w:hAnsi="Montserrat" w:cs="Minion Pro"/>
          <w:b/>
          <w:color w:val="B38E5D"/>
          <w:sz w:val="22"/>
          <w:lang w:eastAsia="en-US"/>
        </w:rPr>
      </w:pPr>
      <w:r w:rsidRPr="0010630A">
        <w:rPr>
          <w:rFonts w:ascii="Montserrat" w:eastAsiaTheme="minorHAnsi" w:hAnsi="Montserrat" w:cs="Minion Pro"/>
          <w:b/>
          <w:color w:val="B38E5D"/>
          <w:sz w:val="22"/>
          <w:lang w:eastAsia="en-US"/>
        </w:rPr>
        <w:t xml:space="preserve">Estrategia prioritaria </w:t>
      </w:r>
      <w:r>
        <w:rPr>
          <w:rFonts w:ascii="Montserrat" w:eastAsiaTheme="minorHAnsi" w:hAnsi="Montserrat" w:cs="Minion Pro"/>
          <w:b/>
          <w:color w:val="B38E5D"/>
          <w:sz w:val="22"/>
          <w:lang w:eastAsia="en-US"/>
        </w:rPr>
        <w:t>5.3</w:t>
      </w:r>
      <w:r w:rsidRPr="0010630A">
        <w:rPr>
          <w:rFonts w:ascii="Montserrat" w:eastAsiaTheme="minorHAnsi" w:hAnsi="Montserrat" w:cs="Minion Pro"/>
          <w:b/>
          <w:color w:val="B38E5D"/>
          <w:sz w:val="22"/>
          <w:lang w:eastAsia="en-US"/>
        </w:rPr>
        <w:t xml:space="preserve">.- </w:t>
      </w:r>
      <w:r w:rsidRPr="00505655">
        <w:rPr>
          <w:rFonts w:ascii="Montserrat" w:eastAsiaTheme="minorHAnsi" w:hAnsi="Montserrat" w:cs="Minion Pro"/>
          <w:b/>
          <w:color w:val="B38E5D"/>
          <w:sz w:val="22"/>
          <w:lang w:eastAsia="en-US"/>
        </w:rPr>
        <w:t>Vincular el ordenamiento territorial con la estrategia de producción social de la vivienda en el país para promover alternativas de vivienda sostenibles y sin riesgo.</w:t>
      </w:r>
    </w:p>
    <w:tbl>
      <w:tblPr>
        <w:tblpPr w:leftFromText="141" w:rightFromText="141" w:vertAnchor="text" w:horzAnchor="margin" w:tblpY="207"/>
        <w:tblW w:w="9964" w:type="dxa"/>
        <w:tblCellMar>
          <w:left w:w="70" w:type="dxa"/>
          <w:right w:w="70" w:type="dxa"/>
        </w:tblCellMar>
        <w:tblLook w:val="04A0" w:firstRow="1" w:lastRow="0" w:firstColumn="1" w:lastColumn="0" w:noHBand="0" w:noVBand="1"/>
      </w:tblPr>
      <w:tblGrid>
        <w:gridCol w:w="4248"/>
        <w:gridCol w:w="1522"/>
        <w:gridCol w:w="2062"/>
        <w:gridCol w:w="2132"/>
      </w:tblGrid>
      <w:tr w:rsidR="00505655" w:rsidRPr="00907E5F" w14:paraId="11F752C7" w14:textId="77777777" w:rsidTr="00BF25EA">
        <w:trPr>
          <w:trHeight w:val="596"/>
          <w:tblHeader/>
        </w:trPr>
        <w:tc>
          <w:tcPr>
            <w:tcW w:w="4248" w:type="dxa"/>
            <w:tcBorders>
              <w:top w:val="single" w:sz="4" w:space="0" w:color="595959"/>
              <w:left w:val="single" w:sz="4" w:space="0" w:color="595959"/>
              <w:bottom w:val="single" w:sz="4" w:space="0" w:color="595959"/>
              <w:right w:val="single" w:sz="4" w:space="0" w:color="595959"/>
            </w:tcBorders>
            <w:shd w:val="clear" w:color="000000" w:fill="D4C19C"/>
            <w:noWrap/>
            <w:vAlign w:val="center"/>
            <w:hideMark/>
          </w:tcPr>
          <w:p w14:paraId="5DFED9C6" w14:textId="77777777" w:rsidR="00505655" w:rsidRPr="00B74DD2" w:rsidRDefault="00505655" w:rsidP="00BF25EA">
            <w:pPr>
              <w:jc w:val="center"/>
              <w:rPr>
                <w:rFonts w:ascii="Montserrat Regular" w:eastAsia="Times New Roman" w:hAnsi="Montserrat Regular" w:cs="Times New Roman"/>
                <w:b/>
                <w:bCs/>
                <w:color w:val="691C32"/>
                <w:sz w:val="18"/>
                <w:szCs w:val="18"/>
                <w:lang w:val="es-MX"/>
              </w:rPr>
            </w:pPr>
            <w:r>
              <w:rPr>
                <w:rFonts w:ascii="Montserrat Regular" w:eastAsia="Times New Roman" w:hAnsi="Montserrat Regular" w:cs="Times New Roman"/>
                <w:b/>
                <w:bCs/>
                <w:color w:val="691C32"/>
                <w:sz w:val="18"/>
                <w:szCs w:val="18"/>
                <w:lang w:val="es-MX"/>
              </w:rPr>
              <w:t>Acción puntual</w:t>
            </w:r>
          </w:p>
        </w:tc>
        <w:tc>
          <w:tcPr>
            <w:tcW w:w="1522" w:type="dxa"/>
            <w:tcBorders>
              <w:top w:val="single" w:sz="4" w:space="0" w:color="595959"/>
              <w:left w:val="single" w:sz="4" w:space="0" w:color="595959"/>
              <w:right w:val="single" w:sz="4" w:space="0" w:color="595959"/>
            </w:tcBorders>
            <w:shd w:val="clear" w:color="000000" w:fill="D4C19C"/>
            <w:vAlign w:val="center"/>
          </w:tcPr>
          <w:p w14:paraId="14F55E38" w14:textId="77777777" w:rsidR="00505655" w:rsidRDefault="00505655" w:rsidP="00BF25EA">
            <w:pPr>
              <w:jc w:val="center"/>
              <w:rPr>
                <w:rFonts w:ascii="Montserrat Regular" w:eastAsia="Times New Roman" w:hAnsi="Montserrat Regular" w:cs="Times New Roman"/>
                <w:b/>
                <w:bCs/>
                <w:color w:val="691C32"/>
                <w:sz w:val="18"/>
                <w:szCs w:val="18"/>
                <w:lang w:val="es-MX"/>
              </w:rPr>
            </w:pPr>
            <w:r>
              <w:rPr>
                <w:rFonts w:ascii="Montserrat Regular" w:eastAsia="Times New Roman" w:hAnsi="Montserrat Regular" w:cs="Times New Roman"/>
                <w:b/>
                <w:bCs/>
                <w:color w:val="691C32"/>
                <w:sz w:val="18"/>
                <w:szCs w:val="18"/>
                <w:lang w:val="es-MX"/>
              </w:rPr>
              <w:t>Tipo de Acción puntual</w:t>
            </w:r>
          </w:p>
        </w:tc>
        <w:tc>
          <w:tcPr>
            <w:tcW w:w="2062" w:type="dxa"/>
            <w:tcBorders>
              <w:top w:val="single" w:sz="4" w:space="0" w:color="595959"/>
              <w:left w:val="single" w:sz="4" w:space="0" w:color="595959"/>
              <w:right w:val="single" w:sz="4" w:space="0" w:color="595959"/>
            </w:tcBorders>
            <w:shd w:val="clear" w:color="000000" w:fill="D4C19C"/>
            <w:vAlign w:val="center"/>
          </w:tcPr>
          <w:p w14:paraId="242C434B" w14:textId="77777777" w:rsidR="00505655" w:rsidRPr="00B74DD2" w:rsidRDefault="00505655" w:rsidP="00BF25EA">
            <w:pPr>
              <w:jc w:val="center"/>
              <w:rPr>
                <w:rFonts w:ascii="Montserrat Regular" w:eastAsia="Times New Roman" w:hAnsi="Montserrat Regular" w:cs="Times New Roman"/>
                <w:b/>
                <w:bCs/>
                <w:color w:val="691C32"/>
                <w:sz w:val="18"/>
                <w:szCs w:val="18"/>
                <w:lang w:val="es-MX"/>
              </w:rPr>
            </w:pPr>
            <w:r w:rsidRPr="00127380">
              <w:rPr>
                <w:rFonts w:ascii="Montserrat Regular" w:eastAsia="Times New Roman" w:hAnsi="Montserrat Regular" w:cs="Times New Roman"/>
                <w:b/>
                <w:bCs/>
                <w:color w:val="691C32"/>
                <w:sz w:val="18"/>
                <w:szCs w:val="18"/>
                <w:lang w:val="es-MX"/>
              </w:rPr>
              <w:t>Dependencias y/o Entidades responsables de instrumentar la Acción puntual (instituciones coordinadas)</w:t>
            </w:r>
          </w:p>
        </w:tc>
        <w:tc>
          <w:tcPr>
            <w:tcW w:w="2132" w:type="dxa"/>
            <w:tcBorders>
              <w:top w:val="single" w:sz="4" w:space="0" w:color="595959"/>
              <w:left w:val="single" w:sz="4" w:space="0" w:color="595959"/>
              <w:bottom w:val="single" w:sz="4" w:space="0" w:color="595959"/>
              <w:right w:val="single" w:sz="4" w:space="0" w:color="595959"/>
            </w:tcBorders>
            <w:shd w:val="clear" w:color="000000" w:fill="D4C19C"/>
            <w:vAlign w:val="center"/>
            <w:hideMark/>
          </w:tcPr>
          <w:p w14:paraId="511E4985" w14:textId="77777777" w:rsidR="00505655" w:rsidRPr="00B74DD2" w:rsidRDefault="00505655" w:rsidP="00BF25EA">
            <w:pPr>
              <w:jc w:val="center"/>
              <w:rPr>
                <w:rFonts w:ascii="Montserrat Regular" w:eastAsia="Times New Roman" w:hAnsi="Montserrat Regular" w:cs="Times New Roman"/>
                <w:b/>
                <w:bCs/>
                <w:color w:val="691C32"/>
                <w:sz w:val="18"/>
                <w:szCs w:val="18"/>
                <w:lang w:val="es-MX"/>
              </w:rPr>
            </w:pPr>
            <w:r w:rsidRPr="00127380">
              <w:rPr>
                <w:rFonts w:ascii="Montserrat Regular" w:eastAsia="Times New Roman" w:hAnsi="Montserrat Regular" w:cs="Times New Roman"/>
                <w:b/>
                <w:bCs/>
                <w:color w:val="691C32"/>
                <w:sz w:val="18"/>
                <w:szCs w:val="18"/>
                <w:lang w:val="es-MX"/>
              </w:rPr>
              <w:t>Dependencia o Entidad coordinadora (encargada del seguimiento)</w:t>
            </w:r>
          </w:p>
        </w:tc>
      </w:tr>
      <w:tr w:rsidR="00CA4011" w:rsidRPr="00907E5F" w14:paraId="6B1D5D04"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vAlign w:val="center"/>
            <w:hideMark/>
          </w:tcPr>
          <w:p w14:paraId="582F5F81" w14:textId="06F4DC8F" w:rsidR="00CA4011" w:rsidRPr="00443D75" w:rsidRDefault="00CA4011" w:rsidP="00CA4011">
            <w:pPr>
              <w:pStyle w:val="CUERPODETEXTO"/>
              <w:jc w:val="left"/>
              <w:rPr>
                <w:lang w:val="es-MX"/>
              </w:rPr>
            </w:pPr>
            <w:r>
              <w:rPr>
                <w:lang w:val="es-MX"/>
              </w:rPr>
              <w:t xml:space="preserve">5.3.1.- </w:t>
            </w:r>
            <w:r w:rsidRPr="00017411">
              <w:rPr>
                <w:rFonts w:asciiTheme="minorHAnsi" w:hAnsiTheme="minorHAnsi" w:cstheme="minorBidi"/>
                <w:color w:val="auto"/>
                <w:sz w:val="20"/>
                <w:szCs w:val="20"/>
                <w:lang w:val="es-MX"/>
              </w:rPr>
              <w:t xml:space="preserve"> </w:t>
            </w:r>
            <w:r w:rsidRPr="00017411">
              <w:rPr>
                <w:lang w:val="es-MX"/>
              </w:rPr>
              <w:t>Apoyar el proceso de producción social de vivienda, a través de estudios técnicos especializados del territorio, a fin de combatir el rezago de los grupos vulnerados.</w:t>
            </w:r>
          </w:p>
        </w:tc>
        <w:tc>
          <w:tcPr>
            <w:tcW w:w="1522" w:type="dxa"/>
            <w:tcBorders>
              <w:top w:val="single" w:sz="4" w:space="0" w:color="595959"/>
              <w:left w:val="single" w:sz="4" w:space="0" w:color="595959"/>
              <w:bottom w:val="single" w:sz="4" w:space="0" w:color="595959"/>
              <w:right w:val="single" w:sz="4" w:space="0" w:color="595959"/>
            </w:tcBorders>
            <w:shd w:val="clear" w:color="000000" w:fill="F2F2F2"/>
          </w:tcPr>
          <w:p w14:paraId="2C6FAF15" w14:textId="7D4DBE93" w:rsidR="00CA4011" w:rsidRDefault="00CA4011" w:rsidP="00FC0B9A">
            <w:pPr>
              <w:pStyle w:val="CUERPODETEXTO"/>
              <w:jc w:val="center"/>
              <w:rPr>
                <w:lang w:val="es-MX"/>
              </w:rPr>
            </w:pPr>
            <w:r>
              <w:rPr>
                <w:lang w:val="es-MX"/>
              </w:rPr>
              <w:t>Específica</w:t>
            </w:r>
          </w:p>
        </w:tc>
        <w:tc>
          <w:tcPr>
            <w:tcW w:w="2062" w:type="dxa"/>
            <w:tcBorders>
              <w:top w:val="single" w:sz="4" w:space="0" w:color="595959"/>
              <w:left w:val="single" w:sz="4" w:space="0" w:color="595959"/>
              <w:bottom w:val="single" w:sz="4" w:space="0" w:color="595959"/>
              <w:right w:val="single" w:sz="4" w:space="0" w:color="595959"/>
            </w:tcBorders>
            <w:shd w:val="clear" w:color="000000" w:fill="F2F2F2"/>
          </w:tcPr>
          <w:p w14:paraId="090091A8" w14:textId="77777777" w:rsidR="00CA4011" w:rsidRPr="00017411" w:rsidRDefault="00CA4011" w:rsidP="00FC0B9A">
            <w:pPr>
              <w:pStyle w:val="CUERPODETEXTO"/>
              <w:jc w:val="center"/>
              <w:rPr>
                <w:lang w:val="es-MX"/>
              </w:rPr>
            </w:pPr>
            <w:r w:rsidRPr="00017411">
              <w:rPr>
                <w:lang w:val="es-MX"/>
              </w:rPr>
              <w:t>CONAVI</w:t>
            </w:r>
          </w:p>
          <w:p w14:paraId="539C7C97" w14:textId="75E085A3" w:rsidR="00CA4011" w:rsidRDefault="00CA4011" w:rsidP="00FC0B9A">
            <w:pPr>
              <w:pStyle w:val="CUERPODETEXTO"/>
              <w:jc w:val="center"/>
              <w:rPr>
                <w:lang w:val="es-MX"/>
              </w:rPr>
            </w:pPr>
            <w:r w:rsidRPr="00017411">
              <w:rPr>
                <w:lang w:val="es-MX"/>
              </w:rPr>
              <w:t>SEDATU</w:t>
            </w:r>
          </w:p>
        </w:tc>
        <w:tc>
          <w:tcPr>
            <w:tcW w:w="2132" w:type="dxa"/>
            <w:tcBorders>
              <w:top w:val="single" w:sz="4" w:space="0" w:color="595959"/>
              <w:left w:val="single" w:sz="4" w:space="0" w:color="595959"/>
              <w:bottom w:val="single" w:sz="4" w:space="0" w:color="595959"/>
              <w:right w:val="single" w:sz="4" w:space="0" w:color="595959"/>
            </w:tcBorders>
            <w:shd w:val="clear" w:color="000000" w:fill="F2F2F2"/>
            <w:hideMark/>
          </w:tcPr>
          <w:p w14:paraId="35647D08" w14:textId="61308216" w:rsidR="00CA4011" w:rsidRPr="00B74DD2" w:rsidRDefault="00CA4011" w:rsidP="00FC0B9A">
            <w:pPr>
              <w:pStyle w:val="CUERPODETEXTO"/>
              <w:jc w:val="center"/>
              <w:rPr>
                <w:lang w:val="es-MX"/>
              </w:rPr>
            </w:pPr>
            <w:r>
              <w:rPr>
                <w:lang w:val="es-MX"/>
              </w:rPr>
              <w:t>CONAVI</w:t>
            </w:r>
          </w:p>
        </w:tc>
      </w:tr>
      <w:tr w:rsidR="00CA4011" w:rsidRPr="00907E5F" w14:paraId="5D19FBB4"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auto" w:fill="auto"/>
            <w:noWrap/>
            <w:vAlign w:val="center"/>
          </w:tcPr>
          <w:p w14:paraId="60865CBC" w14:textId="4B4C0D0C" w:rsidR="00CA4011" w:rsidRPr="00443D75" w:rsidRDefault="00CA4011" w:rsidP="00CA4011">
            <w:pPr>
              <w:pStyle w:val="CUERPODETEXTO"/>
              <w:jc w:val="left"/>
              <w:rPr>
                <w:lang w:val="es-MX"/>
              </w:rPr>
            </w:pPr>
            <w:r>
              <w:rPr>
                <w:lang w:val="es-MX"/>
              </w:rPr>
              <w:t xml:space="preserve">5.3.2.- </w:t>
            </w:r>
            <w:r>
              <w:t xml:space="preserve"> </w:t>
            </w:r>
            <w:r w:rsidRPr="00017411">
              <w:rPr>
                <w:lang w:val="es-MX"/>
              </w:rPr>
              <w:t>Apoyar los procesos de reubicación de vivienda de la población afectada por fenómenos naturales y aquella asentada en zonas de riesgo, a través de análisis de aptitud territorial en las zonas urbanizables.</w:t>
            </w:r>
          </w:p>
        </w:tc>
        <w:tc>
          <w:tcPr>
            <w:tcW w:w="1522" w:type="dxa"/>
            <w:tcBorders>
              <w:top w:val="single" w:sz="4" w:space="0" w:color="595959"/>
              <w:left w:val="single" w:sz="4" w:space="0" w:color="595959"/>
              <w:bottom w:val="single" w:sz="4" w:space="0" w:color="595959"/>
              <w:right w:val="single" w:sz="4" w:space="0" w:color="595959"/>
            </w:tcBorders>
          </w:tcPr>
          <w:p w14:paraId="1DA082EC" w14:textId="12BAA282" w:rsidR="00CA4011" w:rsidRDefault="00CA4011" w:rsidP="00FC0B9A">
            <w:pPr>
              <w:pStyle w:val="CUERPODETEXTO"/>
              <w:jc w:val="center"/>
              <w:rPr>
                <w:lang w:val="es-MX"/>
              </w:rPr>
            </w:pPr>
            <w:r>
              <w:rPr>
                <w:lang w:val="es-MX"/>
              </w:rPr>
              <w:t>Específica</w:t>
            </w:r>
          </w:p>
        </w:tc>
        <w:tc>
          <w:tcPr>
            <w:tcW w:w="2062" w:type="dxa"/>
            <w:tcBorders>
              <w:top w:val="single" w:sz="4" w:space="0" w:color="595959"/>
              <w:left w:val="single" w:sz="4" w:space="0" w:color="595959"/>
              <w:bottom w:val="single" w:sz="4" w:space="0" w:color="595959"/>
              <w:right w:val="single" w:sz="4" w:space="0" w:color="595959"/>
            </w:tcBorders>
          </w:tcPr>
          <w:p w14:paraId="084A4ED3" w14:textId="77777777" w:rsidR="00CA4011" w:rsidRPr="00017411" w:rsidRDefault="00CA4011" w:rsidP="00FC0B9A">
            <w:pPr>
              <w:pStyle w:val="CUERPODETEXTO"/>
              <w:jc w:val="center"/>
              <w:rPr>
                <w:lang w:val="es-MX"/>
              </w:rPr>
            </w:pPr>
            <w:r w:rsidRPr="00017411">
              <w:rPr>
                <w:lang w:val="es-MX"/>
              </w:rPr>
              <w:t>CONAVI</w:t>
            </w:r>
          </w:p>
          <w:p w14:paraId="31CB5D6B" w14:textId="25BEB2C5" w:rsidR="00CA4011" w:rsidRDefault="00CA4011" w:rsidP="00FC0B9A">
            <w:pPr>
              <w:pStyle w:val="CUERPODETEXTO"/>
              <w:jc w:val="center"/>
              <w:rPr>
                <w:lang w:val="es-MX"/>
              </w:rPr>
            </w:pPr>
            <w:r w:rsidRPr="00017411">
              <w:rPr>
                <w:lang w:val="es-MX"/>
              </w:rPr>
              <w:t>SEDATU</w:t>
            </w:r>
          </w:p>
        </w:tc>
        <w:tc>
          <w:tcPr>
            <w:tcW w:w="2132" w:type="dxa"/>
            <w:tcBorders>
              <w:top w:val="single" w:sz="4" w:space="0" w:color="595959"/>
              <w:left w:val="single" w:sz="4" w:space="0" w:color="595959"/>
              <w:bottom w:val="single" w:sz="4" w:space="0" w:color="595959"/>
              <w:right w:val="single" w:sz="4" w:space="0" w:color="595959"/>
            </w:tcBorders>
            <w:shd w:val="clear" w:color="auto" w:fill="auto"/>
          </w:tcPr>
          <w:p w14:paraId="61CBA8DC" w14:textId="788A687F" w:rsidR="00CA4011" w:rsidRPr="00B74DD2" w:rsidRDefault="00CA4011" w:rsidP="00FC0B9A">
            <w:pPr>
              <w:pStyle w:val="CUERPODETEXTO"/>
              <w:jc w:val="center"/>
              <w:rPr>
                <w:lang w:val="es-MX"/>
              </w:rPr>
            </w:pPr>
            <w:r>
              <w:rPr>
                <w:lang w:val="es-MX"/>
              </w:rPr>
              <w:t>CONAVI</w:t>
            </w:r>
          </w:p>
        </w:tc>
      </w:tr>
      <w:tr w:rsidR="00CA4011" w:rsidRPr="00907E5F" w14:paraId="2CB70706"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vAlign w:val="center"/>
          </w:tcPr>
          <w:p w14:paraId="48DA04ED" w14:textId="7D7E6B9E" w:rsidR="00CA4011" w:rsidRPr="00443D75" w:rsidRDefault="00CA4011" w:rsidP="00CA4011">
            <w:pPr>
              <w:pStyle w:val="CUERPODETEXTO"/>
              <w:jc w:val="left"/>
              <w:rPr>
                <w:lang w:val="es-MX"/>
              </w:rPr>
            </w:pPr>
            <w:r>
              <w:rPr>
                <w:lang w:val="es-MX"/>
              </w:rPr>
              <w:t xml:space="preserve">5.3.3.- </w:t>
            </w:r>
            <w:r w:rsidRPr="00017411">
              <w:rPr>
                <w:rFonts w:asciiTheme="minorHAnsi" w:hAnsiTheme="minorHAnsi" w:cstheme="minorBidi"/>
                <w:color w:val="auto"/>
                <w:sz w:val="20"/>
                <w:szCs w:val="20"/>
                <w:lang w:val="es-MX"/>
              </w:rPr>
              <w:t xml:space="preserve"> </w:t>
            </w:r>
            <w:r w:rsidRPr="00017411">
              <w:rPr>
                <w:lang w:val="es-MX"/>
              </w:rPr>
              <w:t>Promover la implementación de tecnologías verdes y asequibles en las edificaciones desarrolladas mediante procesos de producción social de vivienda.</w:t>
            </w:r>
          </w:p>
        </w:tc>
        <w:tc>
          <w:tcPr>
            <w:tcW w:w="1522" w:type="dxa"/>
            <w:tcBorders>
              <w:top w:val="single" w:sz="4" w:space="0" w:color="595959"/>
              <w:left w:val="single" w:sz="4" w:space="0" w:color="595959"/>
              <w:bottom w:val="single" w:sz="4" w:space="0" w:color="595959"/>
              <w:right w:val="single" w:sz="4" w:space="0" w:color="595959"/>
            </w:tcBorders>
            <w:shd w:val="clear" w:color="000000" w:fill="F2F2F2"/>
          </w:tcPr>
          <w:p w14:paraId="6EFBDE72" w14:textId="5C5F3D13" w:rsidR="00CA4011" w:rsidRDefault="00CA4011" w:rsidP="00FC0B9A">
            <w:pPr>
              <w:pStyle w:val="CUERPODETEXTO"/>
              <w:jc w:val="center"/>
              <w:rPr>
                <w:lang w:val="es-MX"/>
              </w:rPr>
            </w:pPr>
            <w:r>
              <w:rPr>
                <w:lang w:val="es-MX"/>
              </w:rPr>
              <w:t>Específica</w:t>
            </w:r>
          </w:p>
        </w:tc>
        <w:tc>
          <w:tcPr>
            <w:tcW w:w="2062" w:type="dxa"/>
            <w:tcBorders>
              <w:top w:val="single" w:sz="4" w:space="0" w:color="595959"/>
              <w:left w:val="single" w:sz="4" w:space="0" w:color="595959"/>
              <w:bottom w:val="single" w:sz="4" w:space="0" w:color="595959"/>
              <w:right w:val="single" w:sz="4" w:space="0" w:color="595959"/>
            </w:tcBorders>
            <w:shd w:val="clear" w:color="000000" w:fill="F2F2F2"/>
          </w:tcPr>
          <w:p w14:paraId="65AA7C3E" w14:textId="77777777" w:rsidR="00CA4011" w:rsidRPr="00017411" w:rsidRDefault="00CA4011" w:rsidP="00FC0B9A">
            <w:pPr>
              <w:pStyle w:val="CUERPODETEXTO"/>
              <w:jc w:val="center"/>
              <w:rPr>
                <w:lang w:val="es-MX"/>
              </w:rPr>
            </w:pPr>
            <w:r w:rsidRPr="00017411">
              <w:rPr>
                <w:lang w:val="es-MX"/>
              </w:rPr>
              <w:t>CONAVI</w:t>
            </w:r>
          </w:p>
          <w:p w14:paraId="4F91C043" w14:textId="586D512E" w:rsidR="00CA4011" w:rsidRDefault="00CA4011" w:rsidP="00FC0B9A">
            <w:pPr>
              <w:pStyle w:val="CUERPODETEXTO"/>
              <w:jc w:val="center"/>
              <w:rPr>
                <w:lang w:val="es-MX"/>
              </w:rPr>
            </w:pPr>
            <w:r w:rsidRPr="00017411">
              <w:rPr>
                <w:lang w:val="es-MX"/>
              </w:rPr>
              <w:t>SEDATU</w:t>
            </w:r>
          </w:p>
        </w:tc>
        <w:tc>
          <w:tcPr>
            <w:tcW w:w="2132" w:type="dxa"/>
            <w:tcBorders>
              <w:top w:val="single" w:sz="4" w:space="0" w:color="595959"/>
              <w:left w:val="single" w:sz="4" w:space="0" w:color="595959"/>
              <w:bottom w:val="single" w:sz="4" w:space="0" w:color="595959"/>
              <w:right w:val="single" w:sz="4" w:space="0" w:color="595959"/>
            </w:tcBorders>
            <w:shd w:val="clear" w:color="000000" w:fill="F2F2F2"/>
          </w:tcPr>
          <w:p w14:paraId="2589A621" w14:textId="70D7D296" w:rsidR="00CA4011" w:rsidRPr="00B74DD2" w:rsidRDefault="00CA4011" w:rsidP="00FC0B9A">
            <w:pPr>
              <w:pStyle w:val="CUERPODETEXTO"/>
              <w:jc w:val="center"/>
              <w:rPr>
                <w:lang w:val="es-MX"/>
              </w:rPr>
            </w:pPr>
            <w:r>
              <w:rPr>
                <w:lang w:val="es-MX"/>
              </w:rPr>
              <w:t>CONAVI</w:t>
            </w:r>
          </w:p>
        </w:tc>
      </w:tr>
    </w:tbl>
    <w:p w14:paraId="07468F6A" w14:textId="77777777" w:rsidR="00505655" w:rsidRDefault="00505655" w:rsidP="00505655">
      <w:pPr>
        <w:autoSpaceDE w:val="0"/>
        <w:autoSpaceDN w:val="0"/>
        <w:adjustRightInd w:val="0"/>
        <w:spacing w:line="288" w:lineRule="auto"/>
        <w:textAlignment w:val="center"/>
        <w:rPr>
          <w:rFonts w:ascii="Montserrat" w:eastAsiaTheme="minorHAnsi" w:hAnsi="Montserrat" w:cs="Minion Pro"/>
          <w:b/>
          <w:color w:val="B38E5D"/>
          <w:sz w:val="22"/>
          <w:lang w:eastAsia="en-US"/>
        </w:rPr>
      </w:pPr>
    </w:p>
    <w:p w14:paraId="38F87820" w14:textId="6DFD74F0" w:rsidR="00505655" w:rsidRDefault="00505655" w:rsidP="005839BB">
      <w:pPr>
        <w:rPr>
          <w:rFonts w:ascii="Montserrat" w:eastAsiaTheme="minorHAnsi" w:hAnsi="Montserrat" w:cs="Minion Pro"/>
          <w:b/>
          <w:color w:val="B38E5D"/>
          <w:sz w:val="22"/>
          <w:lang w:eastAsia="en-US"/>
        </w:rPr>
      </w:pPr>
      <w:r w:rsidRPr="0010630A">
        <w:rPr>
          <w:rFonts w:ascii="Montserrat" w:eastAsiaTheme="minorHAnsi" w:hAnsi="Montserrat" w:cs="Minion Pro"/>
          <w:b/>
          <w:color w:val="B38E5D"/>
          <w:sz w:val="22"/>
          <w:lang w:eastAsia="en-US"/>
        </w:rPr>
        <w:t xml:space="preserve">Estrategia prioritaria </w:t>
      </w:r>
      <w:r w:rsidR="00D66B13">
        <w:rPr>
          <w:rFonts w:ascii="Montserrat" w:eastAsiaTheme="minorHAnsi" w:hAnsi="Montserrat" w:cs="Minion Pro"/>
          <w:b/>
          <w:color w:val="B38E5D"/>
          <w:sz w:val="22"/>
          <w:lang w:eastAsia="en-US"/>
        </w:rPr>
        <w:t>5</w:t>
      </w:r>
      <w:r>
        <w:rPr>
          <w:rFonts w:ascii="Montserrat" w:eastAsiaTheme="minorHAnsi" w:hAnsi="Montserrat" w:cs="Minion Pro"/>
          <w:b/>
          <w:color w:val="B38E5D"/>
          <w:sz w:val="22"/>
          <w:lang w:eastAsia="en-US"/>
        </w:rPr>
        <w:t>.4</w:t>
      </w:r>
      <w:r w:rsidRPr="0010630A">
        <w:rPr>
          <w:rFonts w:ascii="Montserrat" w:eastAsiaTheme="minorHAnsi" w:hAnsi="Montserrat" w:cs="Minion Pro"/>
          <w:b/>
          <w:color w:val="B38E5D"/>
          <w:sz w:val="22"/>
          <w:lang w:eastAsia="en-US"/>
        </w:rPr>
        <w:t xml:space="preserve">.- </w:t>
      </w:r>
      <w:r w:rsidR="00D66B13" w:rsidRPr="00D66B13">
        <w:rPr>
          <w:rFonts w:ascii="Montserrat" w:eastAsiaTheme="minorHAnsi" w:hAnsi="Montserrat" w:cs="Minion Pro"/>
          <w:b/>
          <w:color w:val="B38E5D"/>
          <w:sz w:val="22"/>
          <w:lang w:eastAsia="en-US"/>
        </w:rPr>
        <w:t>Impulsar modelos de gestión de suelo para vivienda social dirigidos a grupos vulnerados a fin de reducir el rezago habitacional y los asentamientos humanos irregulares.</w:t>
      </w:r>
    </w:p>
    <w:tbl>
      <w:tblPr>
        <w:tblpPr w:leftFromText="141" w:rightFromText="141" w:vertAnchor="text" w:horzAnchor="margin" w:tblpY="207"/>
        <w:tblW w:w="9964" w:type="dxa"/>
        <w:tblCellMar>
          <w:left w:w="70" w:type="dxa"/>
          <w:right w:w="70" w:type="dxa"/>
        </w:tblCellMar>
        <w:tblLook w:val="04A0" w:firstRow="1" w:lastRow="0" w:firstColumn="1" w:lastColumn="0" w:noHBand="0" w:noVBand="1"/>
      </w:tblPr>
      <w:tblGrid>
        <w:gridCol w:w="4248"/>
        <w:gridCol w:w="1522"/>
        <w:gridCol w:w="2062"/>
        <w:gridCol w:w="2132"/>
      </w:tblGrid>
      <w:tr w:rsidR="00505655" w:rsidRPr="00907E5F" w14:paraId="15730881" w14:textId="77777777" w:rsidTr="00BF25EA">
        <w:trPr>
          <w:trHeight w:val="596"/>
          <w:tblHeader/>
        </w:trPr>
        <w:tc>
          <w:tcPr>
            <w:tcW w:w="4248" w:type="dxa"/>
            <w:tcBorders>
              <w:top w:val="single" w:sz="4" w:space="0" w:color="595959"/>
              <w:left w:val="single" w:sz="4" w:space="0" w:color="595959"/>
              <w:bottom w:val="single" w:sz="4" w:space="0" w:color="595959"/>
              <w:right w:val="single" w:sz="4" w:space="0" w:color="595959"/>
            </w:tcBorders>
            <w:shd w:val="clear" w:color="000000" w:fill="D4C19C"/>
            <w:noWrap/>
            <w:vAlign w:val="center"/>
            <w:hideMark/>
          </w:tcPr>
          <w:p w14:paraId="2F253A52" w14:textId="77777777" w:rsidR="00505655" w:rsidRPr="00B74DD2" w:rsidRDefault="00505655" w:rsidP="00BF25EA">
            <w:pPr>
              <w:jc w:val="center"/>
              <w:rPr>
                <w:rFonts w:ascii="Montserrat Regular" w:eastAsia="Times New Roman" w:hAnsi="Montserrat Regular" w:cs="Times New Roman"/>
                <w:b/>
                <w:bCs/>
                <w:color w:val="691C32"/>
                <w:sz w:val="18"/>
                <w:szCs w:val="18"/>
                <w:lang w:val="es-MX"/>
              </w:rPr>
            </w:pPr>
            <w:r>
              <w:rPr>
                <w:rFonts w:ascii="Montserrat Regular" w:eastAsia="Times New Roman" w:hAnsi="Montserrat Regular" w:cs="Times New Roman"/>
                <w:b/>
                <w:bCs/>
                <w:color w:val="691C32"/>
                <w:sz w:val="18"/>
                <w:szCs w:val="18"/>
                <w:lang w:val="es-MX"/>
              </w:rPr>
              <w:t>Acción puntual</w:t>
            </w:r>
          </w:p>
        </w:tc>
        <w:tc>
          <w:tcPr>
            <w:tcW w:w="1522" w:type="dxa"/>
            <w:tcBorders>
              <w:top w:val="single" w:sz="4" w:space="0" w:color="595959"/>
              <w:left w:val="single" w:sz="4" w:space="0" w:color="595959"/>
              <w:right w:val="single" w:sz="4" w:space="0" w:color="595959"/>
            </w:tcBorders>
            <w:shd w:val="clear" w:color="000000" w:fill="D4C19C"/>
            <w:vAlign w:val="center"/>
          </w:tcPr>
          <w:p w14:paraId="423B1556" w14:textId="77777777" w:rsidR="00505655" w:rsidRDefault="00505655" w:rsidP="00BF25EA">
            <w:pPr>
              <w:jc w:val="center"/>
              <w:rPr>
                <w:rFonts w:ascii="Montserrat Regular" w:eastAsia="Times New Roman" w:hAnsi="Montserrat Regular" w:cs="Times New Roman"/>
                <w:b/>
                <w:bCs/>
                <w:color w:val="691C32"/>
                <w:sz w:val="18"/>
                <w:szCs w:val="18"/>
                <w:lang w:val="es-MX"/>
              </w:rPr>
            </w:pPr>
            <w:r>
              <w:rPr>
                <w:rFonts w:ascii="Montserrat Regular" w:eastAsia="Times New Roman" w:hAnsi="Montserrat Regular" w:cs="Times New Roman"/>
                <w:b/>
                <w:bCs/>
                <w:color w:val="691C32"/>
                <w:sz w:val="18"/>
                <w:szCs w:val="18"/>
                <w:lang w:val="es-MX"/>
              </w:rPr>
              <w:t>Tipo de Acción puntual</w:t>
            </w:r>
          </w:p>
        </w:tc>
        <w:tc>
          <w:tcPr>
            <w:tcW w:w="2062" w:type="dxa"/>
            <w:tcBorders>
              <w:top w:val="single" w:sz="4" w:space="0" w:color="595959"/>
              <w:left w:val="single" w:sz="4" w:space="0" w:color="595959"/>
              <w:right w:val="single" w:sz="4" w:space="0" w:color="595959"/>
            </w:tcBorders>
            <w:shd w:val="clear" w:color="000000" w:fill="D4C19C"/>
            <w:vAlign w:val="center"/>
          </w:tcPr>
          <w:p w14:paraId="6FAE4AE6" w14:textId="77777777" w:rsidR="00505655" w:rsidRPr="00B74DD2" w:rsidRDefault="00505655" w:rsidP="00BF25EA">
            <w:pPr>
              <w:jc w:val="center"/>
              <w:rPr>
                <w:rFonts w:ascii="Montserrat Regular" w:eastAsia="Times New Roman" w:hAnsi="Montserrat Regular" w:cs="Times New Roman"/>
                <w:b/>
                <w:bCs/>
                <w:color w:val="691C32"/>
                <w:sz w:val="18"/>
                <w:szCs w:val="18"/>
                <w:lang w:val="es-MX"/>
              </w:rPr>
            </w:pPr>
            <w:r w:rsidRPr="00127380">
              <w:rPr>
                <w:rFonts w:ascii="Montserrat Regular" w:eastAsia="Times New Roman" w:hAnsi="Montserrat Regular" w:cs="Times New Roman"/>
                <w:b/>
                <w:bCs/>
                <w:color w:val="691C32"/>
                <w:sz w:val="18"/>
                <w:szCs w:val="18"/>
                <w:lang w:val="es-MX"/>
              </w:rPr>
              <w:t>Dependencias y/o Entidades responsables de instrumentar la Acción puntual (instituciones coordinadas)</w:t>
            </w:r>
          </w:p>
        </w:tc>
        <w:tc>
          <w:tcPr>
            <w:tcW w:w="2132" w:type="dxa"/>
            <w:tcBorders>
              <w:top w:val="single" w:sz="4" w:space="0" w:color="595959"/>
              <w:left w:val="single" w:sz="4" w:space="0" w:color="595959"/>
              <w:bottom w:val="single" w:sz="4" w:space="0" w:color="595959"/>
              <w:right w:val="single" w:sz="4" w:space="0" w:color="595959"/>
            </w:tcBorders>
            <w:shd w:val="clear" w:color="000000" w:fill="D4C19C"/>
            <w:vAlign w:val="center"/>
            <w:hideMark/>
          </w:tcPr>
          <w:p w14:paraId="0C7C3E69" w14:textId="77777777" w:rsidR="00505655" w:rsidRPr="00B74DD2" w:rsidRDefault="00505655" w:rsidP="00BF25EA">
            <w:pPr>
              <w:jc w:val="center"/>
              <w:rPr>
                <w:rFonts w:ascii="Montserrat Regular" w:eastAsia="Times New Roman" w:hAnsi="Montserrat Regular" w:cs="Times New Roman"/>
                <w:b/>
                <w:bCs/>
                <w:color w:val="691C32"/>
                <w:sz w:val="18"/>
                <w:szCs w:val="18"/>
                <w:lang w:val="es-MX"/>
              </w:rPr>
            </w:pPr>
            <w:r w:rsidRPr="00127380">
              <w:rPr>
                <w:rFonts w:ascii="Montserrat Regular" w:eastAsia="Times New Roman" w:hAnsi="Montserrat Regular" w:cs="Times New Roman"/>
                <w:b/>
                <w:bCs/>
                <w:color w:val="691C32"/>
                <w:sz w:val="18"/>
                <w:szCs w:val="18"/>
                <w:lang w:val="es-MX"/>
              </w:rPr>
              <w:t>Dependencia o Entidad coordinadora (encargada del seguimiento)</w:t>
            </w:r>
          </w:p>
        </w:tc>
      </w:tr>
      <w:tr w:rsidR="00CA4011" w:rsidRPr="00907E5F" w14:paraId="292F4364"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hideMark/>
          </w:tcPr>
          <w:p w14:paraId="791A05D7" w14:textId="75DF9995" w:rsidR="00CA4011" w:rsidRPr="00443D75" w:rsidRDefault="00CA4011" w:rsidP="00CA4011">
            <w:pPr>
              <w:pStyle w:val="CUERPODETEXTO"/>
              <w:jc w:val="left"/>
              <w:rPr>
                <w:lang w:val="es-MX"/>
              </w:rPr>
            </w:pPr>
            <w:r>
              <w:rPr>
                <w:lang w:val="es-MX"/>
              </w:rPr>
              <w:t xml:space="preserve">5.4.1.- </w:t>
            </w:r>
            <w:r w:rsidRPr="00017411">
              <w:rPr>
                <w:rFonts w:ascii="Montserrat" w:hAnsi="Montserrat" w:cstheme="minorBidi"/>
                <w:color w:val="auto"/>
                <w:sz w:val="20"/>
                <w:szCs w:val="20"/>
                <w:lang w:val="es-MX"/>
              </w:rPr>
              <w:t xml:space="preserve"> </w:t>
            </w:r>
            <w:r w:rsidRPr="00017411">
              <w:rPr>
                <w:lang w:val="es-MX"/>
              </w:rPr>
              <w:t xml:space="preserve">Generar mecanismos técnicos y financieros que permitan la asequibilidad del </w:t>
            </w:r>
            <w:r w:rsidRPr="00017411">
              <w:rPr>
                <w:lang w:val="es-MX"/>
              </w:rPr>
              <w:lastRenderedPageBreak/>
              <w:t>suelo con el objeto de beneficiar a la población que no es sujeta de crédito con</w:t>
            </w:r>
            <w:r w:rsidRPr="00017411">
              <w:rPr>
                <w:bCs/>
                <w:lang w:val="es-MX"/>
              </w:rPr>
              <w:t xml:space="preserve"> </w:t>
            </w:r>
            <w:r w:rsidRPr="00017411">
              <w:rPr>
                <w:lang w:val="es-MX"/>
              </w:rPr>
              <w:t>financiamiento público para vivienda.</w:t>
            </w:r>
          </w:p>
        </w:tc>
        <w:tc>
          <w:tcPr>
            <w:tcW w:w="1522" w:type="dxa"/>
            <w:tcBorders>
              <w:top w:val="single" w:sz="4" w:space="0" w:color="595959"/>
              <w:left w:val="single" w:sz="4" w:space="0" w:color="595959"/>
              <w:bottom w:val="single" w:sz="4" w:space="0" w:color="595959"/>
              <w:right w:val="single" w:sz="4" w:space="0" w:color="595959"/>
            </w:tcBorders>
            <w:shd w:val="clear" w:color="000000" w:fill="F2F2F2"/>
          </w:tcPr>
          <w:p w14:paraId="765F0628" w14:textId="493E5FD2" w:rsidR="00CA4011" w:rsidRDefault="00CA4011" w:rsidP="00FC0B9A">
            <w:pPr>
              <w:pStyle w:val="CUERPODETEXTO"/>
              <w:jc w:val="center"/>
              <w:rPr>
                <w:lang w:val="es-MX"/>
              </w:rPr>
            </w:pPr>
            <w:r>
              <w:rPr>
                <w:lang w:val="es-MX"/>
              </w:rPr>
              <w:lastRenderedPageBreak/>
              <w:t>General</w:t>
            </w:r>
          </w:p>
        </w:tc>
        <w:tc>
          <w:tcPr>
            <w:tcW w:w="2062" w:type="dxa"/>
            <w:tcBorders>
              <w:top w:val="single" w:sz="4" w:space="0" w:color="595959"/>
              <w:left w:val="single" w:sz="4" w:space="0" w:color="595959"/>
              <w:bottom w:val="single" w:sz="4" w:space="0" w:color="595959"/>
              <w:right w:val="single" w:sz="4" w:space="0" w:color="595959"/>
            </w:tcBorders>
            <w:shd w:val="clear" w:color="000000" w:fill="F2F2F2"/>
          </w:tcPr>
          <w:p w14:paraId="367C32E1" w14:textId="21DC888D" w:rsidR="00CA4011" w:rsidRDefault="00CA4011" w:rsidP="00FC0B9A">
            <w:pPr>
              <w:pStyle w:val="CUERPODETEXTO"/>
              <w:jc w:val="center"/>
              <w:rPr>
                <w:lang w:val="es-MX"/>
              </w:rPr>
            </w:pPr>
            <w:r w:rsidRPr="00017411">
              <w:rPr>
                <w:lang w:val="es-MX"/>
              </w:rPr>
              <w:t>SEDATU</w:t>
            </w:r>
          </w:p>
        </w:tc>
        <w:tc>
          <w:tcPr>
            <w:tcW w:w="2132" w:type="dxa"/>
            <w:tcBorders>
              <w:top w:val="single" w:sz="4" w:space="0" w:color="595959"/>
              <w:left w:val="single" w:sz="4" w:space="0" w:color="595959"/>
              <w:bottom w:val="single" w:sz="4" w:space="0" w:color="595959"/>
              <w:right w:val="single" w:sz="4" w:space="0" w:color="595959"/>
            </w:tcBorders>
            <w:shd w:val="clear" w:color="000000" w:fill="F2F2F2"/>
            <w:hideMark/>
          </w:tcPr>
          <w:p w14:paraId="55B8AF70" w14:textId="24B26A2B" w:rsidR="00CA4011" w:rsidRPr="00B74DD2" w:rsidRDefault="00CA4011" w:rsidP="00FC0B9A">
            <w:pPr>
              <w:pStyle w:val="CUERPODETEXTO"/>
              <w:jc w:val="center"/>
              <w:rPr>
                <w:lang w:val="es-MX"/>
              </w:rPr>
            </w:pPr>
            <w:r>
              <w:rPr>
                <w:lang w:val="es-MX"/>
              </w:rPr>
              <w:t>SEDATU</w:t>
            </w:r>
          </w:p>
        </w:tc>
      </w:tr>
      <w:tr w:rsidR="00CA4011" w:rsidRPr="00907E5F" w14:paraId="240800AE"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auto" w:fill="auto"/>
            <w:noWrap/>
          </w:tcPr>
          <w:p w14:paraId="153915CB" w14:textId="70718C3E" w:rsidR="00CA4011" w:rsidRPr="00443D75" w:rsidRDefault="00CA4011" w:rsidP="00CA4011">
            <w:pPr>
              <w:pStyle w:val="CUERPODETEXTO"/>
              <w:jc w:val="left"/>
              <w:rPr>
                <w:lang w:val="es-MX"/>
              </w:rPr>
            </w:pPr>
            <w:r>
              <w:rPr>
                <w:lang w:val="es-MX"/>
              </w:rPr>
              <w:t xml:space="preserve">5.4.2.- </w:t>
            </w:r>
            <w:r w:rsidRPr="00017411">
              <w:rPr>
                <w:rFonts w:asciiTheme="minorHAnsi" w:hAnsiTheme="minorHAnsi" w:cstheme="minorBidi"/>
                <w:bCs/>
                <w:color w:val="auto"/>
                <w:sz w:val="20"/>
                <w:szCs w:val="20"/>
                <w:lang w:val="es-MX"/>
              </w:rPr>
              <w:t xml:space="preserve"> </w:t>
            </w:r>
            <w:r w:rsidRPr="00017411">
              <w:rPr>
                <w:bCs/>
                <w:lang w:val="es-MX"/>
              </w:rPr>
              <w:t>Impulsar</w:t>
            </w:r>
            <w:r w:rsidRPr="00017411">
              <w:rPr>
                <w:lang w:val="es-MX"/>
              </w:rPr>
              <w:t xml:space="preserve"> </w:t>
            </w:r>
            <w:r w:rsidRPr="00017411">
              <w:rPr>
                <w:bCs/>
                <w:lang w:val="es-MX"/>
              </w:rPr>
              <w:t xml:space="preserve">la coordinación entre los tres órdenes de gobierno con los sectores privado y social, con el propósito de identificar la disponibilidad de suelo </w:t>
            </w:r>
            <w:proofErr w:type="spellStart"/>
            <w:r w:rsidRPr="00017411">
              <w:rPr>
                <w:bCs/>
                <w:lang w:val="es-MX"/>
              </w:rPr>
              <w:t>intraurbano</w:t>
            </w:r>
            <w:proofErr w:type="spellEnd"/>
            <w:r w:rsidRPr="00017411">
              <w:rPr>
                <w:bCs/>
                <w:lang w:val="es-MX"/>
              </w:rPr>
              <w:t xml:space="preserve"> y urbanizable para diferentes soluciones de vivienda.</w:t>
            </w:r>
          </w:p>
        </w:tc>
        <w:tc>
          <w:tcPr>
            <w:tcW w:w="1522" w:type="dxa"/>
            <w:tcBorders>
              <w:top w:val="single" w:sz="4" w:space="0" w:color="595959"/>
              <w:left w:val="single" w:sz="4" w:space="0" w:color="595959"/>
              <w:bottom w:val="single" w:sz="4" w:space="0" w:color="595959"/>
              <w:right w:val="single" w:sz="4" w:space="0" w:color="595959"/>
            </w:tcBorders>
          </w:tcPr>
          <w:p w14:paraId="4A05C4A4" w14:textId="2A7EAB3C" w:rsidR="00CA4011" w:rsidRDefault="00CA4011" w:rsidP="00FC0B9A">
            <w:pPr>
              <w:pStyle w:val="CUERPODETEXTO"/>
              <w:jc w:val="center"/>
              <w:rPr>
                <w:lang w:val="es-MX"/>
              </w:rPr>
            </w:pPr>
            <w:r>
              <w:rPr>
                <w:lang w:val="es-MX"/>
              </w:rPr>
              <w:t>Específica</w:t>
            </w:r>
          </w:p>
        </w:tc>
        <w:tc>
          <w:tcPr>
            <w:tcW w:w="2062" w:type="dxa"/>
            <w:tcBorders>
              <w:top w:val="single" w:sz="4" w:space="0" w:color="595959"/>
              <w:left w:val="single" w:sz="4" w:space="0" w:color="595959"/>
              <w:bottom w:val="single" w:sz="4" w:space="0" w:color="595959"/>
              <w:right w:val="single" w:sz="4" w:space="0" w:color="595959"/>
            </w:tcBorders>
          </w:tcPr>
          <w:p w14:paraId="347F44F7" w14:textId="77777777" w:rsidR="00CA4011" w:rsidRPr="00017411" w:rsidRDefault="00CA4011" w:rsidP="00FC0B9A">
            <w:pPr>
              <w:pStyle w:val="CUERPODETEXTO"/>
              <w:jc w:val="center"/>
              <w:rPr>
                <w:lang w:val="es-MX"/>
              </w:rPr>
            </w:pPr>
            <w:r w:rsidRPr="00017411">
              <w:rPr>
                <w:lang w:val="es-MX"/>
              </w:rPr>
              <w:t>FOVISSSTE</w:t>
            </w:r>
          </w:p>
          <w:p w14:paraId="5A55B4BF" w14:textId="11857E2B" w:rsidR="00CA4011" w:rsidRDefault="00CA4011" w:rsidP="00FC0B9A">
            <w:pPr>
              <w:pStyle w:val="CUERPODETEXTO"/>
              <w:jc w:val="center"/>
              <w:rPr>
                <w:lang w:val="es-MX"/>
              </w:rPr>
            </w:pPr>
            <w:r w:rsidRPr="00017411">
              <w:rPr>
                <w:lang w:val="es-MX"/>
              </w:rPr>
              <w:t>INFONAVIT</w:t>
            </w:r>
          </w:p>
        </w:tc>
        <w:tc>
          <w:tcPr>
            <w:tcW w:w="2132" w:type="dxa"/>
            <w:tcBorders>
              <w:top w:val="single" w:sz="4" w:space="0" w:color="595959"/>
              <w:left w:val="single" w:sz="4" w:space="0" w:color="595959"/>
              <w:bottom w:val="single" w:sz="4" w:space="0" w:color="595959"/>
              <w:right w:val="single" w:sz="4" w:space="0" w:color="595959"/>
            </w:tcBorders>
            <w:shd w:val="clear" w:color="auto" w:fill="auto"/>
          </w:tcPr>
          <w:p w14:paraId="2503F62E" w14:textId="6B9FC990" w:rsidR="00CA4011" w:rsidRPr="00B74DD2" w:rsidRDefault="00CA4011" w:rsidP="00FC0B9A">
            <w:pPr>
              <w:pStyle w:val="CUERPODETEXTO"/>
              <w:jc w:val="center"/>
              <w:rPr>
                <w:lang w:val="es-MX"/>
              </w:rPr>
            </w:pPr>
            <w:r>
              <w:rPr>
                <w:lang w:val="es-MX"/>
              </w:rPr>
              <w:t>SEDATU</w:t>
            </w:r>
          </w:p>
        </w:tc>
      </w:tr>
    </w:tbl>
    <w:p w14:paraId="0544E1D6" w14:textId="77777777" w:rsidR="00505655" w:rsidRDefault="00505655" w:rsidP="00505655">
      <w:pPr>
        <w:autoSpaceDE w:val="0"/>
        <w:autoSpaceDN w:val="0"/>
        <w:adjustRightInd w:val="0"/>
        <w:spacing w:line="288" w:lineRule="auto"/>
        <w:textAlignment w:val="center"/>
        <w:rPr>
          <w:rFonts w:ascii="Montserrat" w:eastAsiaTheme="minorHAnsi" w:hAnsi="Montserrat" w:cs="Minion Pro"/>
          <w:b/>
          <w:color w:val="B38E5D"/>
          <w:sz w:val="22"/>
          <w:lang w:eastAsia="en-US"/>
        </w:rPr>
      </w:pPr>
    </w:p>
    <w:p w14:paraId="3E9874BB" w14:textId="01A5BD5D" w:rsidR="00505655" w:rsidRDefault="00505655" w:rsidP="00505655">
      <w:pPr>
        <w:autoSpaceDE w:val="0"/>
        <w:autoSpaceDN w:val="0"/>
        <w:adjustRightInd w:val="0"/>
        <w:spacing w:line="288" w:lineRule="auto"/>
        <w:jc w:val="both"/>
        <w:textAlignment w:val="center"/>
        <w:rPr>
          <w:rFonts w:ascii="Montserrat" w:eastAsiaTheme="minorHAnsi" w:hAnsi="Montserrat" w:cs="Minion Pro"/>
          <w:b/>
          <w:color w:val="B38E5D"/>
          <w:sz w:val="22"/>
          <w:lang w:eastAsia="en-US"/>
        </w:rPr>
      </w:pPr>
      <w:r w:rsidRPr="0010630A">
        <w:rPr>
          <w:rFonts w:ascii="Montserrat" w:eastAsiaTheme="minorHAnsi" w:hAnsi="Montserrat" w:cs="Minion Pro"/>
          <w:b/>
          <w:color w:val="B38E5D"/>
          <w:sz w:val="22"/>
          <w:lang w:eastAsia="en-US"/>
        </w:rPr>
        <w:t xml:space="preserve">Estrategia prioritaria </w:t>
      </w:r>
      <w:r w:rsidR="00D66B13">
        <w:rPr>
          <w:rFonts w:ascii="Montserrat" w:eastAsiaTheme="minorHAnsi" w:hAnsi="Montserrat" w:cs="Minion Pro"/>
          <w:b/>
          <w:color w:val="B38E5D"/>
          <w:sz w:val="22"/>
          <w:lang w:eastAsia="en-US"/>
        </w:rPr>
        <w:t>5</w:t>
      </w:r>
      <w:r>
        <w:rPr>
          <w:rFonts w:ascii="Montserrat" w:eastAsiaTheme="minorHAnsi" w:hAnsi="Montserrat" w:cs="Minion Pro"/>
          <w:b/>
          <w:color w:val="B38E5D"/>
          <w:sz w:val="22"/>
          <w:lang w:eastAsia="en-US"/>
        </w:rPr>
        <w:t>.5</w:t>
      </w:r>
      <w:r w:rsidRPr="0010630A">
        <w:rPr>
          <w:rFonts w:ascii="Montserrat" w:eastAsiaTheme="minorHAnsi" w:hAnsi="Montserrat" w:cs="Minion Pro"/>
          <w:b/>
          <w:color w:val="B38E5D"/>
          <w:sz w:val="22"/>
          <w:lang w:eastAsia="en-US"/>
        </w:rPr>
        <w:t xml:space="preserve">.- </w:t>
      </w:r>
      <w:r w:rsidR="00D66B13" w:rsidRPr="00D66B13">
        <w:rPr>
          <w:rFonts w:ascii="Montserrat" w:eastAsiaTheme="minorHAnsi" w:hAnsi="Montserrat" w:cs="Minion Pro"/>
          <w:b/>
          <w:color w:val="B38E5D"/>
          <w:sz w:val="22"/>
          <w:lang w:eastAsia="en-US"/>
        </w:rPr>
        <w:t>Promover la habitabilidad de las periferias urbanas para recuperar la vivienda abandonada y atender la vivienda en los asentamientos irregulares con el fin de disminuir la segregación socioeconómica de las personas.</w:t>
      </w:r>
    </w:p>
    <w:tbl>
      <w:tblPr>
        <w:tblpPr w:leftFromText="141" w:rightFromText="141" w:vertAnchor="text" w:horzAnchor="margin" w:tblpY="207"/>
        <w:tblW w:w="9964" w:type="dxa"/>
        <w:tblCellMar>
          <w:left w:w="70" w:type="dxa"/>
          <w:right w:w="70" w:type="dxa"/>
        </w:tblCellMar>
        <w:tblLook w:val="04A0" w:firstRow="1" w:lastRow="0" w:firstColumn="1" w:lastColumn="0" w:noHBand="0" w:noVBand="1"/>
      </w:tblPr>
      <w:tblGrid>
        <w:gridCol w:w="4248"/>
        <w:gridCol w:w="1522"/>
        <w:gridCol w:w="2062"/>
        <w:gridCol w:w="2132"/>
      </w:tblGrid>
      <w:tr w:rsidR="00505655" w:rsidRPr="00907E5F" w14:paraId="109D0195" w14:textId="77777777" w:rsidTr="00BF25EA">
        <w:trPr>
          <w:trHeight w:val="596"/>
          <w:tblHeader/>
        </w:trPr>
        <w:tc>
          <w:tcPr>
            <w:tcW w:w="4248" w:type="dxa"/>
            <w:tcBorders>
              <w:top w:val="single" w:sz="4" w:space="0" w:color="595959"/>
              <w:left w:val="single" w:sz="4" w:space="0" w:color="595959"/>
              <w:bottom w:val="single" w:sz="4" w:space="0" w:color="595959"/>
              <w:right w:val="single" w:sz="4" w:space="0" w:color="595959"/>
            </w:tcBorders>
            <w:shd w:val="clear" w:color="000000" w:fill="D4C19C"/>
            <w:noWrap/>
            <w:vAlign w:val="center"/>
            <w:hideMark/>
          </w:tcPr>
          <w:p w14:paraId="79C3074B" w14:textId="77777777" w:rsidR="00505655" w:rsidRPr="00B74DD2" w:rsidRDefault="00505655" w:rsidP="00BF25EA">
            <w:pPr>
              <w:jc w:val="center"/>
              <w:rPr>
                <w:rFonts w:ascii="Montserrat Regular" w:eastAsia="Times New Roman" w:hAnsi="Montserrat Regular" w:cs="Times New Roman"/>
                <w:b/>
                <w:bCs/>
                <w:color w:val="691C32"/>
                <w:sz w:val="18"/>
                <w:szCs w:val="18"/>
                <w:lang w:val="es-MX"/>
              </w:rPr>
            </w:pPr>
            <w:r>
              <w:rPr>
                <w:rFonts w:ascii="Montserrat Regular" w:eastAsia="Times New Roman" w:hAnsi="Montserrat Regular" w:cs="Times New Roman"/>
                <w:b/>
                <w:bCs/>
                <w:color w:val="691C32"/>
                <w:sz w:val="18"/>
                <w:szCs w:val="18"/>
                <w:lang w:val="es-MX"/>
              </w:rPr>
              <w:t>Acción puntual</w:t>
            </w:r>
          </w:p>
        </w:tc>
        <w:tc>
          <w:tcPr>
            <w:tcW w:w="1522" w:type="dxa"/>
            <w:tcBorders>
              <w:top w:val="single" w:sz="4" w:space="0" w:color="595959"/>
              <w:left w:val="single" w:sz="4" w:space="0" w:color="595959"/>
              <w:right w:val="single" w:sz="4" w:space="0" w:color="595959"/>
            </w:tcBorders>
            <w:shd w:val="clear" w:color="000000" w:fill="D4C19C"/>
            <w:vAlign w:val="center"/>
          </w:tcPr>
          <w:p w14:paraId="49FBAE86" w14:textId="77777777" w:rsidR="00505655" w:rsidRDefault="00505655" w:rsidP="00BF25EA">
            <w:pPr>
              <w:jc w:val="center"/>
              <w:rPr>
                <w:rFonts w:ascii="Montserrat Regular" w:eastAsia="Times New Roman" w:hAnsi="Montserrat Regular" w:cs="Times New Roman"/>
                <w:b/>
                <w:bCs/>
                <w:color w:val="691C32"/>
                <w:sz w:val="18"/>
                <w:szCs w:val="18"/>
                <w:lang w:val="es-MX"/>
              </w:rPr>
            </w:pPr>
            <w:r>
              <w:rPr>
                <w:rFonts w:ascii="Montserrat Regular" w:eastAsia="Times New Roman" w:hAnsi="Montserrat Regular" w:cs="Times New Roman"/>
                <w:b/>
                <w:bCs/>
                <w:color w:val="691C32"/>
                <w:sz w:val="18"/>
                <w:szCs w:val="18"/>
                <w:lang w:val="es-MX"/>
              </w:rPr>
              <w:t>Tipo de Acción puntual</w:t>
            </w:r>
          </w:p>
        </w:tc>
        <w:tc>
          <w:tcPr>
            <w:tcW w:w="2062" w:type="dxa"/>
            <w:tcBorders>
              <w:top w:val="single" w:sz="4" w:space="0" w:color="595959"/>
              <w:left w:val="single" w:sz="4" w:space="0" w:color="595959"/>
              <w:right w:val="single" w:sz="4" w:space="0" w:color="595959"/>
            </w:tcBorders>
            <w:shd w:val="clear" w:color="000000" w:fill="D4C19C"/>
            <w:vAlign w:val="center"/>
          </w:tcPr>
          <w:p w14:paraId="57632245" w14:textId="77777777" w:rsidR="00505655" w:rsidRPr="00B74DD2" w:rsidRDefault="00505655" w:rsidP="00BF25EA">
            <w:pPr>
              <w:jc w:val="center"/>
              <w:rPr>
                <w:rFonts w:ascii="Montserrat Regular" w:eastAsia="Times New Roman" w:hAnsi="Montserrat Regular" w:cs="Times New Roman"/>
                <w:b/>
                <w:bCs/>
                <w:color w:val="691C32"/>
                <w:sz w:val="18"/>
                <w:szCs w:val="18"/>
                <w:lang w:val="es-MX"/>
              </w:rPr>
            </w:pPr>
            <w:r w:rsidRPr="00127380">
              <w:rPr>
                <w:rFonts w:ascii="Montserrat Regular" w:eastAsia="Times New Roman" w:hAnsi="Montserrat Regular" w:cs="Times New Roman"/>
                <w:b/>
                <w:bCs/>
                <w:color w:val="691C32"/>
                <w:sz w:val="18"/>
                <w:szCs w:val="18"/>
                <w:lang w:val="es-MX"/>
              </w:rPr>
              <w:t>Dependencias y/o Entidades responsables de instrumentar la Acción puntual (instituciones coordinadas)</w:t>
            </w:r>
          </w:p>
        </w:tc>
        <w:tc>
          <w:tcPr>
            <w:tcW w:w="2132" w:type="dxa"/>
            <w:tcBorders>
              <w:top w:val="single" w:sz="4" w:space="0" w:color="595959"/>
              <w:left w:val="single" w:sz="4" w:space="0" w:color="595959"/>
              <w:bottom w:val="single" w:sz="4" w:space="0" w:color="595959"/>
              <w:right w:val="single" w:sz="4" w:space="0" w:color="595959"/>
            </w:tcBorders>
            <w:shd w:val="clear" w:color="000000" w:fill="D4C19C"/>
            <w:vAlign w:val="center"/>
            <w:hideMark/>
          </w:tcPr>
          <w:p w14:paraId="112697DF" w14:textId="77777777" w:rsidR="00505655" w:rsidRPr="00B74DD2" w:rsidRDefault="00505655" w:rsidP="00BF25EA">
            <w:pPr>
              <w:jc w:val="center"/>
              <w:rPr>
                <w:rFonts w:ascii="Montserrat Regular" w:eastAsia="Times New Roman" w:hAnsi="Montserrat Regular" w:cs="Times New Roman"/>
                <w:b/>
                <w:bCs/>
                <w:color w:val="691C32"/>
                <w:sz w:val="18"/>
                <w:szCs w:val="18"/>
                <w:lang w:val="es-MX"/>
              </w:rPr>
            </w:pPr>
            <w:r w:rsidRPr="00127380">
              <w:rPr>
                <w:rFonts w:ascii="Montserrat Regular" w:eastAsia="Times New Roman" w:hAnsi="Montserrat Regular" w:cs="Times New Roman"/>
                <w:b/>
                <w:bCs/>
                <w:color w:val="691C32"/>
                <w:sz w:val="18"/>
                <w:szCs w:val="18"/>
                <w:lang w:val="es-MX"/>
              </w:rPr>
              <w:t>Dependencia o Entidad coordinadora (encargada del seguimiento)</w:t>
            </w:r>
          </w:p>
        </w:tc>
      </w:tr>
      <w:tr w:rsidR="00CA4011" w:rsidRPr="00907E5F" w14:paraId="4F475D83"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vAlign w:val="center"/>
            <w:hideMark/>
          </w:tcPr>
          <w:p w14:paraId="7252741D" w14:textId="06A33797" w:rsidR="00CA4011" w:rsidRPr="00443D75" w:rsidRDefault="00CA4011" w:rsidP="00CA4011">
            <w:pPr>
              <w:pStyle w:val="CUERPODETEXTO"/>
              <w:jc w:val="left"/>
              <w:rPr>
                <w:lang w:val="es-MX"/>
              </w:rPr>
            </w:pPr>
            <w:r>
              <w:rPr>
                <w:lang w:val="es-MX"/>
              </w:rPr>
              <w:t xml:space="preserve">5.5.1.- </w:t>
            </w:r>
            <w:r>
              <w:t xml:space="preserve"> </w:t>
            </w:r>
            <w:r w:rsidRPr="00017411">
              <w:rPr>
                <w:lang w:val="es-MX"/>
              </w:rPr>
              <w:t>Desarrollar un sistema de información geográfica de vivienda abandonada con base en la información de los ONAVIS, para conocer las características y dimensión del problema.</w:t>
            </w:r>
          </w:p>
        </w:tc>
        <w:tc>
          <w:tcPr>
            <w:tcW w:w="1522" w:type="dxa"/>
            <w:tcBorders>
              <w:top w:val="single" w:sz="4" w:space="0" w:color="595959"/>
              <w:left w:val="single" w:sz="4" w:space="0" w:color="595959"/>
              <w:bottom w:val="single" w:sz="4" w:space="0" w:color="595959"/>
              <w:right w:val="single" w:sz="4" w:space="0" w:color="595959"/>
            </w:tcBorders>
            <w:shd w:val="clear" w:color="000000" w:fill="F2F2F2"/>
          </w:tcPr>
          <w:p w14:paraId="603D6535" w14:textId="1F7CEB67" w:rsidR="00CA4011" w:rsidRPr="00017411" w:rsidRDefault="00CA4011" w:rsidP="00FC0B9A">
            <w:pPr>
              <w:pStyle w:val="CUERPODETEXTO"/>
              <w:jc w:val="center"/>
            </w:pPr>
            <w:r w:rsidRPr="0065769C">
              <w:t>General</w:t>
            </w:r>
          </w:p>
        </w:tc>
        <w:tc>
          <w:tcPr>
            <w:tcW w:w="2062" w:type="dxa"/>
            <w:tcBorders>
              <w:top w:val="single" w:sz="4" w:space="0" w:color="595959"/>
              <w:left w:val="single" w:sz="4" w:space="0" w:color="595959"/>
              <w:bottom w:val="single" w:sz="4" w:space="0" w:color="595959"/>
              <w:right w:val="single" w:sz="4" w:space="0" w:color="595959"/>
            </w:tcBorders>
            <w:shd w:val="clear" w:color="000000" w:fill="F2F2F2"/>
          </w:tcPr>
          <w:p w14:paraId="46A05006" w14:textId="77777777" w:rsidR="00CA4011" w:rsidRDefault="00CA4011" w:rsidP="00FC0B9A">
            <w:pPr>
              <w:pStyle w:val="CUERPODETEXTO"/>
              <w:jc w:val="center"/>
            </w:pPr>
            <w:r>
              <w:t>INEGI</w:t>
            </w:r>
          </w:p>
          <w:p w14:paraId="0F2ABDBD" w14:textId="77777777" w:rsidR="00CA4011" w:rsidRDefault="00CA4011" w:rsidP="00FC0B9A">
            <w:pPr>
              <w:pStyle w:val="CUERPODETEXTO"/>
              <w:jc w:val="center"/>
            </w:pPr>
            <w:r>
              <w:t>INFONAVIT</w:t>
            </w:r>
          </w:p>
          <w:p w14:paraId="75BDC10A" w14:textId="165F9048" w:rsidR="00CA4011" w:rsidRDefault="00CA4011" w:rsidP="00FC0B9A">
            <w:pPr>
              <w:pStyle w:val="CUERPODETEXTO"/>
              <w:jc w:val="center"/>
            </w:pPr>
            <w:r>
              <w:t>FOVISTE</w:t>
            </w:r>
          </w:p>
          <w:p w14:paraId="0BA3A47B" w14:textId="77777777" w:rsidR="00CA4011" w:rsidRDefault="00CA4011" w:rsidP="00FC0B9A">
            <w:pPr>
              <w:pStyle w:val="CUERPODETEXTO"/>
              <w:jc w:val="center"/>
            </w:pPr>
            <w:r>
              <w:t>RUV</w:t>
            </w:r>
          </w:p>
          <w:p w14:paraId="1068142E" w14:textId="1FE9C24D" w:rsidR="00CA4011" w:rsidRPr="00017411" w:rsidRDefault="00CA4011" w:rsidP="00FC0B9A">
            <w:pPr>
              <w:jc w:val="center"/>
              <w:rPr>
                <w:rFonts w:eastAsiaTheme="minorHAnsi" w:cs="Minion Pro"/>
                <w:color w:val="404040" w:themeColor="text1" w:themeTint="BF"/>
                <w:sz w:val="18"/>
                <w:lang w:eastAsia="en-US"/>
              </w:rPr>
            </w:pPr>
            <w:r w:rsidRPr="00017411">
              <w:rPr>
                <w:rFonts w:eastAsiaTheme="minorHAnsi" w:cs="Minion Pro"/>
                <w:color w:val="404040" w:themeColor="text1" w:themeTint="BF"/>
                <w:sz w:val="18"/>
                <w:lang w:eastAsia="en-US"/>
              </w:rPr>
              <w:t>SEDATU</w:t>
            </w:r>
          </w:p>
        </w:tc>
        <w:tc>
          <w:tcPr>
            <w:tcW w:w="2132" w:type="dxa"/>
            <w:tcBorders>
              <w:top w:val="single" w:sz="4" w:space="0" w:color="595959"/>
              <w:left w:val="single" w:sz="4" w:space="0" w:color="595959"/>
              <w:bottom w:val="single" w:sz="4" w:space="0" w:color="595959"/>
              <w:right w:val="single" w:sz="4" w:space="0" w:color="595959"/>
            </w:tcBorders>
            <w:shd w:val="clear" w:color="000000" w:fill="F2F2F2"/>
            <w:hideMark/>
          </w:tcPr>
          <w:p w14:paraId="4ADB0478" w14:textId="3974F1DF" w:rsidR="00CA4011" w:rsidRPr="00B74DD2" w:rsidRDefault="00CA4011" w:rsidP="00FC0B9A">
            <w:pPr>
              <w:pStyle w:val="CUERPODETEXTO"/>
              <w:jc w:val="center"/>
              <w:rPr>
                <w:lang w:val="es-MX"/>
              </w:rPr>
            </w:pPr>
            <w:r>
              <w:rPr>
                <w:lang w:val="es-MX"/>
              </w:rPr>
              <w:t>SEDATU</w:t>
            </w:r>
          </w:p>
        </w:tc>
      </w:tr>
      <w:tr w:rsidR="00CA4011" w:rsidRPr="00907E5F" w14:paraId="6E0EE995"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auto" w:fill="auto"/>
            <w:noWrap/>
            <w:vAlign w:val="center"/>
          </w:tcPr>
          <w:p w14:paraId="7FDB5655" w14:textId="16D3DF37" w:rsidR="00CA4011" w:rsidRPr="00443D75" w:rsidRDefault="00CA4011" w:rsidP="00CA4011">
            <w:pPr>
              <w:pStyle w:val="CUERPODETEXTO"/>
              <w:jc w:val="left"/>
              <w:rPr>
                <w:lang w:val="es-MX"/>
              </w:rPr>
            </w:pPr>
            <w:r>
              <w:rPr>
                <w:lang w:val="es-MX"/>
              </w:rPr>
              <w:t xml:space="preserve">5.5.2.- </w:t>
            </w:r>
            <w:r>
              <w:t xml:space="preserve"> </w:t>
            </w:r>
            <w:r w:rsidRPr="00017411">
              <w:rPr>
                <w:lang w:val="es-MX"/>
              </w:rPr>
              <w:t>Impulsar programas integrales de recuperación y rehabilitación de zonas con vivienda abandonada, para generar alternativas integrales que respondan a la demanda de vivienda.</w:t>
            </w:r>
          </w:p>
        </w:tc>
        <w:tc>
          <w:tcPr>
            <w:tcW w:w="1522" w:type="dxa"/>
            <w:tcBorders>
              <w:top w:val="single" w:sz="4" w:space="0" w:color="595959"/>
              <w:left w:val="single" w:sz="4" w:space="0" w:color="595959"/>
              <w:bottom w:val="single" w:sz="4" w:space="0" w:color="595959"/>
              <w:right w:val="single" w:sz="4" w:space="0" w:color="595959"/>
            </w:tcBorders>
          </w:tcPr>
          <w:p w14:paraId="1C8C02BA" w14:textId="3E52BF79" w:rsidR="00CA4011" w:rsidRDefault="00FC0B9A" w:rsidP="00FC0B9A">
            <w:pPr>
              <w:pStyle w:val="CUERPODETEXTO"/>
              <w:jc w:val="center"/>
              <w:rPr>
                <w:lang w:val="es-MX"/>
              </w:rPr>
            </w:pPr>
            <w:r>
              <w:t>Coordinación</w:t>
            </w:r>
          </w:p>
        </w:tc>
        <w:tc>
          <w:tcPr>
            <w:tcW w:w="2062" w:type="dxa"/>
            <w:tcBorders>
              <w:top w:val="single" w:sz="4" w:space="0" w:color="595959"/>
              <w:left w:val="single" w:sz="4" w:space="0" w:color="595959"/>
              <w:bottom w:val="single" w:sz="4" w:space="0" w:color="595959"/>
              <w:right w:val="single" w:sz="4" w:space="0" w:color="595959"/>
            </w:tcBorders>
          </w:tcPr>
          <w:p w14:paraId="4251592F" w14:textId="652A05AF" w:rsidR="00CA4011" w:rsidRDefault="00CA4011" w:rsidP="00FC0B9A">
            <w:pPr>
              <w:pStyle w:val="CUERPODETEXTO"/>
              <w:jc w:val="center"/>
              <w:rPr>
                <w:lang w:val="es-MX"/>
              </w:rPr>
            </w:pPr>
            <w:r w:rsidRPr="00531DFA">
              <w:t>SEDATU</w:t>
            </w:r>
          </w:p>
        </w:tc>
        <w:tc>
          <w:tcPr>
            <w:tcW w:w="2132" w:type="dxa"/>
            <w:tcBorders>
              <w:top w:val="single" w:sz="4" w:space="0" w:color="595959"/>
              <w:left w:val="single" w:sz="4" w:space="0" w:color="595959"/>
              <w:bottom w:val="single" w:sz="4" w:space="0" w:color="595959"/>
              <w:right w:val="single" w:sz="4" w:space="0" w:color="595959"/>
            </w:tcBorders>
            <w:shd w:val="clear" w:color="auto" w:fill="auto"/>
          </w:tcPr>
          <w:p w14:paraId="45D74215" w14:textId="566FC483" w:rsidR="00CA4011" w:rsidRPr="00B74DD2" w:rsidRDefault="00CA4011" w:rsidP="00FC0B9A">
            <w:pPr>
              <w:pStyle w:val="CUERPODETEXTO"/>
              <w:jc w:val="center"/>
              <w:rPr>
                <w:lang w:val="es-MX"/>
              </w:rPr>
            </w:pPr>
            <w:r>
              <w:rPr>
                <w:lang w:val="es-MX"/>
              </w:rPr>
              <w:t>SEDATU</w:t>
            </w:r>
          </w:p>
        </w:tc>
      </w:tr>
      <w:tr w:rsidR="00CA4011" w:rsidRPr="00907E5F" w14:paraId="59EC0114"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vAlign w:val="center"/>
          </w:tcPr>
          <w:p w14:paraId="4D23DDAF" w14:textId="674CDF29" w:rsidR="00CA4011" w:rsidRPr="00443D75" w:rsidRDefault="00CA4011" w:rsidP="00CA4011">
            <w:pPr>
              <w:pStyle w:val="CUERPODETEXTO"/>
              <w:jc w:val="left"/>
              <w:rPr>
                <w:lang w:val="es-MX"/>
              </w:rPr>
            </w:pPr>
            <w:r>
              <w:rPr>
                <w:lang w:val="es-MX"/>
              </w:rPr>
              <w:t xml:space="preserve">5.5.3.- </w:t>
            </w:r>
            <w:r>
              <w:t xml:space="preserve"> </w:t>
            </w:r>
            <w:r w:rsidRPr="00017411">
              <w:rPr>
                <w:lang w:val="es-MX"/>
              </w:rPr>
              <w:t>Promover alternativas de reubicación o regularización de las viviendas en los asentamientos irregulares, a través de análisis de aptitud territorial.</w:t>
            </w:r>
          </w:p>
        </w:tc>
        <w:tc>
          <w:tcPr>
            <w:tcW w:w="1522" w:type="dxa"/>
            <w:tcBorders>
              <w:top w:val="single" w:sz="4" w:space="0" w:color="595959"/>
              <w:left w:val="single" w:sz="4" w:space="0" w:color="595959"/>
              <w:bottom w:val="single" w:sz="4" w:space="0" w:color="595959"/>
              <w:right w:val="single" w:sz="4" w:space="0" w:color="595959"/>
            </w:tcBorders>
            <w:shd w:val="clear" w:color="000000" w:fill="F2F2F2"/>
          </w:tcPr>
          <w:p w14:paraId="73FC536B" w14:textId="6B2EE708" w:rsidR="00CA4011" w:rsidRDefault="00CA4011" w:rsidP="00FC0B9A">
            <w:pPr>
              <w:pStyle w:val="CUERPODETEXTO"/>
              <w:jc w:val="center"/>
              <w:rPr>
                <w:lang w:val="es-MX"/>
              </w:rPr>
            </w:pPr>
            <w:r w:rsidRPr="0065769C">
              <w:t>General</w:t>
            </w:r>
          </w:p>
        </w:tc>
        <w:tc>
          <w:tcPr>
            <w:tcW w:w="2062" w:type="dxa"/>
            <w:tcBorders>
              <w:top w:val="single" w:sz="4" w:space="0" w:color="595959"/>
              <w:left w:val="single" w:sz="4" w:space="0" w:color="595959"/>
              <w:bottom w:val="single" w:sz="4" w:space="0" w:color="595959"/>
              <w:right w:val="single" w:sz="4" w:space="0" w:color="595959"/>
            </w:tcBorders>
            <w:shd w:val="clear" w:color="000000" w:fill="F2F2F2"/>
          </w:tcPr>
          <w:p w14:paraId="32192FB3" w14:textId="7841D4F7" w:rsidR="00CA4011" w:rsidRDefault="00CA4011" w:rsidP="00FC0B9A">
            <w:pPr>
              <w:pStyle w:val="CUERPODETEXTO"/>
              <w:jc w:val="center"/>
              <w:rPr>
                <w:lang w:val="es-MX"/>
              </w:rPr>
            </w:pPr>
            <w:r w:rsidRPr="00531DFA">
              <w:t>SEDATU</w:t>
            </w:r>
          </w:p>
        </w:tc>
        <w:tc>
          <w:tcPr>
            <w:tcW w:w="2132" w:type="dxa"/>
            <w:tcBorders>
              <w:top w:val="single" w:sz="4" w:space="0" w:color="595959"/>
              <w:left w:val="single" w:sz="4" w:space="0" w:color="595959"/>
              <w:bottom w:val="single" w:sz="4" w:space="0" w:color="595959"/>
              <w:right w:val="single" w:sz="4" w:space="0" w:color="595959"/>
            </w:tcBorders>
            <w:shd w:val="clear" w:color="000000" w:fill="F2F2F2"/>
          </w:tcPr>
          <w:p w14:paraId="0B47BB60" w14:textId="18D2C0E4" w:rsidR="00CA4011" w:rsidRPr="00B74DD2" w:rsidRDefault="00CA4011" w:rsidP="00FC0B9A">
            <w:pPr>
              <w:pStyle w:val="CUERPODETEXTO"/>
              <w:jc w:val="center"/>
              <w:rPr>
                <w:lang w:val="es-MX"/>
              </w:rPr>
            </w:pPr>
            <w:r>
              <w:rPr>
                <w:lang w:val="es-MX"/>
              </w:rPr>
              <w:t>SEDATU</w:t>
            </w:r>
          </w:p>
        </w:tc>
      </w:tr>
    </w:tbl>
    <w:p w14:paraId="3DC575CD" w14:textId="77777777" w:rsidR="00D66B13" w:rsidRDefault="00D66B13"/>
    <w:p w14:paraId="03FCF5FF" w14:textId="77777777" w:rsidR="00D66B13" w:rsidRDefault="00D66B13">
      <w:r>
        <w:br w:type="page"/>
      </w:r>
    </w:p>
    <w:p w14:paraId="0CC09A39" w14:textId="50606402" w:rsidR="00D66B13" w:rsidRPr="00DA0E46" w:rsidRDefault="00D55AF6" w:rsidP="0014239B">
      <w:pPr>
        <w:pStyle w:val="Ttulo2"/>
      </w:pPr>
      <w:r>
        <w:lastRenderedPageBreak/>
        <w:t xml:space="preserve">7.6.- </w:t>
      </w:r>
      <w:r w:rsidR="00D66B13" w:rsidRPr="00DA0E46">
        <w:t xml:space="preserve">Objetivo prioritario </w:t>
      </w:r>
      <w:r w:rsidR="00D66B13">
        <w:t>6</w:t>
      </w:r>
      <w:r w:rsidR="00D66B13" w:rsidRPr="00DA0E46">
        <w:t xml:space="preserve">.- </w:t>
      </w:r>
      <w:r w:rsidR="00D66B13" w:rsidRPr="00D66B13">
        <w:t>Fortalecer la sostenibilidad y las capacidades adaptativas en el territorio y sus habitantes.</w:t>
      </w:r>
    </w:p>
    <w:p w14:paraId="53E92458" w14:textId="77777777" w:rsidR="00D66B13" w:rsidRPr="003A134A" w:rsidRDefault="00D66B13" w:rsidP="00D66B13">
      <w:pPr>
        <w:pStyle w:val="Ttulo3ESTRATEGIA"/>
        <w:rPr>
          <w:lang w:val="es-MX"/>
        </w:rPr>
      </w:pPr>
    </w:p>
    <w:p w14:paraId="3224212E" w14:textId="7B43116A" w:rsidR="00D66B13" w:rsidRPr="00443D75" w:rsidRDefault="00D66B13" w:rsidP="00D66B13">
      <w:pPr>
        <w:pStyle w:val="Ttulo3ESTRATEGIA"/>
        <w:jc w:val="both"/>
      </w:pPr>
      <w:r>
        <w:t>Estrategia prioritaria</w:t>
      </w:r>
      <w:r w:rsidRPr="00B74DD2">
        <w:t xml:space="preserve"> </w:t>
      </w:r>
      <w:r>
        <w:t>6.1</w:t>
      </w:r>
      <w:r w:rsidRPr="00B74DD2">
        <w:t xml:space="preserve">.- </w:t>
      </w:r>
      <w:r w:rsidRPr="00D66B13">
        <w:t>Atender las causas que propician la pérdida o degradación del hábitat natural en el territorio, para reducir su efecto y fomentar su protección y conservación.</w:t>
      </w:r>
    </w:p>
    <w:tbl>
      <w:tblPr>
        <w:tblpPr w:leftFromText="141" w:rightFromText="141" w:vertAnchor="text" w:horzAnchor="margin" w:tblpY="207"/>
        <w:tblW w:w="9964" w:type="dxa"/>
        <w:tblCellMar>
          <w:left w:w="70" w:type="dxa"/>
          <w:right w:w="70" w:type="dxa"/>
        </w:tblCellMar>
        <w:tblLook w:val="04A0" w:firstRow="1" w:lastRow="0" w:firstColumn="1" w:lastColumn="0" w:noHBand="0" w:noVBand="1"/>
      </w:tblPr>
      <w:tblGrid>
        <w:gridCol w:w="4248"/>
        <w:gridCol w:w="1360"/>
        <w:gridCol w:w="2138"/>
        <w:gridCol w:w="2218"/>
      </w:tblGrid>
      <w:tr w:rsidR="00D66B13" w:rsidRPr="00907E5F" w14:paraId="5A5B546E" w14:textId="77777777" w:rsidTr="00BF25EA">
        <w:trPr>
          <w:trHeight w:val="596"/>
          <w:tblHeader/>
        </w:trPr>
        <w:tc>
          <w:tcPr>
            <w:tcW w:w="4248" w:type="dxa"/>
            <w:tcBorders>
              <w:top w:val="single" w:sz="4" w:space="0" w:color="595959"/>
              <w:left w:val="single" w:sz="4" w:space="0" w:color="595959"/>
              <w:bottom w:val="single" w:sz="4" w:space="0" w:color="595959"/>
              <w:right w:val="single" w:sz="4" w:space="0" w:color="595959"/>
            </w:tcBorders>
            <w:shd w:val="clear" w:color="000000" w:fill="D4C19C"/>
            <w:noWrap/>
            <w:vAlign w:val="center"/>
            <w:hideMark/>
          </w:tcPr>
          <w:p w14:paraId="2F19BA0E" w14:textId="77777777" w:rsidR="00D66B13" w:rsidRPr="00B74DD2" w:rsidRDefault="00D66B13" w:rsidP="00BF25EA">
            <w:pPr>
              <w:jc w:val="center"/>
              <w:rPr>
                <w:rFonts w:ascii="Montserrat Regular" w:eastAsia="Times New Roman" w:hAnsi="Montserrat Regular" w:cs="Times New Roman"/>
                <w:b/>
                <w:bCs/>
                <w:color w:val="691C32"/>
                <w:sz w:val="18"/>
                <w:szCs w:val="18"/>
                <w:lang w:val="es-MX"/>
              </w:rPr>
            </w:pPr>
            <w:r>
              <w:rPr>
                <w:rFonts w:ascii="Montserrat Regular" w:eastAsia="Times New Roman" w:hAnsi="Montserrat Regular" w:cs="Times New Roman"/>
                <w:b/>
                <w:bCs/>
                <w:color w:val="691C32"/>
                <w:sz w:val="18"/>
                <w:szCs w:val="18"/>
                <w:lang w:val="es-MX"/>
              </w:rPr>
              <w:t>Acción puntual</w:t>
            </w:r>
          </w:p>
        </w:tc>
        <w:tc>
          <w:tcPr>
            <w:tcW w:w="1360" w:type="dxa"/>
            <w:tcBorders>
              <w:top w:val="single" w:sz="4" w:space="0" w:color="595959"/>
              <w:left w:val="single" w:sz="4" w:space="0" w:color="595959"/>
              <w:right w:val="single" w:sz="4" w:space="0" w:color="595959"/>
            </w:tcBorders>
            <w:shd w:val="clear" w:color="000000" w:fill="D4C19C"/>
            <w:vAlign w:val="center"/>
          </w:tcPr>
          <w:p w14:paraId="0903647C" w14:textId="77777777" w:rsidR="00D66B13" w:rsidRDefault="00D66B13" w:rsidP="00BF25EA">
            <w:pPr>
              <w:jc w:val="center"/>
              <w:rPr>
                <w:rFonts w:ascii="Montserrat Regular" w:eastAsia="Times New Roman" w:hAnsi="Montserrat Regular" w:cs="Times New Roman"/>
                <w:b/>
                <w:bCs/>
                <w:color w:val="691C32"/>
                <w:sz w:val="18"/>
                <w:szCs w:val="18"/>
                <w:lang w:val="es-MX"/>
              </w:rPr>
            </w:pPr>
            <w:r>
              <w:rPr>
                <w:rFonts w:ascii="Montserrat Regular" w:eastAsia="Times New Roman" w:hAnsi="Montserrat Regular" w:cs="Times New Roman"/>
                <w:b/>
                <w:bCs/>
                <w:color w:val="691C32"/>
                <w:sz w:val="18"/>
                <w:szCs w:val="18"/>
                <w:lang w:val="es-MX"/>
              </w:rPr>
              <w:t>Tipo de Acción puntual</w:t>
            </w:r>
          </w:p>
        </w:tc>
        <w:tc>
          <w:tcPr>
            <w:tcW w:w="2138" w:type="dxa"/>
            <w:tcBorders>
              <w:top w:val="single" w:sz="4" w:space="0" w:color="595959"/>
              <w:left w:val="single" w:sz="4" w:space="0" w:color="595959"/>
              <w:right w:val="single" w:sz="4" w:space="0" w:color="595959"/>
            </w:tcBorders>
            <w:shd w:val="clear" w:color="000000" w:fill="D4C19C"/>
            <w:vAlign w:val="center"/>
          </w:tcPr>
          <w:p w14:paraId="6232A1C4" w14:textId="77777777" w:rsidR="00D66B13" w:rsidRPr="00B74DD2" w:rsidRDefault="00D66B13" w:rsidP="00BF25EA">
            <w:pPr>
              <w:jc w:val="center"/>
              <w:rPr>
                <w:rFonts w:ascii="Montserrat Regular" w:eastAsia="Times New Roman" w:hAnsi="Montserrat Regular" w:cs="Times New Roman"/>
                <w:b/>
                <w:bCs/>
                <w:color w:val="691C32"/>
                <w:sz w:val="18"/>
                <w:szCs w:val="18"/>
                <w:lang w:val="es-MX"/>
              </w:rPr>
            </w:pPr>
            <w:r w:rsidRPr="00127380">
              <w:rPr>
                <w:rFonts w:ascii="Montserrat Regular" w:eastAsia="Times New Roman" w:hAnsi="Montserrat Regular" w:cs="Times New Roman"/>
                <w:b/>
                <w:bCs/>
                <w:color w:val="691C32"/>
                <w:sz w:val="18"/>
                <w:szCs w:val="18"/>
                <w:lang w:val="es-MX"/>
              </w:rPr>
              <w:t>Dependencias y/o Entidades responsables de instrumentar la Acción puntual (instituciones coordinadas)</w:t>
            </w:r>
          </w:p>
        </w:tc>
        <w:tc>
          <w:tcPr>
            <w:tcW w:w="2218" w:type="dxa"/>
            <w:tcBorders>
              <w:top w:val="single" w:sz="4" w:space="0" w:color="595959"/>
              <w:left w:val="single" w:sz="4" w:space="0" w:color="595959"/>
              <w:bottom w:val="single" w:sz="4" w:space="0" w:color="595959"/>
              <w:right w:val="single" w:sz="4" w:space="0" w:color="595959"/>
            </w:tcBorders>
            <w:shd w:val="clear" w:color="000000" w:fill="D4C19C"/>
            <w:vAlign w:val="center"/>
            <w:hideMark/>
          </w:tcPr>
          <w:p w14:paraId="4B74C94C" w14:textId="77777777" w:rsidR="00D66B13" w:rsidRPr="00B74DD2" w:rsidRDefault="00D66B13" w:rsidP="00BF25EA">
            <w:pPr>
              <w:jc w:val="center"/>
              <w:rPr>
                <w:rFonts w:ascii="Montserrat Regular" w:eastAsia="Times New Roman" w:hAnsi="Montserrat Regular" w:cs="Times New Roman"/>
                <w:b/>
                <w:bCs/>
                <w:color w:val="691C32"/>
                <w:sz w:val="18"/>
                <w:szCs w:val="18"/>
                <w:lang w:val="es-MX"/>
              </w:rPr>
            </w:pPr>
            <w:r w:rsidRPr="00127380">
              <w:rPr>
                <w:rFonts w:ascii="Montserrat Regular" w:eastAsia="Times New Roman" w:hAnsi="Montserrat Regular" w:cs="Times New Roman"/>
                <w:b/>
                <w:bCs/>
                <w:color w:val="691C32"/>
                <w:sz w:val="18"/>
                <w:szCs w:val="18"/>
                <w:lang w:val="es-MX"/>
              </w:rPr>
              <w:t>Dependencia o Entidad coordinadora (encargada del seguimiento)</w:t>
            </w:r>
          </w:p>
        </w:tc>
      </w:tr>
      <w:tr w:rsidR="00FC0B9A" w:rsidRPr="00907E5F" w14:paraId="33F410E8"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vAlign w:val="center"/>
            <w:hideMark/>
          </w:tcPr>
          <w:p w14:paraId="7CC2E868" w14:textId="3861E8E8" w:rsidR="00FC0B9A" w:rsidRPr="00443D75" w:rsidRDefault="00FC0B9A" w:rsidP="00FC0B9A">
            <w:pPr>
              <w:pStyle w:val="CUERPODETEXTO"/>
              <w:jc w:val="left"/>
              <w:rPr>
                <w:lang w:val="es-MX"/>
              </w:rPr>
            </w:pPr>
            <w:r>
              <w:rPr>
                <w:lang w:val="es-MX"/>
              </w:rPr>
              <w:t xml:space="preserve">6.1.1.- </w:t>
            </w:r>
            <w:r w:rsidRPr="006B1922">
              <w:rPr>
                <w:rFonts w:ascii="Montserrat" w:hAnsi="Montserrat" w:cstheme="minorBidi"/>
                <w:color w:val="auto"/>
                <w:sz w:val="22"/>
                <w:szCs w:val="22"/>
                <w:lang w:val="es-MX"/>
              </w:rPr>
              <w:t xml:space="preserve"> </w:t>
            </w:r>
            <w:r w:rsidRPr="006B1922">
              <w:rPr>
                <w:lang w:val="es-MX"/>
              </w:rPr>
              <w:t>Fortalecer desde un enfoque territorial, la normatividad ambiental, para proteger a los ecosistemas y los servicios que proveen, respecto de la degradación e impacto que generen las actividades de la sociedad.</w:t>
            </w:r>
          </w:p>
        </w:tc>
        <w:tc>
          <w:tcPr>
            <w:tcW w:w="1360" w:type="dxa"/>
            <w:tcBorders>
              <w:top w:val="single" w:sz="4" w:space="0" w:color="595959"/>
              <w:left w:val="single" w:sz="4" w:space="0" w:color="595959"/>
              <w:bottom w:val="single" w:sz="4" w:space="0" w:color="595959"/>
              <w:right w:val="single" w:sz="4" w:space="0" w:color="595959"/>
            </w:tcBorders>
            <w:shd w:val="clear" w:color="000000" w:fill="F2F2F2"/>
          </w:tcPr>
          <w:p w14:paraId="5C5AE5ED" w14:textId="3779ECEA" w:rsidR="00FC0B9A" w:rsidRDefault="00FC0B9A" w:rsidP="00FC0B9A">
            <w:pPr>
              <w:pStyle w:val="CUERPODETEXTO"/>
              <w:jc w:val="center"/>
              <w:rPr>
                <w:lang w:val="es-MX"/>
              </w:rPr>
            </w:pPr>
            <w:r>
              <w:rPr>
                <w:lang w:val="es-MX"/>
              </w:rPr>
              <w:t>Coordinación</w:t>
            </w:r>
          </w:p>
        </w:tc>
        <w:tc>
          <w:tcPr>
            <w:tcW w:w="2138" w:type="dxa"/>
            <w:tcBorders>
              <w:top w:val="single" w:sz="4" w:space="0" w:color="595959"/>
              <w:left w:val="single" w:sz="4" w:space="0" w:color="595959"/>
              <w:bottom w:val="single" w:sz="4" w:space="0" w:color="595959"/>
              <w:right w:val="single" w:sz="4" w:space="0" w:color="595959"/>
            </w:tcBorders>
            <w:shd w:val="clear" w:color="000000" w:fill="F2F2F2"/>
          </w:tcPr>
          <w:p w14:paraId="5B8299BC" w14:textId="77777777" w:rsidR="00FC0B9A" w:rsidRPr="005D6CD5" w:rsidRDefault="00FC0B9A" w:rsidP="00FC0B9A">
            <w:pPr>
              <w:pStyle w:val="CUERPODETEXTO"/>
              <w:jc w:val="center"/>
              <w:rPr>
                <w:lang w:val="es-MX"/>
              </w:rPr>
            </w:pPr>
            <w:r w:rsidRPr="005D6CD5">
              <w:rPr>
                <w:lang w:val="es-MX"/>
              </w:rPr>
              <w:t>SEMARNAT</w:t>
            </w:r>
          </w:p>
          <w:p w14:paraId="3C509B23" w14:textId="77777777" w:rsidR="00FC0B9A" w:rsidRPr="005D6CD5" w:rsidRDefault="00FC0B9A" w:rsidP="00FC0B9A">
            <w:pPr>
              <w:pStyle w:val="CUERPODETEXTO"/>
              <w:jc w:val="center"/>
              <w:rPr>
                <w:lang w:val="es-MX"/>
              </w:rPr>
            </w:pPr>
            <w:r w:rsidRPr="005D6CD5">
              <w:rPr>
                <w:lang w:val="es-MX"/>
              </w:rPr>
              <w:t>SEDATU</w:t>
            </w:r>
          </w:p>
          <w:p w14:paraId="7B5C5F62" w14:textId="77777777" w:rsidR="00FC0B9A" w:rsidRPr="005D6CD5" w:rsidRDefault="00FC0B9A" w:rsidP="00FC0B9A">
            <w:pPr>
              <w:pStyle w:val="CUERPODETEXTO"/>
              <w:jc w:val="center"/>
              <w:rPr>
                <w:lang w:val="es-MX"/>
              </w:rPr>
            </w:pPr>
            <w:r w:rsidRPr="005D6CD5">
              <w:rPr>
                <w:lang w:val="es-MX"/>
              </w:rPr>
              <w:t>SECTUR</w:t>
            </w:r>
          </w:p>
          <w:p w14:paraId="21C4325B" w14:textId="77777777" w:rsidR="00FC0B9A" w:rsidRPr="005D6CD5" w:rsidRDefault="00FC0B9A" w:rsidP="00FC0B9A">
            <w:pPr>
              <w:pStyle w:val="CUERPODETEXTO"/>
              <w:jc w:val="center"/>
              <w:rPr>
                <w:lang w:val="es-MX"/>
              </w:rPr>
            </w:pPr>
            <w:r w:rsidRPr="005D6CD5">
              <w:rPr>
                <w:lang w:val="es-MX"/>
              </w:rPr>
              <w:t>SADER</w:t>
            </w:r>
          </w:p>
          <w:p w14:paraId="7ECC9B5B" w14:textId="77777777" w:rsidR="00FC0B9A" w:rsidRPr="005D6CD5" w:rsidRDefault="00FC0B9A" w:rsidP="00FC0B9A">
            <w:pPr>
              <w:pStyle w:val="CUERPODETEXTO"/>
              <w:jc w:val="center"/>
              <w:rPr>
                <w:lang w:val="es-MX"/>
              </w:rPr>
            </w:pPr>
            <w:r w:rsidRPr="005D6CD5">
              <w:rPr>
                <w:lang w:val="es-MX"/>
              </w:rPr>
              <w:t>SCT</w:t>
            </w:r>
          </w:p>
          <w:p w14:paraId="26339096" w14:textId="0A70EB25" w:rsidR="00FC0B9A" w:rsidRDefault="00FC0B9A" w:rsidP="00FC0B9A">
            <w:pPr>
              <w:pStyle w:val="CUERPODETEXTO"/>
              <w:jc w:val="center"/>
              <w:rPr>
                <w:lang w:val="es-MX"/>
              </w:rPr>
            </w:pPr>
            <w:r w:rsidRPr="005D6CD5">
              <w:rPr>
                <w:lang w:val="es-MX"/>
              </w:rPr>
              <w:t>BIENESTAR</w:t>
            </w:r>
          </w:p>
        </w:tc>
        <w:tc>
          <w:tcPr>
            <w:tcW w:w="2218" w:type="dxa"/>
            <w:tcBorders>
              <w:top w:val="single" w:sz="4" w:space="0" w:color="595959"/>
              <w:left w:val="single" w:sz="4" w:space="0" w:color="595959"/>
              <w:bottom w:val="single" w:sz="4" w:space="0" w:color="595959"/>
              <w:right w:val="single" w:sz="4" w:space="0" w:color="595959"/>
            </w:tcBorders>
            <w:shd w:val="clear" w:color="000000" w:fill="F2F2F2"/>
            <w:hideMark/>
          </w:tcPr>
          <w:p w14:paraId="233E9C04" w14:textId="28F9B24D" w:rsidR="00FC0B9A" w:rsidRPr="00B74DD2" w:rsidRDefault="00FC0B9A" w:rsidP="00FC0B9A">
            <w:pPr>
              <w:pStyle w:val="CUERPODETEXTO"/>
              <w:jc w:val="center"/>
              <w:rPr>
                <w:lang w:val="es-MX"/>
              </w:rPr>
            </w:pPr>
            <w:r>
              <w:rPr>
                <w:lang w:val="es-MX"/>
              </w:rPr>
              <w:t>SEMARNAT</w:t>
            </w:r>
          </w:p>
        </w:tc>
      </w:tr>
      <w:tr w:rsidR="00FC0B9A" w:rsidRPr="00907E5F" w14:paraId="409FD367"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auto" w:fill="auto"/>
            <w:noWrap/>
            <w:vAlign w:val="center"/>
          </w:tcPr>
          <w:p w14:paraId="35396AC0" w14:textId="1A0A7957" w:rsidR="00FC0B9A" w:rsidRPr="00443D75" w:rsidRDefault="00FC0B9A" w:rsidP="00FC0B9A">
            <w:pPr>
              <w:pStyle w:val="CUERPODETEXTO"/>
              <w:jc w:val="left"/>
              <w:rPr>
                <w:lang w:val="es-MX"/>
              </w:rPr>
            </w:pPr>
            <w:r>
              <w:rPr>
                <w:lang w:val="es-MX"/>
              </w:rPr>
              <w:t xml:space="preserve">6.1.2.- </w:t>
            </w:r>
            <w:r w:rsidRPr="006B1922">
              <w:rPr>
                <w:rFonts w:ascii="Montserrat" w:hAnsi="Montserrat" w:cstheme="minorBidi"/>
                <w:color w:val="auto"/>
                <w:sz w:val="22"/>
                <w:szCs w:val="22"/>
                <w:lang w:val="es-MX"/>
              </w:rPr>
              <w:t xml:space="preserve"> </w:t>
            </w:r>
            <w:r w:rsidRPr="006B1922">
              <w:rPr>
                <w:lang w:val="es-MX"/>
              </w:rPr>
              <w:t>Incorporar criterios de sostenibilidad en los proyectos que representen un impacto territorial, para contribuir a la protección y conservación de los ecosistemas.</w:t>
            </w:r>
          </w:p>
        </w:tc>
        <w:tc>
          <w:tcPr>
            <w:tcW w:w="1360" w:type="dxa"/>
            <w:tcBorders>
              <w:top w:val="single" w:sz="4" w:space="0" w:color="595959"/>
              <w:left w:val="single" w:sz="4" w:space="0" w:color="595959"/>
              <w:bottom w:val="single" w:sz="4" w:space="0" w:color="595959"/>
              <w:right w:val="single" w:sz="4" w:space="0" w:color="595959"/>
            </w:tcBorders>
          </w:tcPr>
          <w:p w14:paraId="76C112C0" w14:textId="0E39EEDF" w:rsidR="00FC0B9A" w:rsidRDefault="00FC0B9A" w:rsidP="00FC0B9A">
            <w:pPr>
              <w:pStyle w:val="CUERPODETEXTO"/>
              <w:jc w:val="center"/>
              <w:rPr>
                <w:lang w:val="es-MX"/>
              </w:rPr>
            </w:pPr>
            <w:r>
              <w:rPr>
                <w:lang w:val="es-MX"/>
              </w:rPr>
              <w:t>Coordinación</w:t>
            </w:r>
          </w:p>
        </w:tc>
        <w:tc>
          <w:tcPr>
            <w:tcW w:w="2138" w:type="dxa"/>
            <w:tcBorders>
              <w:top w:val="single" w:sz="4" w:space="0" w:color="595959"/>
              <w:left w:val="single" w:sz="4" w:space="0" w:color="595959"/>
              <w:bottom w:val="single" w:sz="4" w:space="0" w:color="595959"/>
              <w:right w:val="single" w:sz="4" w:space="0" w:color="595959"/>
            </w:tcBorders>
          </w:tcPr>
          <w:p w14:paraId="5F8D8BA5" w14:textId="77777777" w:rsidR="00FC0B9A" w:rsidRDefault="00FC0B9A"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SEMARNAT</w:t>
            </w:r>
          </w:p>
          <w:p w14:paraId="54332057" w14:textId="77777777" w:rsidR="00FC0B9A" w:rsidRDefault="00FC0B9A"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SEDATU</w:t>
            </w:r>
          </w:p>
          <w:p w14:paraId="486C9CEB" w14:textId="77777777" w:rsidR="00FC0B9A" w:rsidRDefault="00FC0B9A" w:rsidP="00FC0B9A">
            <w:pPr>
              <w:pStyle w:val="CUERPODETEXTO"/>
              <w:jc w:val="center"/>
              <w:rPr>
                <w:rFonts w:eastAsia="Montserrat Light"/>
                <w:color w:val="404040"/>
                <w:szCs w:val="18"/>
              </w:rPr>
            </w:pPr>
            <w:r>
              <w:rPr>
                <w:rFonts w:eastAsia="Montserrat Light"/>
                <w:color w:val="404040"/>
                <w:szCs w:val="18"/>
              </w:rPr>
              <w:t>SADER</w:t>
            </w:r>
          </w:p>
          <w:p w14:paraId="67F94922" w14:textId="09CCD21E" w:rsidR="00FC0B9A" w:rsidRDefault="00FC0B9A" w:rsidP="00FC0B9A">
            <w:pPr>
              <w:pStyle w:val="CUERPODETEXTO"/>
              <w:jc w:val="center"/>
              <w:rPr>
                <w:lang w:val="es-MX"/>
              </w:rPr>
            </w:pPr>
            <w:r>
              <w:rPr>
                <w:rFonts w:eastAsia="Montserrat Light"/>
                <w:color w:val="404040"/>
                <w:szCs w:val="18"/>
              </w:rPr>
              <w:t>SCT</w:t>
            </w:r>
          </w:p>
        </w:tc>
        <w:tc>
          <w:tcPr>
            <w:tcW w:w="2218" w:type="dxa"/>
            <w:tcBorders>
              <w:top w:val="single" w:sz="4" w:space="0" w:color="595959"/>
              <w:left w:val="single" w:sz="4" w:space="0" w:color="595959"/>
              <w:bottom w:val="single" w:sz="4" w:space="0" w:color="595959"/>
              <w:right w:val="single" w:sz="4" w:space="0" w:color="595959"/>
            </w:tcBorders>
            <w:shd w:val="clear" w:color="auto" w:fill="auto"/>
          </w:tcPr>
          <w:p w14:paraId="61778114" w14:textId="11A58E36" w:rsidR="00FC0B9A" w:rsidRPr="00B74DD2" w:rsidRDefault="00FC0B9A" w:rsidP="00FC0B9A">
            <w:pPr>
              <w:pStyle w:val="CUERPODETEXTO"/>
              <w:jc w:val="center"/>
              <w:rPr>
                <w:lang w:val="es-MX"/>
              </w:rPr>
            </w:pPr>
            <w:r>
              <w:rPr>
                <w:lang w:val="es-MX"/>
              </w:rPr>
              <w:t>SEMARNAT</w:t>
            </w:r>
          </w:p>
        </w:tc>
      </w:tr>
      <w:tr w:rsidR="00FC0B9A" w:rsidRPr="00907E5F" w14:paraId="307D906C"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vAlign w:val="center"/>
          </w:tcPr>
          <w:p w14:paraId="4E7DE8EA" w14:textId="326A57AB" w:rsidR="00FC0B9A" w:rsidRPr="00443D75" w:rsidRDefault="00FC0B9A" w:rsidP="00FC0B9A">
            <w:pPr>
              <w:pStyle w:val="CUERPODETEXTO"/>
              <w:jc w:val="left"/>
              <w:rPr>
                <w:lang w:val="es-MX"/>
              </w:rPr>
            </w:pPr>
            <w:r>
              <w:rPr>
                <w:lang w:val="es-MX"/>
              </w:rPr>
              <w:t xml:space="preserve">6.1.3.- </w:t>
            </w:r>
            <w:r w:rsidRPr="006B1922">
              <w:rPr>
                <w:rFonts w:ascii="Montserrat" w:hAnsi="Montserrat" w:cstheme="minorBidi"/>
                <w:color w:val="auto"/>
                <w:sz w:val="22"/>
                <w:szCs w:val="22"/>
                <w:lang w:val="es-MX"/>
              </w:rPr>
              <w:t xml:space="preserve"> </w:t>
            </w:r>
            <w:r w:rsidRPr="006B1922">
              <w:rPr>
                <w:lang w:val="es-MX"/>
              </w:rPr>
              <w:t>Articular los programas y proyectos productivos sostenibles en un mismo territorio con la finalidad de frenar el avance de las fronteras agrícola y urbana.</w:t>
            </w:r>
          </w:p>
        </w:tc>
        <w:tc>
          <w:tcPr>
            <w:tcW w:w="1360" w:type="dxa"/>
            <w:tcBorders>
              <w:top w:val="single" w:sz="4" w:space="0" w:color="595959"/>
              <w:left w:val="single" w:sz="4" w:space="0" w:color="595959"/>
              <w:bottom w:val="single" w:sz="4" w:space="0" w:color="595959"/>
              <w:right w:val="single" w:sz="4" w:space="0" w:color="595959"/>
            </w:tcBorders>
            <w:shd w:val="clear" w:color="000000" w:fill="F2F2F2"/>
          </w:tcPr>
          <w:p w14:paraId="4F5D3252" w14:textId="174D61C5" w:rsidR="00FC0B9A" w:rsidRDefault="00FC0B9A" w:rsidP="00FC0B9A">
            <w:pPr>
              <w:pStyle w:val="CUERPODETEXTO"/>
              <w:jc w:val="center"/>
              <w:rPr>
                <w:lang w:val="es-MX"/>
              </w:rPr>
            </w:pPr>
            <w:r>
              <w:rPr>
                <w:lang w:val="es-MX"/>
              </w:rPr>
              <w:t>General</w:t>
            </w:r>
          </w:p>
        </w:tc>
        <w:tc>
          <w:tcPr>
            <w:tcW w:w="2138" w:type="dxa"/>
            <w:tcBorders>
              <w:top w:val="single" w:sz="4" w:space="0" w:color="595959"/>
              <w:left w:val="single" w:sz="4" w:space="0" w:color="595959"/>
              <w:bottom w:val="single" w:sz="4" w:space="0" w:color="595959"/>
              <w:right w:val="single" w:sz="4" w:space="0" w:color="595959"/>
            </w:tcBorders>
            <w:shd w:val="clear" w:color="000000" w:fill="F2F2F2"/>
          </w:tcPr>
          <w:p w14:paraId="0EAC863B" w14:textId="77777777" w:rsidR="00FC0B9A" w:rsidRDefault="00FC0B9A"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SEMARNAT</w:t>
            </w:r>
          </w:p>
          <w:p w14:paraId="0BA639BD" w14:textId="77777777" w:rsidR="00FC0B9A" w:rsidRDefault="00FC0B9A"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SEDATU</w:t>
            </w:r>
          </w:p>
          <w:p w14:paraId="45606169" w14:textId="0301B2E6" w:rsidR="00FC0B9A" w:rsidRDefault="00FC0B9A" w:rsidP="00FC0B9A">
            <w:pPr>
              <w:pStyle w:val="CUERPODETEXTO"/>
              <w:jc w:val="center"/>
              <w:rPr>
                <w:lang w:val="es-MX"/>
              </w:rPr>
            </w:pPr>
            <w:r>
              <w:rPr>
                <w:rFonts w:eastAsia="Montserrat Light"/>
                <w:color w:val="404040"/>
                <w:szCs w:val="18"/>
              </w:rPr>
              <w:t>SADER</w:t>
            </w:r>
          </w:p>
        </w:tc>
        <w:tc>
          <w:tcPr>
            <w:tcW w:w="2218" w:type="dxa"/>
            <w:tcBorders>
              <w:top w:val="single" w:sz="4" w:space="0" w:color="595959"/>
              <w:left w:val="single" w:sz="4" w:space="0" w:color="595959"/>
              <w:bottom w:val="single" w:sz="4" w:space="0" w:color="595959"/>
              <w:right w:val="single" w:sz="4" w:space="0" w:color="595959"/>
            </w:tcBorders>
            <w:shd w:val="clear" w:color="000000" w:fill="F2F2F2"/>
          </w:tcPr>
          <w:p w14:paraId="1D85C905" w14:textId="7338CD9C" w:rsidR="00FC0B9A" w:rsidRPr="00B74DD2" w:rsidRDefault="00FC0B9A" w:rsidP="00FC0B9A">
            <w:pPr>
              <w:pStyle w:val="CUERPODETEXTO"/>
              <w:jc w:val="center"/>
              <w:rPr>
                <w:lang w:val="es-MX"/>
              </w:rPr>
            </w:pPr>
            <w:r>
              <w:rPr>
                <w:lang w:val="es-MX"/>
              </w:rPr>
              <w:t>SEMARNAT</w:t>
            </w:r>
          </w:p>
        </w:tc>
      </w:tr>
      <w:tr w:rsidR="00FC0B9A" w:rsidRPr="00907E5F" w14:paraId="447B4E0E"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auto" w:fill="auto"/>
            <w:noWrap/>
            <w:vAlign w:val="center"/>
          </w:tcPr>
          <w:p w14:paraId="5C1A3D46" w14:textId="235B274D" w:rsidR="00FC0B9A" w:rsidRPr="00443D75" w:rsidRDefault="00FC0B9A" w:rsidP="00FC0B9A">
            <w:pPr>
              <w:pStyle w:val="CUERPODETEXTO"/>
              <w:jc w:val="left"/>
              <w:rPr>
                <w:lang w:val="es-MX"/>
              </w:rPr>
            </w:pPr>
            <w:r>
              <w:rPr>
                <w:lang w:val="es-MX"/>
              </w:rPr>
              <w:t xml:space="preserve">6.1.4- </w:t>
            </w:r>
            <w:r w:rsidRPr="006B1922">
              <w:rPr>
                <w:rFonts w:ascii="Montserrat" w:hAnsi="Montserrat" w:cstheme="minorBidi"/>
                <w:color w:val="auto"/>
                <w:sz w:val="22"/>
                <w:szCs w:val="22"/>
                <w:lang w:val="es-MX"/>
              </w:rPr>
              <w:t xml:space="preserve"> </w:t>
            </w:r>
            <w:r w:rsidRPr="006B1922">
              <w:rPr>
                <w:lang w:val="es-MX"/>
              </w:rPr>
              <w:t xml:space="preserve">Promover instrumentos para incentivar la protección, conservación y restauración de áreas naturales, así como de importancia para la provisión de servicios </w:t>
            </w:r>
            <w:proofErr w:type="spellStart"/>
            <w:r w:rsidRPr="006B1922">
              <w:rPr>
                <w:lang w:val="es-MX"/>
              </w:rPr>
              <w:t>ecosistémicos</w:t>
            </w:r>
            <w:proofErr w:type="spellEnd"/>
            <w:r w:rsidRPr="006B1922">
              <w:rPr>
                <w:lang w:val="es-MX"/>
              </w:rPr>
              <w:t>, con prioridad en zonas de periferia urbana.</w:t>
            </w:r>
          </w:p>
        </w:tc>
        <w:tc>
          <w:tcPr>
            <w:tcW w:w="1360" w:type="dxa"/>
            <w:tcBorders>
              <w:top w:val="single" w:sz="4" w:space="0" w:color="595959"/>
              <w:left w:val="single" w:sz="4" w:space="0" w:color="595959"/>
              <w:bottom w:val="single" w:sz="4" w:space="0" w:color="595959"/>
              <w:right w:val="single" w:sz="4" w:space="0" w:color="595959"/>
            </w:tcBorders>
          </w:tcPr>
          <w:p w14:paraId="75AD8F8D" w14:textId="6534D262" w:rsidR="00FC0B9A" w:rsidRDefault="00FC0B9A" w:rsidP="00FC0B9A">
            <w:pPr>
              <w:pStyle w:val="CUERPODETEXTO"/>
              <w:jc w:val="center"/>
              <w:rPr>
                <w:lang w:val="es-MX"/>
              </w:rPr>
            </w:pPr>
            <w:r>
              <w:rPr>
                <w:lang w:val="es-MX"/>
              </w:rPr>
              <w:t>General</w:t>
            </w:r>
          </w:p>
        </w:tc>
        <w:tc>
          <w:tcPr>
            <w:tcW w:w="2138" w:type="dxa"/>
            <w:tcBorders>
              <w:top w:val="single" w:sz="4" w:space="0" w:color="595959"/>
              <w:left w:val="single" w:sz="4" w:space="0" w:color="595959"/>
              <w:bottom w:val="single" w:sz="4" w:space="0" w:color="595959"/>
              <w:right w:val="single" w:sz="4" w:space="0" w:color="595959"/>
            </w:tcBorders>
          </w:tcPr>
          <w:p w14:paraId="3677DBFC" w14:textId="77777777" w:rsidR="00FC0B9A" w:rsidRDefault="00FC0B9A" w:rsidP="00FC0B9A">
            <w:pPr>
              <w:pStyle w:val="CUERPODETEXTO"/>
              <w:jc w:val="center"/>
              <w:rPr>
                <w:lang w:val="es-MX"/>
              </w:rPr>
            </w:pPr>
            <w:r>
              <w:rPr>
                <w:lang w:val="es-MX"/>
              </w:rPr>
              <w:t>SEMARNAT</w:t>
            </w:r>
          </w:p>
          <w:p w14:paraId="1E690E5C" w14:textId="2F3F18FB" w:rsidR="00FC0B9A" w:rsidRDefault="00FC0B9A" w:rsidP="00FC0B9A">
            <w:pPr>
              <w:pStyle w:val="CUERPODETEXTO"/>
              <w:jc w:val="center"/>
              <w:rPr>
                <w:lang w:val="es-MX"/>
              </w:rPr>
            </w:pPr>
            <w:r>
              <w:rPr>
                <w:lang w:val="es-MX"/>
              </w:rPr>
              <w:t>SEDATU</w:t>
            </w:r>
          </w:p>
        </w:tc>
        <w:tc>
          <w:tcPr>
            <w:tcW w:w="2218" w:type="dxa"/>
            <w:tcBorders>
              <w:top w:val="single" w:sz="4" w:space="0" w:color="595959"/>
              <w:left w:val="single" w:sz="4" w:space="0" w:color="595959"/>
              <w:bottom w:val="single" w:sz="4" w:space="0" w:color="595959"/>
              <w:right w:val="single" w:sz="4" w:space="0" w:color="595959"/>
            </w:tcBorders>
            <w:shd w:val="clear" w:color="auto" w:fill="auto"/>
          </w:tcPr>
          <w:p w14:paraId="3F5895E5" w14:textId="22AE2522" w:rsidR="00FC0B9A" w:rsidRPr="00B74DD2" w:rsidRDefault="00FC0B9A" w:rsidP="00FC0B9A">
            <w:pPr>
              <w:pStyle w:val="CUERPODETEXTO"/>
              <w:jc w:val="center"/>
              <w:rPr>
                <w:lang w:val="es-MX"/>
              </w:rPr>
            </w:pPr>
            <w:r>
              <w:rPr>
                <w:lang w:val="es-MX"/>
              </w:rPr>
              <w:t>SEMARNAT</w:t>
            </w:r>
          </w:p>
        </w:tc>
      </w:tr>
      <w:tr w:rsidR="00FC0B9A" w:rsidRPr="00907E5F" w14:paraId="279046E3"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vAlign w:val="center"/>
          </w:tcPr>
          <w:p w14:paraId="496E3D16" w14:textId="043D07AE" w:rsidR="00FC0B9A" w:rsidRPr="00443D75" w:rsidRDefault="00FC0B9A" w:rsidP="00FC0B9A">
            <w:pPr>
              <w:pStyle w:val="CUERPODETEXTO"/>
              <w:jc w:val="left"/>
              <w:rPr>
                <w:lang w:val="es-MX"/>
              </w:rPr>
            </w:pPr>
            <w:r>
              <w:rPr>
                <w:lang w:val="es-MX"/>
              </w:rPr>
              <w:t xml:space="preserve">6.1.5.- </w:t>
            </w:r>
            <w:r w:rsidRPr="006B1922">
              <w:rPr>
                <w:rFonts w:ascii="Montserrat" w:hAnsi="Montserrat" w:cstheme="minorBidi"/>
                <w:color w:val="auto"/>
                <w:sz w:val="22"/>
                <w:szCs w:val="22"/>
                <w:lang w:val="es-MX"/>
              </w:rPr>
              <w:t xml:space="preserve"> </w:t>
            </w:r>
            <w:r w:rsidRPr="006B1922">
              <w:rPr>
                <w:lang w:val="es-MX"/>
              </w:rPr>
              <w:t>Impulsar la participación en consejos, comités y otros grupos, para la elaboración o actualización de instrumentos y normatividad relativa a la sostenibilidad territorial.</w:t>
            </w:r>
          </w:p>
        </w:tc>
        <w:tc>
          <w:tcPr>
            <w:tcW w:w="1360" w:type="dxa"/>
            <w:tcBorders>
              <w:top w:val="single" w:sz="4" w:space="0" w:color="595959"/>
              <w:left w:val="single" w:sz="4" w:space="0" w:color="595959"/>
              <w:bottom w:val="single" w:sz="4" w:space="0" w:color="595959"/>
              <w:right w:val="single" w:sz="4" w:space="0" w:color="595959"/>
            </w:tcBorders>
            <w:shd w:val="clear" w:color="000000" w:fill="F2F2F2"/>
          </w:tcPr>
          <w:p w14:paraId="252A5234" w14:textId="0DD35BED" w:rsidR="00FC0B9A" w:rsidRPr="00443D75" w:rsidRDefault="00FC0B9A" w:rsidP="00FC0B9A">
            <w:pPr>
              <w:pStyle w:val="CUERPODETEXTO"/>
              <w:jc w:val="center"/>
              <w:rPr>
                <w:lang w:val="es-MX"/>
              </w:rPr>
            </w:pPr>
            <w:r>
              <w:rPr>
                <w:lang w:val="es-MX"/>
              </w:rPr>
              <w:t>Específica</w:t>
            </w:r>
          </w:p>
        </w:tc>
        <w:tc>
          <w:tcPr>
            <w:tcW w:w="2138" w:type="dxa"/>
            <w:tcBorders>
              <w:top w:val="single" w:sz="4" w:space="0" w:color="595959"/>
              <w:left w:val="single" w:sz="4" w:space="0" w:color="595959"/>
              <w:bottom w:val="single" w:sz="4" w:space="0" w:color="595959"/>
              <w:right w:val="single" w:sz="4" w:space="0" w:color="595959"/>
            </w:tcBorders>
            <w:shd w:val="clear" w:color="000000" w:fill="F2F2F2"/>
          </w:tcPr>
          <w:p w14:paraId="63A06D3B" w14:textId="007A4D05" w:rsidR="00FC0B9A" w:rsidRPr="00443D75" w:rsidRDefault="00FC0B9A" w:rsidP="00FC0B9A">
            <w:pPr>
              <w:pStyle w:val="CUERPODETEXTO"/>
              <w:jc w:val="center"/>
              <w:rPr>
                <w:lang w:val="es-MX"/>
              </w:rPr>
            </w:pPr>
            <w:r>
              <w:rPr>
                <w:lang w:val="es-MX"/>
              </w:rPr>
              <w:t>SEDATU</w:t>
            </w:r>
          </w:p>
        </w:tc>
        <w:tc>
          <w:tcPr>
            <w:tcW w:w="2218" w:type="dxa"/>
            <w:tcBorders>
              <w:top w:val="single" w:sz="4" w:space="0" w:color="595959"/>
              <w:left w:val="single" w:sz="4" w:space="0" w:color="595959"/>
              <w:bottom w:val="single" w:sz="4" w:space="0" w:color="595959"/>
              <w:right w:val="single" w:sz="4" w:space="0" w:color="595959"/>
            </w:tcBorders>
            <w:shd w:val="clear" w:color="000000" w:fill="F2F2F2"/>
          </w:tcPr>
          <w:p w14:paraId="1C8B5032" w14:textId="6EE97BF3" w:rsidR="00FC0B9A" w:rsidRPr="00443D75" w:rsidRDefault="00FC0B9A" w:rsidP="00FC0B9A">
            <w:pPr>
              <w:pStyle w:val="CUERPODETEXTO"/>
              <w:jc w:val="center"/>
              <w:rPr>
                <w:lang w:val="es-MX"/>
              </w:rPr>
            </w:pPr>
            <w:r>
              <w:rPr>
                <w:lang w:val="es-MX"/>
              </w:rPr>
              <w:t>SEDATU</w:t>
            </w:r>
          </w:p>
        </w:tc>
      </w:tr>
      <w:tr w:rsidR="00FC0B9A" w:rsidRPr="00907E5F" w14:paraId="7B8B7548"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auto" w:fill="auto"/>
            <w:noWrap/>
            <w:vAlign w:val="center"/>
          </w:tcPr>
          <w:p w14:paraId="64FC3932" w14:textId="712EFB69" w:rsidR="00FC0B9A" w:rsidRPr="00443D75" w:rsidRDefault="00FC0B9A" w:rsidP="00FC0B9A">
            <w:pPr>
              <w:pStyle w:val="CUERPODETEXTO"/>
              <w:jc w:val="left"/>
              <w:rPr>
                <w:lang w:val="es-MX"/>
              </w:rPr>
            </w:pPr>
            <w:r>
              <w:rPr>
                <w:lang w:val="es-MX"/>
              </w:rPr>
              <w:t xml:space="preserve">6.1.6.- </w:t>
            </w:r>
            <w:r w:rsidRPr="006B1922">
              <w:rPr>
                <w:rFonts w:ascii="Montserrat" w:hAnsi="Montserrat" w:cstheme="minorBidi"/>
                <w:color w:val="auto"/>
                <w:sz w:val="22"/>
                <w:szCs w:val="22"/>
                <w:lang w:val="es-MX"/>
              </w:rPr>
              <w:t xml:space="preserve"> </w:t>
            </w:r>
            <w:r w:rsidRPr="006B1922">
              <w:rPr>
                <w:lang w:val="es-MX"/>
              </w:rPr>
              <w:t>Fomentar el desarrollo de proyectos de infraestructura verde vinculados a los instrumentos de OT y DU.</w:t>
            </w:r>
          </w:p>
        </w:tc>
        <w:tc>
          <w:tcPr>
            <w:tcW w:w="1360" w:type="dxa"/>
            <w:tcBorders>
              <w:top w:val="single" w:sz="4" w:space="0" w:color="595959"/>
              <w:left w:val="single" w:sz="4" w:space="0" w:color="595959"/>
              <w:bottom w:val="single" w:sz="4" w:space="0" w:color="595959"/>
              <w:right w:val="single" w:sz="4" w:space="0" w:color="595959"/>
            </w:tcBorders>
          </w:tcPr>
          <w:p w14:paraId="3B2B1EFD" w14:textId="0E450FE5" w:rsidR="00FC0B9A" w:rsidRPr="00443D75" w:rsidRDefault="00FC0B9A" w:rsidP="00FC0B9A">
            <w:pPr>
              <w:pStyle w:val="CUERPODETEXTO"/>
              <w:jc w:val="center"/>
              <w:rPr>
                <w:lang w:val="es-MX"/>
              </w:rPr>
            </w:pPr>
            <w:r>
              <w:rPr>
                <w:lang w:val="es-MX"/>
              </w:rPr>
              <w:t>General</w:t>
            </w:r>
          </w:p>
        </w:tc>
        <w:tc>
          <w:tcPr>
            <w:tcW w:w="2138" w:type="dxa"/>
            <w:tcBorders>
              <w:top w:val="single" w:sz="4" w:space="0" w:color="595959"/>
              <w:left w:val="single" w:sz="4" w:space="0" w:color="595959"/>
              <w:bottom w:val="single" w:sz="4" w:space="0" w:color="595959"/>
              <w:right w:val="single" w:sz="4" w:space="0" w:color="595959"/>
            </w:tcBorders>
          </w:tcPr>
          <w:p w14:paraId="0A7F7187" w14:textId="77777777" w:rsidR="00FC0B9A" w:rsidRDefault="00FC0B9A" w:rsidP="00FC0B9A">
            <w:pPr>
              <w:pStyle w:val="CUERPODETEXTO"/>
              <w:jc w:val="center"/>
              <w:rPr>
                <w:lang w:val="es-MX"/>
              </w:rPr>
            </w:pPr>
            <w:r>
              <w:rPr>
                <w:lang w:val="es-MX"/>
              </w:rPr>
              <w:t>SEDATU</w:t>
            </w:r>
          </w:p>
          <w:p w14:paraId="00509200" w14:textId="5632F766" w:rsidR="00FC0B9A" w:rsidRPr="00443D75" w:rsidRDefault="00FC0B9A" w:rsidP="00FC0B9A">
            <w:pPr>
              <w:pStyle w:val="CUERPODETEXTO"/>
              <w:jc w:val="center"/>
              <w:rPr>
                <w:lang w:val="es-MX"/>
              </w:rPr>
            </w:pPr>
            <w:r>
              <w:rPr>
                <w:lang w:val="es-MX"/>
              </w:rPr>
              <w:t>SEMARNAT</w:t>
            </w:r>
          </w:p>
        </w:tc>
        <w:tc>
          <w:tcPr>
            <w:tcW w:w="2218" w:type="dxa"/>
            <w:tcBorders>
              <w:top w:val="single" w:sz="4" w:space="0" w:color="595959"/>
              <w:left w:val="single" w:sz="4" w:space="0" w:color="595959"/>
              <w:bottom w:val="single" w:sz="4" w:space="0" w:color="595959"/>
              <w:right w:val="single" w:sz="4" w:space="0" w:color="595959"/>
            </w:tcBorders>
            <w:shd w:val="clear" w:color="auto" w:fill="auto"/>
          </w:tcPr>
          <w:p w14:paraId="2DFDC56B" w14:textId="7C49D619" w:rsidR="00FC0B9A" w:rsidRPr="00443D75" w:rsidRDefault="00FC0B9A" w:rsidP="00FC0B9A">
            <w:pPr>
              <w:pStyle w:val="CUERPODETEXTO"/>
              <w:jc w:val="center"/>
              <w:rPr>
                <w:lang w:val="es-MX"/>
              </w:rPr>
            </w:pPr>
            <w:r>
              <w:rPr>
                <w:lang w:val="es-MX"/>
              </w:rPr>
              <w:t>SEDATU</w:t>
            </w:r>
          </w:p>
        </w:tc>
      </w:tr>
    </w:tbl>
    <w:p w14:paraId="59D829D9" w14:textId="77777777" w:rsidR="00D66B13" w:rsidRPr="00443D75" w:rsidRDefault="00D66B13" w:rsidP="00D66B13"/>
    <w:p w14:paraId="42FD0B8C" w14:textId="77777777" w:rsidR="005839BB" w:rsidRDefault="005839BB">
      <w:pPr>
        <w:rPr>
          <w:rFonts w:ascii="Montserrat" w:eastAsiaTheme="minorHAnsi" w:hAnsi="Montserrat" w:cs="Minion Pro"/>
          <w:b/>
          <w:color w:val="B38E5D"/>
          <w:sz w:val="22"/>
          <w:lang w:eastAsia="en-US"/>
        </w:rPr>
      </w:pPr>
      <w:r>
        <w:rPr>
          <w:rFonts w:ascii="Montserrat" w:eastAsiaTheme="minorHAnsi" w:hAnsi="Montserrat" w:cs="Minion Pro"/>
          <w:b/>
          <w:color w:val="B38E5D"/>
          <w:sz w:val="22"/>
          <w:lang w:eastAsia="en-US"/>
        </w:rPr>
        <w:br w:type="page"/>
      </w:r>
    </w:p>
    <w:p w14:paraId="54CA5D98" w14:textId="0EFAB4F6" w:rsidR="00D66B13" w:rsidRDefault="00D66B13" w:rsidP="00D66B13">
      <w:pPr>
        <w:autoSpaceDE w:val="0"/>
        <w:autoSpaceDN w:val="0"/>
        <w:adjustRightInd w:val="0"/>
        <w:spacing w:line="288" w:lineRule="auto"/>
        <w:jc w:val="both"/>
        <w:textAlignment w:val="center"/>
        <w:rPr>
          <w:rFonts w:ascii="Montserrat" w:eastAsiaTheme="minorHAnsi" w:hAnsi="Montserrat" w:cs="Minion Pro"/>
          <w:b/>
          <w:color w:val="B38E5D"/>
          <w:sz w:val="22"/>
          <w:lang w:eastAsia="en-US"/>
        </w:rPr>
      </w:pPr>
      <w:r w:rsidRPr="0010630A">
        <w:rPr>
          <w:rFonts w:ascii="Montserrat" w:eastAsiaTheme="minorHAnsi" w:hAnsi="Montserrat" w:cs="Minion Pro"/>
          <w:b/>
          <w:color w:val="B38E5D"/>
          <w:sz w:val="22"/>
          <w:lang w:eastAsia="en-US"/>
        </w:rPr>
        <w:lastRenderedPageBreak/>
        <w:t xml:space="preserve">Estrategia prioritaria </w:t>
      </w:r>
      <w:r>
        <w:rPr>
          <w:rFonts w:ascii="Montserrat" w:eastAsiaTheme="minorHAnsi" w:hAnsi="Montserrat" w:cs="Minion Pro"/>
          <w:b/>
          <w:color w:val="B38E5D"/>
          <w:sz w:val="22"/>
          <w:lang w:eastAsia="en-US"/>
        </w:rPr>
        <w:t>6.2</w:t>
      </w:r>
      <w:r w:rsidRPr="0010630A">
        <w:rPr>
          <w:rFonts w:ascii="Montserrat" w:eastAsiaTheme="minorHAnsi" w:hAnsi="Montserrat" w:cs="Minion Pro"/>
          <w:b/>
          <w:color w:val="B38E5D"/>
          <w:sz w:val="22"/>
          <w:lang w:eastAsia="en-US"/>
        </w:rPr>
        <w:t xml:space="preserve">.- </w:t>
      </w:r>
      <w:r w:rsidRPr="00D66B13">
        <w:rPr>
          <w:rFonts w:ascii="Montserrat" w:eastAsiaTheme="minorHAnsi" w:hAnsi="Montserrat" w:cs="Minion Pro"/>
          <w:b/>
          <w:color w:val="B38E5D"/>
          <w:sz w:val="22"/>
          <w:lang w:eastAsia="en-US"/>
        </w:rPr>
        <w:t xml:space="preserve">Fortalecer los instrumentos de protección y conservación ambiental, así como su vinculación con los </w:t>
      </w:r>
      <w:r w:rsidR="00E16CE3">
        <w:rPr>
          <w:rFonts w:ascii="Montserrat" w:eastAsiaTheme="minorHAnsi" w:hAnsi="Montserrat" w:cs="Minion Pro"/>
          <w:b/>
          <w:color w:val="B38E5D"/>
          <w:sz w:val="22"/>
          <w:lang w:eastAsia="en-US"/>
        </w:rPr>
        <w:t xml:space="preserve">instrumentos </w:t>
      </w:r>
      <w:r w:rsidRPr="00D66B13">
        <w:rPr>
          <w:rFonts w:ascii="Montserrat" w:eastAsiaTheme="minorHAnsi" w:hAnsi="Montserrat" w:cs="Minion Pro"/>
          <w:b/>
          <w:color w:val="B38E5D"/>
          <w:sz w:val="22"/>
          <w:lang w:eastAsia="en-US"/>
        </w:rPr>
        <w:t>de planeación territorial que incorpore procesos participativos.</w:t>
      </w:r>
    </w:p>
    <w:tbl>
      <w:tblPr>
        <w:tblpPr w:leftFromText="141" w:rightFromText="141" w:vertAnchor="text" w:horzAnchor="margin" w:tblpY="207"/>
        <w:tblW w:w="9964" w:type="dxa"/>
        <w:tblCellMar>
          <w:left w:w="70" w:type="dxa"/>
          <w:right w:w="70" w:type="dxa"/>
        </w:tblCellMar>
        <w:tblLook w:val="04A0" w:firstRow="1" w:lastRow="0" w:firstColumn="1" w:lastColumn="0" w:noHBand="0" w:noVBand="1"/>
      </w:tblPr>
      <w:tblGrid>
        <w:gridCol w:w="4248"/>
        <w:gridCol w:w="1522"/>
        <w:gridCol w:w="2062"/>
        <w:gridCol w:w="2132"/>
      </w:tblGrid>
      <w:tr w:rsidR="00D66B13" w:rsidRPr="00907E5F" w14:paraId="59B3C2C2" w14:textId="77777777" w:rsidTr="00BF25EA">
        <w:trPr>
          <w:trHeight w:val="596"/>
          <w:tblHeader/>
        </w:trPr>
        <w:tc>
          <w:tcPr>
            <w:tcW w:w="4248" w:type="dxa"/>
            <w:tcBorders>
              <w:top w:val="single" w:sz="4" w:space="0" w:color="595959"/>
              <w:left w:val="single" w:sz="4" w:space="0" w:color="595959"/>
              <w:bottom w:val="single" w:sz="4" w:space="0" w:color="595959"/>
              <w:right w:val="single" w:sz="4" w:space="0" w:color="595959"/>
            </w:tcBorders>
            <w:shd w:val="clear" w:color="000000" w:fill="D4C19C"/>
            <w:noWrap/>
            <w:vAlign w:val="center"/>
            <w:hideMark/>
          </w:tcPr>
          <w:p w14:paraId="72758268" w14:textId="77777777" w:rsidR="00D66B13" w:rsidRPr="00B74DD2" w:rsidRDefault="00D66B13" w:rsidP="00BF25EA">
            <w:pPr>
              <w:jc w:val="center"/>
              <w:rPr>
                <w:rFonts w:ascii="Montserrat Regular" w:eastAsia="Times New Roman" w:hAnsi="Montserrat Regular" w:cs="Times New Roman"/>
                <w:b/>
                <w:bCs/>
                <w:color w:val="691C32"/>
                <w:sz w:val="18"/>
                <w:szCs w:val="18"/>
                <w:lang w:val="es-MX"/>
              </w:rPr>
            </w:pPr>
            <w:r>
              <w:rPr>
                <w:rFonts w:ascii="Montserrat Regular" w:eastAsia="Times New Roman" w:hAnsi="Montserrat Regular" w:cs="Times New Roman"/>
                <w:b/>
                <w:bCs/>
                <w:color w:val="691C32"/>
                <w:sz w:val="18"/>
                <w:szCs w:val="18"/>
                <w:lang w:val="es-MX"/>
              </w:rPr>
              <w:t>Acción puntual</w:t>
            </w:r>
          </w:p>
        </w:tc>
        <w:tc>
          <w:tcPr>
            <w:tcW w:w="1522" w:type="dxa"/>
            <w:tcBorders>
              <w:top w:val="single" w:sz="4" w:space="0" w:color="595959"/>
              <w:left w:val="single" w:sz="4" w:space="0" w:color="595959"/>
              <w:right w:val="single" w:sz="4" w:space="0" w:color="595959"/>
            </w:tcBorders>
            <w:shd w:val="clear" w:color="000000" w:fill="D4C19C"/>
            <w:vAlign w:val="center"/>
          </w:tcPr>
          <w:p w14:paraId="2118C918" w14:textId="77777777" w:rsidR="00D66B13" w:rsidRDefault="00D66B13" w:rsidP="00BF25EA">
            <w:pPr>
              <w:jc w:val="center"/>
              <w:rPr>
                <w:rFonts w:ascii="Montserrat Regular" w:eastAsia="Times New Roman" w:hAnsi="Montserrat Regular" w:cs="Times New Roman"/>
                <w:b/>
                <w:bCs/>
                <w:color w:val="691C32"/>
                <w:sz w:val="18"/>
                <w:szCs w:val="18"/>
                <w:lang w:val="es-MX"/>
              </w:rPr>
            </w:pPr>
            <w:r>
              <w:rPr>
                <w:rFonts w:ascii="Montserrat Regular" w:eastAsia="Times New Roman" w:hAnsi="Montserrat Regular" w:cs="Times New Roman"/>
                <w:b/>
                <w:bCs/>
                <w:color w:val="691C32"/>
                <w:sz w:val="18"/>
                <w:szCs w:val="18"/>
                <w:lang w:val="es-MX"/>
              </w:rPr>
              <w:t>Tipo de Acción puntual</w:t>
            </w:r>
          </w:p>
        </w:tc>
        <w:tc>
          <w:tcPr>
            <w:tcW w:w="2062" w:type="dxa"/>
            <w:tcBorders>
              <w:top w:val="single" w:sz="4" w:space="0" w:color="595959"/>
              <w:left w:val="single" w:sz="4" w:space="0" w:color="595959"/>
              <w:right w:val="single" w:sz="4" w:space="0" w:color="595959"/>
            </w:tcBorders>
            <w:shd w:val="clear" w:color="000000" w:fill="D4C19C"/>
            <w:vAlign w:val="center"/>
          </w:tcPr>
          <w:p w14:paraId="4EE75431" w14:textId="77777777" w:rsidR="00D66B13" w:rsidRPr="00B74DD2" w:rsidRDefault="00D66B13" w:rsidP="00BF25EA">
            <w:pPr>
              <w:jc w:val="center"/>
              <w:rPr>
                <w:rFonts w:ascii="Montserrat Regular" w:eastAsia="Times New Roman" w:hAnsi="Montserrat Regular" w:cs="Times New Roman"/>
                <w:b/>
                <w:bCs/>
                <w:color w:val="691C32"/>
                <w:sz w:val="18"/>
                <w:szCs w:val="18"/>
                <w:lang w:val="es-MX"/>
              </w:rPr>
            </w:pPr>
            <w:r w:rsidRPr="00127380">
              <w:rPr>
                <w:rFonts w:ascii="Montserrat Regular" w:eastAsia="Times New Roman" w:hAnsi="Montserrat Regular" w:cs="Times New Roman"/>
                <w:b/>
                <w:bCs/>
                <w:color w:val="691C32"/>
                <w:sz w:val="18"/>
                <w:szCs w:val="18"/>
                <w:lang w:val="es-MX"/>
              </w:rPr>
              <w:t>Dependencias y/o Entidades responsables de instrumentar la Acción puntual (instituciones coordinadas)</w:t>
            </w:r>
          </w:p>
        </w:tc>
        <w:tc>
          <w:tcPr>
            <w:tcW w:w="2132" w:type="dxa"/>
            <w:tcBorders>
              <w:top w:val="single" w:sz="4" w:space="0" w:color="595959"/>
              <w:left w:val="single" w:sz="4" w:space="0" w:color="595959"/>
              <w:bottom w:val="single" w:sz="4" w:space="0" w:color="595959"/>
              <w:right w:val="single" w:sz="4" w:space="0" w:color="595959"/>
            </w:tcBorders>
            <w:shd w:val="clear" w:color="000000" w:fill="D4C19C"/>
            <w:vAlign w:val="center"/>
            <w:hideMark/>
          </w:tcPr>
          <w:p w14:paraId="1B95B7AA" w14:textId="77777777" w:rsidR="00D66B13" w:rsidRPr="00B74DD2" w:rsidRDefault="00D66B13" w:rsidP="00BF25EA">
            <w:pPr>
              <w:jc w:val="center"/>
              <w:rPr>
                <w:rFonts w:ascii="Montserrat Regular" w:eastAsia="Times New Roman" w:hAnsi="Montserrat Regular" w:cs="Times New Roman"/>
                <w:b/>
                <w:bCs/>
                <w:color w:val="691C32"/>
                <w:sz w:val="18"/>
                <w:szCs w:val="18"/>
                <w:lang w:val="es-MX"/>
              </w:rPr>
            </w:pPr>
            <w:r w:rsidRPr="00127380">
              <w:rPr>
                <w:rFonts w:ascii="Montserrat Regular" w:eastAsia="Times New Roman" w:hAnsi="Montserrat Regular" w:cs="Times New Roman"/>
                <w:b/>
                <w:bCs/>
                <w:color w:val="691C32"/>
                <w:sz w:val="18"/>
                <w:szCs w:val="18"/>
                <w:lang w:val="es-MX"/>
              </w:rPr>
              <w:t>Dependencia o Entidad coordinadora (encargada del seguimiento)</w:t>
            </w:r>
          </w:p>
        </w:tc>
      </w:tr>
      <w:tr w:rsidR="00FC0B9A" w:rsidRPr="00907E5F" w14:paraId="0A6B4983"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vAlign w:val="center"/>
            <w:hideMark/>
          </w:tcPr>
          <w:p w14:paraId="604369B0" w14:textId="06975EA4" w:rsidR="00FC0B9A" w:rsidRPr="00443D75" w:rsidRDefault="00FC0B9A" w:rsidP="00FC0B9A">
            <w:pPr>
              <w:pStyle w:val="CUERPODETEXTO"/>
              <w:jc w:val="left"/>
              <w:rPr>
                <w:lang w:val="es-MX"/>
              </w:rPr>
            </w:pPr>
            <w:r>
              <w:rPr>
                <w:lang w:val="es-MX"/>
              </w:rPr>
              <w:t xml:space="preserve">6.2.1.- </w:t>
            </w:r>
            <w:r w:rsidRPr="006B1922">
              <w:rPr>
                <w:rFonts w:ascii="Montserrat" w:hAnsi="Montserrat" w:cstheme="minorBidi"/>
                <w:color w:val="auto"/>
                <w:sz w:val="22"/>
                <w:szCs w:val="22"/>
                <w:lang w:val="es-MX"/>
              </w:rPr>
              <w:t xml:space="preserve"> </w:t>
            </w:r>
            <w:r w:rsidRPr="006B1922">
              <w:rPr>
                <w:lang w:val="es-MX"/>
              </w:rPr>
              <w:t>Coadyuvar en la ampliación de la superficie marítima y terrestre protegida mediante instrumentos de protección y conservación, promoviendo la participación social considerando a los pueblos y comunidades indígenas.</w:t>
            </w:r>
          </w:p>
        </w:tc>
        <w:tc>
          <w:tcPr>
            <w:tcW w:w="1522" w:type="dxa"/>
            <w:tcBorders>
              <w:top w:val="single" w:sz="4" w:space="0" w:color="595959"/>
              <w:left w:val="single" w:sz="4" w:space="0" w:color="595959"/>
              <w:bottom w:val="single" w:sz="4" w:space="0" w:color="595959"/>
              <w:right w:val="single" w:sz="4" w:space="0" w:color="595959"/>
            </w:tcBorders>
            <w:shd w:val="clear" w:color="000000" w:fill="F2F2F2"/>
          </w:tcPr>
          <w:p w14:paraId="153A5D48" w14:textId="340AFBB9" w:rsidR="00FC0B9A" w:rsidRDefault="00FC0B9A" w:rsidP="00FC0B9A">
            <w:pPr>
              <w:pStyle w:val="CUERPODETEXTO"/>
              <w:jc w:val="center"/>
              <w:rPr>
                <w:lang w:val="es-MX"/>
              </w:rPr>
            </w:pPr>
            <w:r>
              <w:rPr>
                <w:lang w:val="es-MX"/>
              </w:rPr>
              <w:t>Específica</w:t>
            </w:r>
          </w:p>
        </w:tc>
        <w:tc>
          <w:tcPr>
            <w:tcW w:w="2062" w:type="dxa"/>
            <w:tcBorders>
              <w:top w:val="single" w:sz="4" w:space="0" w:color="595959"/>
              <w:left w:val="single" w:sz="4" w:space="0" w:color="595959"/>
              <w:bottom w:val="single" w:sz="4" w:space="0" w:color="595959"/>
              <w:right w:val="single" w:sz="4" w:space="0" w:color="595959"/>
            </w:tcBorders>
            <w:shd w:val="clear" w:color="000000" w:fill="F2F2F2"/>
          </w:tcPr>
          <w:p w14:paraId="7B194C8C" w14:textId="2467B277" w:rsidR="00FC0B9A" w:rsidRDefault="00FC0B9A" w:rsidP="00FC0B9A">
            <w:pPr>
              <w:pStyle w:val="CUERPODETEXTO"/>
              <w:jc w:val="center"/>
              <w:rPr>
                <w:lang w:val="es-MX"/>
              </w:rPr>
            </w:pPr>
            <w:r>
              <w:rPr>
                <w:lang w:val="es-MX"/>
              </w:rPr>
              <w:t>SEMARNAT</w:t>
            </w:r>
          </w:p>
        </w:tc>
        <w:tc>
          <w:tcPr>
            <w:tcW w:w="2132" w:type="dxa"/>
            <w:tcBorders>
              <w:top w:val="single" w:sz="4" w:space="0" w:color="595959"/>
              <w:left w:val="single" w:sz="4" w:space="0" w:color="595959"/>
              <w:bottom w:val="single" w:sz="4" w:space="0" w:color="595959"/>
              <w:right w:val="single" w:sz="4" w:space="0" w:color="595959"/>
            </w:tcBorders>
            <w:shd w:val="clear" w:color="000000" w:fill="F2F2F2"/>
            <w:hideMark/>
          </w:tcPr>
          <w:p w14:paraId="149A9C4F" w14:textId="393632EF" w:rsidR="00FC0B9A" w:rsidRPr="00B74DD2" w:rsidRDefault="00FC0B9A" w:rsidP="00FC0B9A">
            <w:pPr>
              <w:pStyle w:val="CUERPODETEXTO"/>
              <w:jc w:val="center"/>
              <w:rPr>
                <w:lang w:val="es-MX"/>
              </w:rPr>
            </w:pPr>
            <w:r>
              <w:rPr>
                <w:lang w:val="es-MX"/>
              </w:rPr>
              <w:t>SEMARNAT</w:t>
            </w:r>
          </w:p>
        </w:tc>
      </w:tr>
      <w:tr w:rsidR="00FC0B9A" w:rsidRPr="00907E5F" w14:paraId="750B9686"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auto" w:fill="auto"/>
            <w:noWrap/>
            <w:vAlign w:val="center"/>
          </w:tcPr>
          <w:p w14:paraId="50EFCCA7" w14:textId="718E1360" w:rsidR="00FC0B9A" w:rsidRPr="00443D75" w:rsidRDefault="00FC0B9A" w:rsidP="00FC0B9A">
            <w:pPr>
              <w:pStyle w:val="CUERPODETEXTO"/>
              <w:jc w:val="left"/>
              <w:rPr>
                <w:lang w:val="es-MX"/>
              </w:rPr>
            </w:pPr>
            <w:r>
              <w:rPr>
                <w:lang w:val="es-MX"/>
              </w:rPr>
              <w:t xml:space="preserve">6.2.2.- </w:t>
            </w:r>
            <w:r w:rsidRPr="006B1922">
              <w:rPr>
                <w:rFonts w:ascii="Montserrat" w:hAnsi="Montserrat" w:cstheme="minorBidi"/>
                <w:color w:val="auto"/>
                <w:sz w:val="22"/>
                <w:szCs w:val="22"/>
                <w:lang w:val="es-MX"/>
              </w:rPr>
              <w:t xml:space="preserve"> </w:t>
            </w:r>
            <w:r w:rsidRPr="006B1922">
              <w:rPr>
                <w:lang w:val="es-MX"/>
              </w:rPr>
              <w:t>Integrar las áreas de alto valor ambiental protegidas en los instrumentos de planeación en el ordenamiento del territorio, considerando los polígonos y estableciendo criterios específicos para garantizar su conservación.</w:t>
            </w:r>
          </w:p>
        </w:tc>
        <w:tc>
          <w:tcPr>
            <w:tcW w:w="1522" w:type="dxa"/>
            <w:tcBorders>
              <w:top w:val="single" w:sz="4" w:space="0" w:color="595959"/>
              <w:left w:val="single" w:sz="4" w:space="0" w:color="595959"/>
              <w:bottom w:val="single" w:sz="4" w:space="0" w:color="595959"/>
              <w:right w:val="single" w:sz="4" w:space="0" w:color="595959"/>
            </w:tcBorders>
          </w:tcPr>
          <w:p w14:paraId="1A8B0700" w14:textId="6F4CBB09" w:rsidR="00FC0B9A" w:rsidRDefault="00FC0B9A" w:rsidP="00FC0B9A">
            <w:pPr>
              <w:pStyle w:val="CUERPODETEXTO"/>
              <w:jc w:val="center"/>
              <w:rPr>
                <w:lang w:val="es-MX"/>
              </w:rPr>
            </w:pPr>
            <w:r>
              <w:rPr>
                <w:lang w:val="es-MX"/>
              </w:rPr>
              <w:t>Coordinación</w:t>
            </w:r>
          </w:p>
        </w:tc>
        <w:tc>
          <w:tcPr>
            <w:tcW w:w="2062" w:type="dxa"/>
            <w:tcBorders>
              <w:top w:val="single" w:sz="4" w:space="0" w:color="595959"/>
              <w:left w:val="single" w:sz="4" w:space="0" w:color="595959"/>
              <w:bottom w:val="single" w:sz="4" w:space="0" w:color="595959"/>
              <w:right w:val="single" w:sz="4" w:space="0" w:color="595959"/>
            </w:tcBorders>
          </w:tcPr>
          <w:p w14:paraId="6DB03BA8" w14:textId="77777777" w:rsidR="00FC0B9A" w:rsidRDefault="00FC0B9A" w:rsidP="00FC0B9A">
            <w:pPr>
              <w:pStyle w:val="CUERPODETEXTO"/>
              <w:jc w:val="center"/>
              <w:rPr>
                <w:lang w:val="es-MX"/>
              </w:rPr>
            </w:pPr>
            <w:r>
              <w:rPr>
                <w:lang w:val="es-MX"/>
              </w:rPr>
              <w:t>SEMARNAT</w:t>
            </w:r>
          </w:p>
          <w:p w14:paraId="1CED91BF" w14:textId="77777777" w:rsidR="00FC0B9A" w:rsidRDefault="00FC0B9A" w:rsidP="00FC0B9A">
            <w:pPr>
              <w:pStyle w:val="CUERPODETEXTO"/>
              <w:jc w:val="center"/>
              <w:rPr>
                <w:lang w:val="es-MX"/>
              </w:rPr>
            </w:pPr>
            <w:r>
              <w:rPr>
                <w:lang w:val="es-MX"/>
              </w:rPr>
              <w:t>SEDATU</w:t>
            </w:r>
          </w:p>
          <w:p w14:paraId="629846CA" w14:textId="60FD0DA6" w:rsidR="00FC0B9A" w:rsidRDefault="00FC0B9A" w:rsidP="00FC0B9A">
            <w:pPr>
              <w:pStyle w:val="CUERPODETEXTO"/>
              <w:jc w:val="center"/>
              <w:rPr>
                <w:lang w:val="es-MX"/>
              </w:rPr>
            </w:pPr>
            <w:r>
              <w:rPr>
                <w:lang w:val="es-MX"/>
              </w:rPr>
              <w:t>SECTUR</w:t>
            </w:r>
          </w:p>
        </w:tc>
        <w:tc>
          <w:tcPr>
            <w:tcW w:w="2132" w:type="dxa"/>
            <w:tcBorders>
              <w:top w:val="single" w:sz="4" w:space="0" w:color="595959"/>
              <w:left w:val="single" w:sz="4" w:space="0" w:color="595959"/>
              <w:bottom w:val="single" w:sz="4" w:space="0" w:color="595959"/>
              <w:right w:val="single" w:sz="4" w:space="0" w:color="595959"/>
            </w:tcBorders>
            <w:shd w:val="clear" w:color="auto" w:fill="auto"/>
          </w:tcPr>
          <w:p w14:paraId="06E0B1A4" w14:textId="67017B29" w:rsidR="00FC0B9A" w:rsidRPr="00B74DD2" w:rsidRDefault="00FC0B9A" w:rsidP="00FC0B9A">
            <w:pPr>
              <w:pStyle w:val="CUERPODETEXTO"/>
              <w:jc w:val="center"/>
              <w:rPr>
                <w:lang w:val="es-MX"/>
              </w:rPr>
            </w:pPr>
            <w:r>
              <w:rPr>
                <w:lang w:val="es-MX"/>
              </w:rPr>
              <w:t>SEMARNAT</w:t>
            </w:r>
          </w:p>
        </w:tc>
      </w:tr>
    </w:tbl>
    <w:p w14:paraId="30270B06" w14:textId="77777777" w:rsidR="00D66B13" w:rsidRDefault="00D66B13" w:rsidP="00D66B13">
      <w:pPr>
        <w:autoSpaceDE w:val="0"/>
        <w:autoSpaceDN w:val="0"/>
        <w:adjustRightInd w:val="0"/>
        <w:spacing w:line="288" w:lineRule="auto"/>
        <w:textAlignment w:val="center"/>
        <w:rPr>
          <w:rFonts w:ascii="Montserrat" w:eastAsiaTheme="minorHAnsi" w:hAnsi="Montserrat" w:cs="Minion Pro"/>
          <w:b/>
          <w:color w:val="B38E5D"/>
          <w:sz w:val="22"/>
          <w:lang w:eastAsia="en-US"/>
        </w:rPr>
      </w:pPr>
    </w:p>
    <w:p w14:paraId="64DEA9F6" w14:textId="525FBC59" w:rsidR="00D66B13" w:rsidRDefault="00D66B13" w:rsidP="00D66B13">
      <w:pPr>
        <w:autoSpaceDE w:val="0"/>
        <w:autoSpaceDN w:val="0"/>
        <w:adjustRightInd w:val="0"/>
        <w:spacing w:line="288" w:lineRule="auto"/>
        <w:jc w:val="both"/>
        <w:textAlignment w:val="center"/>
        <w:rPr>
          <w:rFonts w:ascii="Montserrat" w:eastAsiaTheme="minorHAnsi" w:hAnsi="Montserrat" w:cs="Minion Pro"/>
          <w:b/>
          <w:color w:val="B38E5D"/>
          <w:sz w:val="22"/>
          <w:lang w:eastAsia="en-US"/>
        </w:rPr>
      </w:pPr>
      <w:r w:rsidRPr="0010630A">
        <w:rPr>
          <w:rFonts w:ascii="Montserrat" w:eastAsiaTheme="minorHAnsi" w:hAnsi="Montserrat" w:cs="Minion Pro"/>
          <w:b/>
          <w:color w:val="B38E5D"/>
          <w:sz w:val="22"/>
          <w:lang w:eastAsia="en-US"/>
        </w:rPr>
        <w:t xml:space="preserve">Estrategia prioritaria </w:t>
      </w:r>
      <w:r>
        <w:rPr>
          <w:rFonts w:ascii="Montserrat" w:eastAsiaTheme="minorHAnsi" w:hAnsi="Montserrat" w:cs="Minion Pro"/>
          <w:b/>
          <w:color w:val="B38E5D"/>
          <w:sz w:val="22"/>
          <w:lang w:eastAsia="en-US"/>
        </w:rPr>
        <w:t>6.3</w:t>
      </w:r>
      <w:r w:rsidRPr="0010630A">
        <w:rPr>
          <w:rFonts w:ascii="Montserrat" w:eastAsiaTheme="minorHAnsi" w:hAnsi="Montserrat" w:cs="Minion Pro"/>
          <w:b/>
          <w:color w:val="B38E5D"/>
          <w:sz w:val="22"/>
          <w:lang w:eastAsia="en-US"/>
        </w:rPr>
        <w:t xml:space="preserve">.- </w:t>
      </w:r>
      <w:r w:rsidRPr="00D66B13">
        <w:rPr>
          <w:rFonts w:ascii="Montserrat" w:eastAsiaTheme="minorHAnsi" w:hAnsi="Montserrat" w:cs="Minion Pro"/>
          <w:b/>
          <w:color w:val="B38E5D"/>
          <w:sz w:val="22"/>
          <w:lang w:val="es-MX" w:eastAsia="en-US"/>
        </w:rPr>
        <w:t>Reforzar el enfoque de cuenca y acuífero en los instrumentos de planeación territorial, para asegurar la sostenibilidad hídrica y reducir la brecha territorial en su disponibilidad.</w:t>
      </w:r>
    </w:p>
    <w:tbl>
      <w:tblPr>
        <w:tblpPr w:leftFromText="141" w:rightFromText="141" w:vertAnchor="text" w:horzAnchor="margin" w:tblpY="207"/>
        <w:tblW w:w="9964" w:type="dxa"/>
        <w:tblCellMar>
          <w:left w:w="70" w:type="dxa"/>
          <w:right w:w="70" w:type="dxa"/>
        </w:tblCellMar>
        <w:tblLook w:val="04A0" w:firstRow="1" w:lastRow="0" w:firstColumn="1" w:lastColumn="0" w:noHBand="0" w:noVBand="1"/>
      </w:tblPr>
      <w:tblGrid>
        <w:gridCol w:w="4248"/>
        <w:gridCol w:w="1522"/>
        <w:gridCol w:w="2062"/>
        <w:gridCol w:w="2132"/>
      </w:tblGrid>
      <w:tr w:rsidR="00D66B13" w:rsidRPr="00907E5F" w14:paraId="760107EC" w14:textId="77777777" w:rsidTr="00BF25EA">
        <w:trPr>
          <w:trHeight w:val="596"/>
          <w:tblHeader/>
        </w:trPr>
        <w:tc>
          <w:tcPr>
            <w:tcW w:w="4248" w:type="dxa"/>
            <w:tcBorders>
              <w:top w:val="single" w:sz="4" w:space="0" w:color="595959"/>
              <w:left w:val="single" w:sz="4" w:space="0" w:color="595959"/>
              <w:bottom w:val="single" w:sz="4" w:space="0" w:color="595959"/>
              <w:right w:val="single" w:sz="4" w:space="0" w:color="595959"/>
            </w:tcBorders>
            <w:shd w:val="clear" w:color="000000" w:fill="D4C19C"/>
            <w:noWrap/>
            <w:vAlign w:val="center"/>
            <w:hideMark/>
          </w:tcPr>
          <w:p w14:paraId="4D2B38D4" w14:textId="77777777" w:rsidR="00D66B13" w:rsidRPr="00B74DD2" w:rsidRDefault="00D66B13" w:rsidP="00BF25EA">
            <w:pPr>
              <w:jc w:val="center"/>
              <w:rPr>
                <w:rFonts w:ascii="Montserrat Regular" w:eastAsia="Times New Roman" w:hAnsi="Montserrat Regular" w:cs="Times New Roman"/>
                <w:b/>
                <w:bCs/>
                <w:color w:val="691C32"/>
                <w:sz w:val="18"/>
                <w:szCs w:val="18"/>
                <w:lang w:val="es-MX"/>
              </w:rPr>
            </w:pPr>
            <w:r>
              <w:rPr>
                <w:rFonts w:ascii="Montserrat Regular" w:eastAsia="Times New Roman" w:hAnsi="Montserrat Regular" w:cs="Times New Roman"/>
                <w:b/>
                <w:bCs/>
                <w:color w:val="691C32"/>
                <w:sz w:val="18"/>
                <w:szCs w:val="18"/>
                <w:lang w:val="es-MX"/>
              </w:rPr>
              <w:t>Acción puntual</w:t>
            </w:r>
          </w:p>
        </w:tc>
        <w:tc>
          <w:tcPr>
            <w:tcW w:w="1522" w:type="dxa"/>
            <w:tcBorders>
              <w:top w:val="single" w:sz="4" w:space="0" w:color="595959"/>
              <w:left w:val="single" w:sz="4" w:space="0" w:color="595959"/>
              <w:right w:val="single" w:sz="4" w:space="0" w:color="595959"/>
            </w:tcBorders>
            <w:shd w:val="clear" w:color="000000" w:fill="D4C19C"/>
            <w:vAlign w:val="center"/>
          </w:tcPr>
          <w:p w14:paraId="0E2FFD87" w14:textId="77777777" w:rsidR="00D66B13" w:rsidRDefault="00D66B13" w:rsidP="00BF25EA">
            <w:pPr>
              <w:jc w:val="center"/>
              <w:rPr>
                <w:rFonts w:ascii="Montserrat Regular" w:eastAsia="Times New Roman" w:hAnsi="Montserrat Regular" w:cs="Times New Roman"/>
                <w:b/>
                <w:bCs/>
                <w:color w:val="691C32"/>
                <w:sz w:val="18"/>
                <w:szCs w:val="18"/>
                <w:lang w:val="es-MX"/>
              </w:rPr>
            </w:pPr>
            <w:r>
              <w:rPr>
                <w:rFonts w:ascii="Montserrat Regular" w:eastAsia="Times New Roman" w:hAnsi="Montserrat Regular" w:cs="Times New Roman"/>
                <w:b/>
                <w:bCs/>
                <w:color w:val="691C32"/>
                <w:sz w:val="18"/>
                <w:szCs w:val="18"/>
                <w:lang w:val="es-MX"/>
              </w:rPr>
              <w:t>Tipo de Acción puntual</w:t>
            </w:r>
          </w:p>
        </w:tc>
        <w:tc>
          <w:tcPr>
            <w:tcW w:w="2062" w:type="dxa"/>
            <w:tcBorders>
              <w:top w:val="single" w:sz="4" w:space="0" w:color="595959"/>
              <w:left w:val="single" w:sz="4" w:space="0" w:color="595959"/>
              <w:right w:val="single" w:sz="4" w:space="0" w:color="595959"/>
            </w:tcBorders>
            <w:shd w:val="clear" w:color="000000" w:fill="D4C19C"/>
            <w:vAlign w:val="center"/>
          </w:tcPr>
          <w:p w14:paraId="621DD5B8" w14:textId="77777777" w:rsidR="00D66B13" w:rsidRPr="00B74DD2" w:rsidRDefault="00D66B13" w:rsidP="00BF25EA">
            <w:pPr>
              <w:jc w:val="center"/>
              <w:rPr>
                <w:rFonts w:ascii="Montserrat Regular" w:eastAsia="Times New Roman" w:hAnsi="Montserrat Regular" w:cs="Times New Roman"/>
                <w:b/>
                <w:bCs/>
                <w:color w:val="691C32"/>
                <w:sz w:val="18"/>
                <w:szCs w:val="18"/>
                <w:lang w:val="es-MX"/>
              </w:rPr>
            </w:pPr>
            <w:r w:rsidRPr="00127380">
              <w:rPr>
                <w:rFonts w:ascii="Montserrat Regular" w:eastAsia="Times New Roman" w:hAnsi="Montserrat Regular" w:cs="Times New Roman"/>
                <w:b/>
                <w:bCs/>
                <w:color w:val="691C32"/>
                <w:sz w:val="18"/>
                <w:szCs w:val="18"/>
                <w:lang w:val="es-MX"/>
              </w:rPr>
              <w:t>Dependencias y/o Entidades responsables de instrumentar la Acción puntual (instituciones coordinadas)</w:t>
            </w:r>
          </w:p>
        </w:tc>
        <w:tc>
          <w:tcPr>
            <w:tcW w:w="2132" w:type="dxa"/>
            <w:tcBorders>
              <w:top w:val="single" w:sz="4" w:space="0" w:color="595959"/>
              <w:left w:val="single" w:sz="4" w:space="0" w:color="595959"/>
              <w:bottom w:val="single" w:sz="4" w:space="0" w:color="595959"/>
              <w:right w:val="single" w:sz="4" w:space="0" w:color="595959"/>
            </w:tcBorders>
            <w:shd w:val="clear" w:color="000000" w:fill="D4C19C"/>
            <w:vAlign w:val="center"/>
            <w:hideMark/>
          </w:tcPr>
          <w:p w14:paraId="2D9CDE18" w14:textId="77777777" w:rsidR="00D66B13" w:rsidRPr="00B74DD2" w:rsidRDefault="00D66B13" w:rsidP="00BF25EA">
            <w:pPr>
              <w:jc w:val="center"/>
              <w:rPr>
                <w:rFonts w:ascii="Montserrat Regular" w:eastAsia="Times New Roman" w:hAnsi="Montserrat Regular" w:cs="Times New Roman"/>
                <w:b/>
                <w:bCs/>
                <w:color w:val="691C32"/>
                <w:sz w:val="18"/>
                <w:szCs w:val="18"/>
                <w:lang w:val="es-MX"/>
              </w:rPr>
            </w:pPr>
            <w:r w:rsidRPr="00127380">
              <w:rPr>
                <w:rFonts w:ascii="Montserrat Regular" w:eastAsia="Times New Roman" w:hAnsi="Montserrat Regular" w:cs="Times New Roman"/>
                <w:b/>
                <w:bCs/>
                <w:color w:val="691C32"/>
                <w:sz w:val="18"/>
                <w:szCs w:val="18"/>
                <w:lang w:val="es-MX"/>
              </w:rPr>
              <w:t>Dependencia o Entidad coordinadora (encargada del seguimiento)</w:t>
            </w:r>
          </w:p>
        </w:tc>
      </w:tr>
      <w:tr w:rsidR="00FC0B9A" w:rsidRPr="00907E5F" w14:paraId="21ECB02A"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vAlign w:val="center"/>
            <w:hideMark/>
          </w:tcPr>
          <w:p w14:paraId="2099D455" w14:textId="3DD9014B" w:rsidR="00FC0B9A" w:rsidRPr="00443D75" w:rsidRDefault="00FC0B9A" w:rsidP="00FC0B9A">
            <w:pPr>
              <w:pStyle w:val="CUERPODETEXTO"/>
              <w:jc w:val="left"/>
              <w:rPr>
                <w:lang w:val="es-MX"/>
              </w:rPr>
            </w:pPr>
            <w:r>
              <w:rPr>
                <w:lang w:val="es-MX"/>
              </w:rPr>
              <w:t xml:space="preserve">6.3.1.- </w:t>
            </w:r>
            <w:r w:rsidRPr="006B1922">
              <w:rPr>
                <w:rFonts w:ascii="Montserrat" w:hAnsi="Montserrat" w:cstheme="minorBidi"/>
                <w:color w:val="auto"/>
                <w:sz w:val="22"/>
                <w:szCs w:val="22"/>
                <w:lang w:val="es-MX"/>
              </w:rPr>
              <w:t xml:space="preserve"> </w:t>
            </w:r>
            <w:r w:rsidRPr="006B1922">
              <w:rPr>
                <w:lang w:val="es-MX"/>
              </w:rPr>
              <w:t>Establecer políticas territoriales que garanticen el derecho humano al agua y al saneamiento, especialmente de la población vulnerada.</w:t>
            </w:r>
          </w:p>
        </w:tc>
        <w:tc>
          <w:tcPr>
            <w:tcW w:w="1522" w:type="dxa"/>
            <w:tcBorders>
              <w:top w:val="single" w:sz="4" w:space="0" w:color="595959"/>
              <w:left w:val="single" w:sz="4" w:space="0" w:color="595959"/>
              <w:bottom w:val="single" w:sz="4" w:space="0" w:color="595959"/>
              <w:right w:val="single" w:sz="4" w:space="0" w:color="595959"/>
            </w:tcBorders>
            <w:shd w:val="clear" w:color="000000" w:fill="F2F2F2"/>
          </w:tcPr>
          <w:p w14:paraId="4873946C" w14:textId="2450AE25" w:rsidR="00FC0B9A" w:rsidRDefault="00FC0B9A" w:rsidP="00FC0B9A">
            <w:pPr>
              <w:pStyle w:val="CUERPODETEXTO"/>
              <w:jc w:val="center"/>
              <w:rPr>
                <w:lang w:val="es-MX"/>
              </w:rPr>
            </w:pPr>
            <w:r>
              <w:rPr>
                <w:lang w:val="es-MX"/>
              </w:rPr>
              <w:t>Coordinación</w:t>
            </w:r>
          </w:p>
        </w:tc>
        <w:tc>
          <w:tcPr>
            <w:tcW w:w="2062" w:type="dxa"/>
            <w:tcBorders>
              <w:top w:val="single" w:sz="4" w:space="0" w:color="595959"/>
              <w:left w:val="single" w:sz="4" w:space="0" w:color="595959"/>
              <w:bottom w:val="single" w:sz="4" w:space="0" w:color="595959"/>
              <w:right w:val="single" w:sz="4" w:space="0" w:color="595959"/>
            </w:tcBorders>
            <w:shd w:val="clear" w:color="000000" w:fill="F2F2F2"/>
          </w:tcPr>
          <w:p w14:paraId="463576CA" w14:textId="77777777" w:rsidR="00FC0B9A" w:rsidRDefault="00FC0B9A" w:rsidP="00FC0B9A">
            <w:pPr>
              <w:pStyle w:val="CUERPODETEXTO"/>
              <w:jc w:val="center"/>
              <w:rPr>
                <w:lang w:val="es-MX"/>
              </w:rPr>
            </w:pPr>
            <w:r>
              <w:rPr>
                <w:lang w:val="es-MX"/>
              </w:rPr>
              <w:t>CONAGUA</w:t>
            </w:r>
          </w:p>
          <w:p w14:paraId="0C1B09D0" w14:textId="77777777" w:rsidR="00FC0B9A" w:rsidRDefault="00FC0B9A" w:rsidP="00FC0B9A">
            <w:pPr>
              <w:pStyle w:val="CUERPODETEXTO"/>
              <w:jc w:val="center"/>
              <w:rPr>
                <w:lang w:val="es-MX"/>
              </w:rPr>
            </w:pPr>
            <w:r>
              <w:rPr>
                <w:lang w:val="es-MX"/>
              </w:rPr>
              <w:t>SEMARNAT</w:t>
            </w:r>
          </w:p>
          <w:p w14:paraId="04542FA8" w14:textId="77777777" w:rsidR="00FC0B9A" w:rsidRDefault="00FC0B9A" w:rsidP="00FC0B9A">
            <w:pPr>
              <w:pStyle w:val="CUERPODETEXTO"/>
              <w:jc w:val="center"/>
              <w:rPr>
                <w:lang w:val="es-MX"/>
              </w:rPr>
            </w:pPr>
            <w:r>
              <w:rPr>
                <w:lang w:val="es-MX"/>
              </w:rPr>
              <w:t>SEDATU</w:t>
            </w:r>
          </w:p>
          <w:p w14:paraId="1511E162" w14:textId="2CB4F143" w:rsidR="00FC0B9A" w:rsidRDefault="00FC0B9A" w:rsidP="00FC0B9A">
            <w:pPr>
              <w:pStyle w:val="CUERPODETEXTO"/>
              <w:jc w:val="center"/>
              <w:rPr>
                <w:lang w:val="es-MX"/>
              </w:rPr>
            </w:pPr>
            <w:r>
              <w:rPr>
                <w:lang w:val="es-MX"/>
              </w:rPr>
              <w:t>SADER</w:t>
            </w:r>
          </w:p>
        </w:tc>
        <w:tc>
          <w:tcPr>
            <w:tcW w:w="2132" w:type="dxa"/>
            <w:tcBorders>
              <w:top w:val="single" w:sz="4" w:space="0" w:color="595959"/>
              <w:left w:val="single" w:sz="4" w:space="0" w:color="595959"/>
              <w:bottom w:val="single" w:sz="4" w:space="0" w:color="595959"/>
              <w:right w:val="single" w:sz="4" w:space="0" w:color="595959"/>
            </w:tcBorders>
            <w:shd w:val="clear" w:color="000000" w:fill="F2F2F2"/>
            <w:hideMark/>
          </w:tcPr>
          <w:p w14:paraId="6A002086" w14:textId="349857C7" w:rsidR="00FC0B9A" w:rsidRPr="00B74DD2" w:rsidRDefault="00FC0B9A" w:rsidP="00FC0B9A">
            <w:pPr>
              <w:pStyle w:val="CUERPODETEXTO"/>
              <w:jc w:val="center"/>
              <w:rPr>
                <w:lang w:val="es-MX"/>
              </w:rPr>
            </w:pPr>
            <w:r>
              <w:rPr>
                <w:lang w:val="es-MX"/>
              </w:rPr>
              <w:t>CONAGUA</w:t>
            </w:r>
          </w:p>
        </w:tc>
      </w:tr>
      <w:tr w:rsidR="00FC0B9A" w:rsidRPr="00907E5F" w14:paraId="1CC9CB00"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auto" w:fill="auto"/>
            <w:noWrap/>
            <w:vAlign w:val="center"/>
          </w:tcPr>
          <w:p w14:paraId="102EFBED" w14:textId="2DD70EFF" w:rsidR="00FC0B9A" w:rsidRPr="00443D75" w:rsidRDefault="00FC0B9A" w:rsidP="00FC0B9A">
            <w:pPr>
              <w:pStyle w:val="CUERPODETEXTO"/>
              <w:jc w:val="left"/>
              <w:rPr>
                <w:lang w:val="es-MX"/>
              </w:rPr>
            </w:pPr>
            <w:r>
              <w:rPr>
                <w:lang w:val="es-MX"/>
              </w:rPr>
              <w:t xml:space="preserve">6.3.2.- </w:t>
            </w:r>
            <w:r w:rsidRPr="006B1922">
              <w:rPr>
                <w:rFonts w:ascii="Montserrat" w:hAnsi="Montserrat" w:cstheme="minorBidi"/>
                <w:color w:val="auto"/>
                <w:sz w:val="22"/>
                <w:szCs w:val="22"/>
                <w:lang w:val="es-MX"/>
              </w:rPr>
              <w:t xml:space="preserve"> </w:t>
            </w:r>
            <w:r w:rsidRPr="006B1922">
              <w:rPr>
                <w:lang w:val="es-MX"/>
              </w:rPr>
              <w:t xml:space="preserve">Incorporar en los instrumentos de OT y DU el enfoque de acuífero, para promover la gestión responsable de los recursos hídricos subterráneos.  </w:t>
            </w:r>
          </w:p>
        </w:tc>
        <w:tc>
          <w:tcPr>
            <w:tcW w:w="1522" w:type="dxa"/>
            <w:tcBorders>
              <w:top w:val="single" w:sz="4" w:space="0" w:color="595959"/>
              <w:left w:val="single" w:sz="4" w:space="0" w:color="595959"/>
              <w:bottom w:val="single" w:sz="4" w:space="0" w:color="595959"/>
              <w:right w:val="single" w:sz="4" w:space="0" w:color="595959"/>
            </w:tcBorders>
          </w:tcPr>
          <w:p w14:paraId="75835D34" w14:textId="536C4F39" w:rsidR="00FC0B9A" w:rsidRDefault="00FC0B9A" w:rsidP="00FC0B9A">
            <w:pPr>
              <w:pStyle w:val="CUERPODETEXTO"/>
              <w:jc w:val="center"/>
              <w:rPr>
                <w:lang w:val="es-MX"/>
              </w:rPr>
            </w:pPr>
            <w:r>
              <w:rPr>
                <w:lang w:val="es-MX"/>
              </w:rPr>
              <w:t>Específica</w:t>
            </w:r>
          </w:p>
        </w:tc>
        <w:tc>
          <w:tcPr>
            <w:tcW w:w="2062" w:type="dxa"/>
            <w:tcBorders>
              <w:top w:val="single" w:sz="4" w:space="0" w:color="595959"/>
              <w:left w:val="single" w:sz="4" w:space="0" w:color="595959"/>
              <w:bottom w:val="single" w:sz="4" w:space="0" w:color="595959"/>
              <w:right w:val="single" w:sz="4" w:space="0" w:color="595959"/>
            </w:tcBorders>
          </w:tcPr>
          <w:p w14:paraId="4B9B973D" w14:textId="7D28270E" w:rsidR="00FC0B9A" w:rsidRDefault="00FC0B9A" w:rsidP="00FC0B9A">
            <w:pPr>
              <w:pStyle w:val="CUERPODETEXTO"/>
              <w:jc w:val="center"/>
              <w:rPr>
                <w:lang w:val="es-MX"/>
              </w:rPr>
            </w:pPr>
            <w:r>
              <w:rPr>
                <w:lang w:val="es-MX"/>
              </w:rPr>
              <w:t>SEDATU</w:t>
            </w:r>
          </w:p>
        </w:tc>
        <w:tc>
          <w:tcPr>
            <w:tcW w:w="2132" w:type="dxa"/>
            <w:tcBorders>
              <w:top w:val="single" w:sz="4" w:space="0" w:color="595959"/>
              <w:left w:val="single" w:sz="4" w:space="0" w:color="595959"/>
              <w:bottom w:val="single" w:sz="4" w:space="0" w:color="595959"/>
              <w:right w:val="single" w:sz="4" w:space="0" w:color="595959"/>
            </w:tcBorders>
            <w:shd w:val="clear" w:color="auto" w:fill="auto"/>
          </w:tcPr>
          <w:p w14:paraId="2B05E909" w14:textId="086F2CC4" w:rsidR="00FC0B9A" w:rsidRPr="00B74DD2" w:rsidRDefault="00FC0B9A" w:rsidP="00FC0B9A">
            <w:pPr>
              <w:pStyle w:val="CUERPODETEXTO"/>
              <w:jc w:val="center"/>
              <w:rPr>
                <w:lang w:val="es-MX"/>
              </w:rPr>
            </w:pPr>
            <w:r>
              <w:rPr>
                <w:lang w:val="es-MX"/>
              </w:rPr>
              <w:t>SEDATU</w:t>
            </w:r>
          </w:p>
        </w:tc>
      </w:tr>
      <w:tr w:rsidR="00FC0B9A" w:rsidRPr="00907E5F" w14:paraId="400DDA4D"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vAlign w:val="center"/>
          </w:tcPr>
          <w:p w14:paraId="047D727B" w14:textId="6B554D84" w:rsidR="00FC0B9A" w:rsidRPr="00443D75" w:rsidRDefault="00FC0B9A" w:rsidP="00FC0B9A">
            <w:pPr>
              <w:pStyle w:val="CUERPODETEXTO"/>
              <w:jc w:val="left"/>
              <w:rPr>
                <w:lang w:val="es-MX"/>
              </w:rPr>
            </w:pPr>
            <w:r>
              <w:rPr>
                <w:lang w:val="es-MX"/>
              </w:rPr>
              <w:t xml:space="preserve">6.3.3.- </w:t>
            </w:r>
            <w:r w:rsidRPr="006B1922">
              <w:rPr>
                <w:rFonts w:ascii="Montserrat" w:hAnsi="Montserrat" w:cstheme="minorBidi"/>
                <w:color w:val="auto"/>
                <w:sz w:val="22"/>
                <w:szCs w:val="22"/>
                <w:lang w:val="es-MX"/>
              </w:rPr>
              <w:t xml:space="preserve"> </w:t>
            </w:r>
            <w:r w:rsidRPr="006B1922">
              <w:rPr>
                <w:lang w:val="es-MX"/>
              </w:rPr>
              <w:t xml:space="preserve">Incorporar en los instrumentos de OT y DU el enfoque de cuenca hidrográfica, para </w:t>
            </w:r>
            <w:r w:rsidRPr="006B1922">
              <w:rPr>
                <w:lang w:val="es-MX"/>
              </w:rPr>
              <w:lastRenderedPageBreak/>
              <w:t>promover la gestión responsable de los recursos hídricos superficiales.</w:t>
            </w:r>
          </w:p>
        </w:tc>
        <w:tc>
          <w:tcPr>
            <w:tcW w:w="1522" w:type="dxa"/>
            <w:tcBorders>
              <w:top w:val="single" w:sz="4" w:space="0" w:color="595959"/>
              <w:left w:val="single" w:sz="4" w:space="0" w:color="595959"/>
              <w:bottom w:val="single" w:sz="4" w:space="0" w:color="595959"/>
              <w:right w:val="single" w:sz="4" w:space="0" w:color="595959"/>
            </w:tcBorders>
            <w:shd w:val="clear" w:color="000000" w:fill="F2F2F2"/>
          </w:tcPr>
          <w:p w14:paraId="5B9D83FE" w14:textId="2C15053D" w:rsidR="00FC0B9A" w:rsidRDefault="00FC0B9A" w:rsidP="00FC0B9A">
            <w:pPr>
              <w:pStyle w:val="CUERPODETEXTO"/>
              <w:jc w:val="center"/>
              <w:rPr>
                <w:lang w:val="es-MX"/>
              </w:rPr>
            </w:pPr>
            <w:r>
              <w:rPr>
                <w:lang w:val="es-MX"/>
              </w:rPr>
              <w:lastRenderedPageBreak/>
              <w:t>Específica</w:t>
            </w:r>
          </w:p>
        </w:tc>
        <w:tc>
          <w:tcPr>
            <w:tcW w:w="2062" w:type="dxa"/>
            <w:tcBorders>
              <w:top w:val="single" w:sz="4" w:space="0" w:color="595959"/>
              <w:left w:val="single" w:sz="4" w:space="0" w:color="595959"/>
              <w:bottom w:val="single" w:sz="4" w:space="0" w:color="595959"/>
              <w:right w:val="single" w:sz="4" w:space="0" w:color="595959"/>
            </w:tcBorders>
            <w:shd w:val="clear" w:color="000000" w:fill="F2F2F2"/>
          </w:tcPr>
          <w:p w14:paraId="44DD80AA" w14:textId="3D76CB2E" w:rsidR="00FC0B9A" w:rsidRDefault="00FC0B9A" w:rsidP="00FC0B9A">
            <w:pPr>
              <w:pStyle w:val="CUERPODETEXTO"/>
              <w:jc w:val="center"/>
              <w:rPr>
                <w:lang w:val="es-MX"/>
              </w:rPr>
            </w:pPr>
            <w:r>
              <w:rPr>
                <w:lang w:val="es-MX"/>
              </w:rPr>
              <w:t>SEDATU</w:t>
            </w:r>
          </w:p>
        </w:tc>
        <w:tc>
          <w:tcPr>
            <w:tcW w:w="2132" w:type="dxa"/>
            <w:tcBorders>
              <w:top w:val="single" w:sz="4" w:space="0" w:color="595959"/>
              <w:left w:val="single" w:sz="4" w:space="0" w:color="595959"/>
              <w:bottom w:val="single" w:sz="4" w:space="0" w:color="595959"/>
              <w:right w:val="single" w:sz="4" w:space="0" w:color="595959"/>
            </w:tcBorders>
            <w:shd w:val="clear" w:color="000000" w:fill="F2F2F2"/>
          </w:tcPr>
          <w:p w14:paraId="009DC7FD" w14:textId="115D6B45" w:rsidR="00FC0B9A" w:rsidRPr="00B74DD2" w:rsidRDefault="00FC0B9A" w:rsidP="00FC0B9A">
            <w:pPr>
              <w:pStyle w:val="CUERPODETEXTO"/>
              <w:jc w:val="center"/>
              <w:rPr>
                <w:lang w:val="es-MX"/>
              </w:rPr>
            </w:pPr>
            <w:r>
              <w:rPr>
                <w:lang w:val="es-MX"/>
              </w:rPr>
              <w:t>SEDATU</w:t>
            </w:r>
          </w:p>
        </w:tc>
      </w:tr>
      <w:tr w:rsidR="00FC0B9A" w:rsidRPr="00907E5F" w14:paraId="213E6D0E"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auto" w:fill="auto"/>
            <w:noWrap/>
            <w:vAlign w:val="center"/>
          </w:tcPr>
          <w:p w14:paraId="6E7C87F3" w14:textId="29B50AAC" w:rsidR="00FC0B9A" w:rsidRPr="00443D75" w:rsidRDefault="00FC0B9A" w:rsidP="00FC0B9A">
            <w:pPr>
              <w:pStyle w:val="CUERPODETEXTO"/>
              <w:jc w:val="left"/>
              <w:rPr>
                <w:lang w:val="es-MX"/>
              </w:rPr>
            </w:pPr>
            <w:r>
              <w:rPr>
                <w:lang w:val="es-MX"/>
              </w:rPr>
              <w:t xml:space="preserve">6.3.4- </w:t>
            </w:r>
            <w:r w:rsidRPr="006B1922">
              <w:rPr>
                <w:rFonts w:ascii="Montserrat" w:hAnsi="Montserrat" w:cstheme="minorBidi"/>
                <w:color w:val="auto"/>
                <w:sz w:val="22"/>
                <w:szCs w:val="22"/>
                <w:lang w:val="es-MX"/>
              </w:rPr>
              <w:t xml:space="preserve"> </w:t>
            </w:r>
            <w:r w:rsidRPr="006B1922">
              <w:rPr>
                <w:lang w:val="es-MX"/>
              </w:rPr>
              <w:t xml:space="preserve">Promover proyectos de infraestructura azul y </w:t>
            </w:r>
            <w:proofErr w:type="spellStart"/>
            <w:r w:rsidRPr="006B1922">
              <w:rPr>
                <w:lang w:val="es-MX"/>
              </w:rPr>
              <w:t>ecotecnias</w:t>
            </w:r>
            <w:proofErr w:type="spellEnd"/>
            <w:r w:rsidRPr="006B1922">
              <w:rPr>
                <w:lang w:val="es-MX"/>
              </w:rPr>
              <w:t>, para optimizar el uso del agua en el campo, la ciudad y la industria y, así reducir la sobreexplotación de los cuerpos de agua.</w:t>
            </w:r>
          </w:p>
        </w:tc>
        <w:tc>
          <w:tcPr>
            <w:tcW w:w="1522" w:type="dxa"/>
            <w:tcBorders>
              <w:top w:val="single" w:sz="4" w:space="0" w:color="595959"/>
              <w:left w:val="single" w:sz="4" w:space="0" w:color="595959"/>
              <w:bottom w:val="single" w:sz="4" w:space="0" w:color="595959"/>
              <w:right w:val="single" w:sz="4" w:space="0" w:color="595959"/>
            </w:tcBorders>
          </w:tcPr>
          <w:p w14:paraId="3A7861A0" w14:textId="47E8FB73" w:rsidR="00FC0B9A" w:rsidRDefault="00FC0B9A" w:rsidP="00FC0B9A">
            <w:pPr>
              <w:pStyle w:val="CUERPODETEXTO"/>
              <w:jc w:val="center"/>
              <w:rPr>
                <w:lang w:val="es-MX"/>
              </w:rPr>
            </w:pPr>
            <w:r>
              <w:rPr>
                <w:lang w:val="es-MX"/>
              </w:rPr>
              <w:t>General</w:t>
            </w:r>
          </w:p>
        </w:tc>
        <w:tc>
          <w:tcPr>
            <w:tcW w:w="2062" w:type="dxa"/>
            <w:tcBorders>
              <w:top w:val="single" w:sz="4" w:space="0" w:color="595959"/>
              <w:left w:val="single" w:sz="4" w:space="0" w:color="595959"/>
              <w:bottom w:val="single" w:sz="4" w:space="0" w:color="595959"/>
              <w:right w:val="single" w:sz="4" w:space="0" w:color="595959"/>
            </w:tcBorders>
          </w:tcPr>
          <w:p w14:paraId="50034C42" w14:textId="77777777" w:rsidR="00FC0B9A" w:rsidRDefault="00FC0B9A" w:rsidP="00FC0B9A">
            <w:pPr>
              <w:pStyle w:val="CUERPODETEXTO"/>
              <w:jc w:val="center"/>
              <w:rPr>
                <w:lang w:val="es-MX"/>
              </w:rPr>
            </w:pPr>
            <w:r>
              <w:rPr>
                <w:lang w:val="es-MX"/>
              </w:rPr>
              <w:t>CONAGUA</w:t>
            </w:r>
          </w:p>
          <w:p w14:paraId="299165E1" w14:textId="77777777" w:rsidR="00FC0B9A" w:rsidRDefault="00FC0B9A" w:rsidP="00FC0B9A">
            <w:pPr>
              <w:pStyle w:val="CUERPODETEXTO"/>
              <w:jc w:val="center"/>
              <w:rPr>
                <w:lang w:val="es-MX"/>
              </w:rPr>
            </w:pPr>
            <w:r>
              <w:rPr>
                <w:lang w:val="es-MX"/>
              </w:rPr>
              <w:t>SEMARNAT</w:t>
            </w:r>
          </w:p>
          <w:p w14:paraId="49FE43C7" w14:textId="77777777" w:rsidR="00FC0B9A" w:rsidRDefault="00FC0B9A" w:rsidP="00FC0B9A">
            <w:pPr>
              <w:pStyle w:val="CUERPODETEXTO"/>
              <w:jc w:val="center"/>
              <w:rPr>
                <w:lang w:val="es-MX"/>
              </w:rPr>
            </w:pPr>
            <w:r>
              <w:rPr>
                <w:lang w:val="es-MX"/>
              </w:rPr>
              <w:t>SADER</w:t>
            </w:r>
          </w:p>
          <w:p w14:paraId="374603C7" w14:textId="3A7AF75E" w:rsidR="00FC0B9A" w:rsidRDefault="00FC0B9A" w:rsidP="00FC0B9A">
            <w:pPr>
              <w:pStyle w:val="CUERPODETEXTO"/>
              <w:jc w:val="center"/>
              <w:rPr>
                <w:lang w:val="es-MX"/>
              </w:rPr>
            </w:pPr>
            <w:r>
              <w:rPr>
                <w:lang w:val="es-MX"/>
              </w:rPr>
              <w:t>SEDATU</w:t>
            </w:r>
          </w:p>
        </w:tc>
        <w:tc>
          <w:tcPr>
            <w:tcW w:w="2132" w:type="dxa"/>
            <w:tcBorders>
              <w:top w:val="single" w:sz="4" w:space="0" w:color="595959"/>
              <w:left w:val="single" w:sz="4" w:space="0" w:color="595959"/>
              <w:bottom w:val="single" w:sz="4" w:space="0" w:color="595959"/>
              <w:right w:val="single" w:sz="4" w:space="0" w:color="595959"/>
            </w:tcBorders>
            <w:shd w:val="clear" w:color="auto" w:fill="auto"/>
          </w:tcPr>
          <w:p w14:paraId="140BBC2B" w14:textId="1A70B555" w:rsidR="00FC0B9A" w:rsidRPr="00B74DD2" w:rsidRDefault="00FC0B9A" w:rsidP="00FC0B9A">
            <w:pPr>
              <w:pStyle w:val="CUERPODETEXTO"/>
              <w:jc w:val="center"/>
              <w:rPr>
                <w:lang w:val="es-MX"/>
              </w:rPr>
            </w:pPr>
            <w:r>
              <w:rPr>
                <w:lang w:val="es-MX"/>
              </w:rPr>
              <w:t>CONAGUA</w:t>
            </w:r>
          </w:p>
        </w:tc>
      </w:tr>
      <w:tr w:rsidR="00FC0B9A" w:rsidRPr="00907E5F" w14:paraId="5FEB523E"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vAlign w:val="center"/>
          </w:tcPr>
          <w:p w14:paraId="72EA64BC" w14:textId="5F37184B" w:rsidR="00FC0B9A" w:rsidRPr="00443D75" w:rsidRDefault="00FC0B9A" w:rsidP="00FC0B9A">
            <w:pPr>
              <w:pStyle w:val="CUERPODETEXTO"/>
              <w:jc w:val="left"/>
              <w:rPr>
                <w:lang w:val="es-MX"/>
              </w:rPr>
            </w:pPr>
            <w:r>
              <w:rPr>
                <w:lang w:val="es-MX"/>
              </w:rPr>
              <w:t xml:space="preserve">6.3.5.- </w:t>
            </w:r>
            <w:r w:rsidRPr="006B1922">
              <w:rPr>
                <w:rFonts w:ascii="Montserrat" w:hAnsi="Montserrat" w:cstheme="minorBidi"/>
                <w:color w:val="auto"/>
                <w:sz w:val="22"/>
                <w:szCs w:val="22"/>
                <w:lang w:val="es-MX"/>
              </w:rPr>
              <w:t xml:space="preserve"> </w:t>
            </w:r>
            <w:r w:rsidRPr="006B1922">
              <w:rPr>
                <w:lang w:val="es-MX"/>
              </w:rPr>
              <w:t>Contribuir a la restauración de los cuerpos de agua degradados para mejorar la calidad del agua y preservar los ecosistemas asociados.</w:t>
            </w:r>
          </w:p>
        </w:tc>
        <w:tc>
          <w:tcPr>
            <w:tcW w:w="1522" w:type="dxa"/>
            <w:tcBorders>
              <w:top w:val="single" w:sz="4" w:space="0" w:color="595959"/>
              <w:left w:val="single" w:sz="4" w:space="0" w:color="595959"/>
              <w:bottom w:val="single" w:sz="4" w:space="0" w:color="595959"/>
              <w:right w:val="single" w:sz="4" w:space="0" w:color="595959"/>
            </w:tcBorders>
            <w:shd w:val="clear" w:color="000000" w:fill="F2F2F2"/>
          </w:tcPr>
          <w:p w14:paraId="25277869" w14:textId="70E92BBB" w:rsidR="00FC0B9A" w:rsidRPr="00443D75" w:rsidRDefault="00FC0B9A" w:rsidP="00FC0B9A">
            <w:pPr>
              <w:pStyle w:val="CUERPODETEXTO"/>
              <w:jc w:val="center"/>
              <w:rPr>
                <w:lang w:val="es-MX"/>
              </w:rPr>
            </w:pPr>
            <w:r>
              <w:rPr>
                <w:lang w:val="es-MX"/>
              </w:rPr>
              <w:t>General</w:t>
            </w:r>
          </w:p>
        </w:tc>
        <w:tc>
          <w:tcPr>
            <w:tcW w:w="2062" w:type="dxa"/>
            <w:tcBorders>
              <w:top w:val="single" w:sz="4" w:space="0" w:color="595959"/>
              <w:left w:val="single" w:sz="4" w:space="0" w:color="595959"/>
              <w:bottom w:val="single" w:sz="4" w:space="0" w:color="595959"/>
              <w:right w:val="single" w:sz="4" w:space="0" w:color="595959"/>
            </w:tcBorders>
            <w:shd w:val="clear" w:color="000000" w:fill="F2F2F2"/>
          </w:tcPr>
          <w:p w14:paraId="3C3FAB6E" w14:textId="77777777" w:rsidR="00FC0B9A" w:rsidRDefault="00FC0B9A" w:rsidP="00FC0B9A">
            <w:pPr>
              <w:pStyle w:val="CUERPODETEXTO"/>
              <w:jc w:val="center"/>
              <w:rPr>
                <w:lang w:val="es-MX"/>
              </w:rPr>
            </w:pPr>
            <w:r>
              <w:rPr>
                <w:lang w:val="es-MX"/>
              </w:rPr>
              <w:t>SEMARNAT</w:t>
            </w:r>
          </w:p>
          <w:p w14:paraId="71A07698" w14:textId="77777777" w:rsidR="00FC0B9A" w:rsidRDefault="00FC0B9A" w:rsidP="00FC0B9A">
            <w:pPr>
              <w:pStyle w:val="CUERPODETEXTO"/>
              <w:jc w:val="center"/>
              <w:rPr>
                <w:lang w:val="es-MX"/>
              </w:rPr>
            </w:pPr>
            <w:r>
              <w:rPr>
                <w:lang w:val="es-MX"/>
              </w:rPr>
              <w:t>CONAGUA</w:t>
            </w:r>
          </w:p>
          <w:p w14:paraId="33F2AB0B" w14:textId="77777777" w:rsidR="00FC0B9A" w:rsidRDefault="00FC0B9A" w:rsidP="00FC0B9A">
            <w:pPr>
              <w:pStyle w:val="CUERPODETEXTO"/>
              <w:jc w:val="center"/>
              <w:rPr>
                <w:lang w:val="es-MX"/>
              </w:rPr>
            </w:pPr>
            <w:r>
              <w:rPr>
                <w:lang w:val="es-MX"/>
              </w:rPr>
              <w:t>SADER</w:t>
            </w:r>
          </w:p>
          <w:p w14:paraId="76430E36" w14:textId="7F98885A" w:rsidR="00FC0B9A" w:rsidRPr="00443D75" w:rsidRDefault="00FC0B9A" w:rsidP="00FC0B9A">
            <w:pPr>
              <w:pStyle w:val="CUERPODETEXTO"/>
              <w:jc w:val="center"/>
              <w:rPr>
                <w:lang w:val="es-MX"/>
              </w:rPr>
            </w:pPr>
            <w:r>
              <w:rPr>
                <w:lang w:val="es-MX"/>
              </w:rPr>
              <w:t>SEDATU</w:t>
            </w:r>
          </w:p>
        </w:tc>
        <w:tc>
          <w:tcPr>
            <w:tcW w:w="2132" w:type="dxa"/>
            <w:tcBorders>
              <w:top w:val="single" w:sz="4" w:space="0" w:color="595959"/>
              <w:left w:val="single" w:sz="4" w:space="0" w:color="595959"/>
              <w:bottom w:val="single" w:sz="4" w:space="0" w:color="595959"/>
              <w:right w:val="single" w:sz="4" w:space="0" w:color="595959"/>
            </w:tcBorders>
            <w:shd w:val="clear" w:color="000000" w:fill="F2F2F2"/>
          </w:tcPr>
          <w:p w14:paraId="0585250F" w14:textId="19B3F037" w:rsidR="00FC0B9A" w:rsidRPr="00443D75" w:rsidRDefault="00FC0B9A" w:rsidP="00FC0B9A">
            <w:pPr>
              <w:pStyle w:val="CUERPODETEXTO"/>
              <w:jc w:val="center"/>
              <w:rPr>
                <w:lang w:val="es-MX"/>
              </w:rPr>
            </w:pPr>
            <w:r>
              <w:rPr>
                <w:lang w:val="es-MX"/>
              </w:rPr>
              <w:t>SEMARNAT</w:t>
            </w:r>
          </w:p>
        </w:tc>
      </w:tr>
    </w:tbl>
    <w:p w14:paraId="5B14D27C" w14:textId="77777777" w:rsidR="00D66B13" w:rsidRDefault="00D66B13" w:rsidP="00D66B13">
      <w:pPr>
        <w:autoSpaceDE w:val="0"/>
        <w:autoSpaceDN w:val="0"/>
        <w:adjustRightInd w:val="0"/>
        <w:spacing w:line="288" w:lineRule="auto"/>
        <w:textAlignment w:val="center"/>
        <w:rPr>
          <w:rFonts w:ascii="Montserrat" w:eastAsiaTheme="minorHAnsi" w:hAnsi="Montserrat" w:cs="Minion Pro"/>
          <w:b/>
          <w:color w:val="B38E5D"/>
          <w:sz w:val="22"/>
          <w:lang w:eastAsia="en-US"/>
        </w:rPr>
      </w:pPr>
    </w:p>
    <w:p w14:paraId="48DBD12A" w14:textId="50C90E29" w:rsidR="00D66B13" w:rsidRDefault="00D66B13" w:rsidP="00D66B13">
      <w:pPr>
        <w:autoSpaceDE w:val="0"/>
        <w:autoSpaceDN w:val="0"/>
        <w:adjustRightInd w:val="0"/>
        <w:spacing w:line="288" w:lineRule="auto"/>
        <w:jc w:val="both"/>
        <w:textAlignment w:val="center"/>
        <w:rPr>
          <w:rFonts w:ascii="Montserrat" w:eastAsiaTheme="minorHAnsi" w:hAnsi="Montserrat" w:cs="Minion Pro"/>
          <w:b/>
          <w:color w:val="B38E5D"/>
          <w:sz w:val="22"/>
          <w:lang w:eastAsia="en-US"/>
        </w:rPr>
      </w:pPr>
      <w:r w:rsidRPr="0010630A">
        <w:rPr>
          <w:rFonts w:ascii="Montserrat" w:eastAsiaTheme="minorHAnsi" w:hAnsi="Montserrat" w:cs="Minion Pro"/>
          <w:b/>
          <w:color w:val="B38E5D"/>
          <w:sz w:val="22"/>
          <w:lang w:eastAsia="en-US"/>
        </w:rPr>
        <w:t xml:space="preserve">Estrategia prioritaria </w:t>
      </w:r>
      <w:r w:rsidR="00A04E87">
        <w:rPr>
          <w:rFonts w:ascii="Montserrat" w:eastAsiaTheme="minorHAnsi" w:hAnsi="Montserrat" w:cs="Minion Pro"/>
          <w:b/>
          <w:color w:val="B38E5D"/>
          <w:sz w:val="22"/>
          <w:lang w:eastAsia="en-US"/>
        </w:rPr>
        <w:t>6</w:t>
      </w:r>
      <w:r>
        <w:rPr>
          <w:rFonts w:ascii="Montserrat" w:eastAsiaTheme="minorHAnsi" w:hAnsi="Montserrat" w:cs="Minion Pro"/>
          <w:b/>
          <w:color w:val="B38E5D"/>
          <w:sz w:val="22"/>
          <w:lang w:eastAsia="en-US"/>
        </w:rPr>
        <w:t>.4</w:t>
      </w:r>
      <w:r w:rsidRPr="0010630A">
        <w:rPr>
          <w:rFonts w:ascii="Montserrat" w:eastAsiaTheme="minorHAnsi" w:hAnsi="Montserrat" w:cs="Minion Pro"/>
          <w:b/>
          <w:color w:val="B38E5D"/>
          <w:sz w:val="22"/>
          <w:lang w:eastAsia="en-US"/>
        </w:rPr>
        <w:t xml:space="preserve">.- </w:t>
      </w:r>
      <w:r w:rsidR="00A04E87" w:rsidRPr="00A04E87">
        <w:rPr>
          <w:rFonts w:ascii="Montserrat" w:eastAsiaTheme="minorHAnsi" w:hAnsi="Montserrat" w:cs="Minion Pro"/>
          <w:b/>
          <w:color w:val="B38E5D"/>
          <w:sz w:val="22"/>
          <w:lang w:val="es-MX" w:eastAsia="en-US"/>
        </w:rPr>
        <w:t>Mejorar las capacidades adaptativas del territorio ante el cambio climático, para disminuir la vulnerabilidad de la sociedad y de los ecosistemas ante sus efectos.</w:t>
      </w:r>
    </w:p>
    <w:tbl>
      <w:tblPr>
        <w:tblpPr w:leftFromText="141" w:rightFromText="141" w:vertAnchor="text" w:horzAnchor="margin" w:tblpY="207"/>
        <w:tblW w:w="9964" w:type="dxa"/>
        <w:tblCellMar>
          <w:left w:w="70" w:type="dxa"/>
          <w:right w:w="70" w:type="dxa"/>
        </w:tblCellMar>
        <w:tblLook w:val="04A0" w:firstRow="1" w:lastRow="0" w:firstColumn="1" w:lastColumn="0" w:noHBand="0" w:noVBand="1"/>
      </w:tblPr>
      <w:tblGrid>
        <w:gridCol w:w="4248"/>
        <w:gridCol w:w="1522"/>
        <w:gridCol w:w="2062"/>
        <w:gridCol w:w="2132"/>
      </w:tblGrid>
      <w:tr w:rsidR="00D66B13" w:rsidRPr="00907E5F" w14:paraId="1B4380D9" w14:textId="77777777" w:rsidTr="00BF25EA">
        <w:trPr>
          <w:trHeight w:val="596"/>
          <w:tblHeader/>
        </w:trPr>
        <w:tc>
          <w:tcPr>
            <w:tcW w:w="4248" w:type="dxa"/>
            <w:tcBorders>
              <w:top w:val="single" w:sz="4" w:space="0" w:color="595959"/>
              <w:left w:val="single" w:sz="4" w:space="0" w:color="595959"/>
              <w:bottom w:val="single" w:sz="4" w:space="0" w:color="595959"/>
              <w:right w:val="single" w:sz="4" w:space="0" w:color="595959"/>
            </w:tcBorders>
            <w:shd w:val="clear" w:color="000000" w:fill="D4C19C"/>
            <w:noWrap/>
            <w:vAlign w:val="center"/>
            <w:hideMark/>
          </w:tcPr>
          <w:p w14:paraId="33F4043C" w14:textId="77777777" w:rsidR="00D66B13" w:rsidRPr="00B74DD2" w:rsidRDefault="00D66B13" w:rsidP="00BF25EA">
            <w:pPr>
              <w:jc w:val="center"/>
              <w:rPr>
                <w:rFonts w:ascii="Montserrat Regular" w:eastAsia="Times New Roman" w:hAnsi="Montserrat Regular" w:cs="Times New Roman"/>
                <w:b/>
                <w:bCs/>
                <w:color w:val="691C32"/>
                <w:sz w:val="18"/>
                <w:szCs w:val="18"/>
                <w:lang w:val="es-MX"/>
              </w:rPr>
            </w:pPr>
            <w:r>
              <w:rPr>
                <w:rFonts w:ascii="Montserrat Regular" w:eastAsia="Times New Roman" w:hAnsi="Montserrat Regular" w:cs="Times New Roman"/>
                <w:b/>
                <w:bCs/>
                <w:color w:val="691C32"/>
                <w:sz w:val="18"/>
                <w:szCs w:val="18"/>
                <w:lang w:val="es-MX"/>
              </w:rPr>
              <w:t>Acción puntual</w:t>
            </w:r>
          </w:p>
        </w:tc>
        <w:tc>
          <w:tcPr>
            <w:tcW w:w="1522" w:type="dxa"/>
            <w:tcBorders>
              <w:top w:val="single" w:sz="4" w:space="0" w:color="595959"/>
              <w:left w:val="single" w:sz="4" w:space="0" w:color="595959"/>
              <w:right w:val="single" w:sz="4" w:space="0" w:color="595959"/>
            </w:tcBorders>
            <w:shd w:val="clear" w:color="000000" w:fill="D4C19C"/>
            <w:vAlign w:val="center"/>
          </w:tcPr>
          <w:p w14:paraId="335352AE" w14:textId="77777777" w:rsidR="00D66B13" w:rsidRDefault="00D66B13" w:rsidP="00BF25EA">
            <w:pPr>
              <w:jc w:val="center"/>
              <w:rPr>
                <w:rFonts w:ascii="Montserrat Regular" w:eastAsia="Times New Roman" w:hAnsi="Montserrat Regular" w:cs="Times New Roman"/>
                <w:b/>
                <w:bCs/>
                <w:color w:val="691C32"/>
                <w:sz w:val="18"/>
                <w:szCs w:val="18"/>
                <w:lang w:val="es-MX"/>
              </w:rPr>
            </w:pPr>
            <w:r>
              <w:rPr>
                <w:rFonts w:ascii="Montserrat Regular" w:eastAsia="Times New Roman" w:hAnsi="Montserrat Regular" w:cs="Times New Roman"/>
                <w:b/>
                <w:bCs/>
                <w:color w:val="691C32"/>
                <w:sz w:val="18"/>
                <w:szCs w:val="18"/>
                <w:lang w:val="es-MX"/>
              </w:rPr>
              <w:t>Tipo de Acción puntual</w:t>
            </w:r>
          </w:p>
        </w:tc>
        <w:tc>
          <w:tcPr>
            <w:tcW w:w="2062" w:type="dxa"/>
            <w:tcBorders>
              <w:top w:val="single" w:sz="4" w:space="0" w:color="595959"/>
              <w:left w:val="single" w:sz="4" w:space="0" w:color="595959"/>
              <w:right w:val="single" w:sz="4" w:space="0" w:color="595959"/>
            </w:tcBorders>
            <w:shd w:val="clear" w:color="000000" w:fill="D4C19C"/>
            <w:vAlign w:val="center"/>
          </w:tcPr>
          <w:p w14:paraId="1E97B1BB" w14:textId="77777777" w:rsidR="00D66B13" w:rsidRPr="00B74DD2" w:rsidRDefault="00D66B13" w:rsidP="00BF25EA">
            <w:pPr>
              <w:jc w:val="center"/>
              <w:rPr>
                <w:rFonts w:ascii="Montserrat Regular" w:eastAsia="Times New Roman" w:hAnsi="Montserrat Regular" w:cs="Times New Roman"/>
                <w:b/>
                <w:bCs/>
                <w:color w:val="691C32"/>
                <w:sz w:val="18"/>
                <w:szCs w:val="18"/>
                <w:lang w:val="es-MX"/>
              </w:rPr>
            </w:pPr>
            <w:r w:rsidRPr="00127380">
              <w:rPr>
                <w:rFonts w:ascii="Montserrat Regular" w:eastAsia="Times New Roman" w:hAnsi="Montserrat Regular" w:cs="Times New Roman"/>
                <w:b/>
                <w:bCs/>
                <w:color w:val="691C32"/>
                <w:sz w:val="18"/>
                <w:szCs w:val="18"/>
                <w:lang w:val="es-MX"/>
              </w:rPr>
              <w:t>Dependencias y/o Entidades responsables de instrumentar la Acción puntual (instituciones coordinadas)</w:t>
            </w:r>
          </w:p>
        </w:tc>
        <w:tc>
          <w:tcPr>
            <w:tcW w:w="2132" w:type="dxa"/>
            <w:tcBorders>
              <w:top w:val="single" w:sz="4" w:space="0" w:color="595959"/>
              <w:left w:val="single" w:sz="4" w:space="0" w:color="595959"/>
              <w:bottom w:val="single" w:sz="4" w:space="0" w:color="595959"/>
              <w:right w:val="single" w:sz="4" w:space="0" w:color="595959"/>
            </w:tcBorders>
            <w:shd w:val="clear" w:color="000000" w:fill="D4C19C"/>
            <w:vAlign w:val="center"/>
            <w:hideMark/>
          </w:tcPr>
          <w:p w14:paraId="3C8A2894" w14:textId="77777777" w:rsidR="00D66B13" w:rsidRPr="00B74DD2" w:rsidRDefault="00D66B13" w:rsidP="00BF25EA">
            <w:pPr>
              <w:jc w:val="center"/>
              <w:rPr>
                <w:rFonts w:ascii="Montserrat Regular" w:eastAsia="Times New Roman" w:hAnsi="Montserrat Regular" w:cs="Times New Roman"/>
                <w:b/>
                <w:bCs/>
                <w:color w:val="691C32"/>
                <w:sz w:val="18"/>
                <w:szCs w:val="18"/>
                <w:lang w:val="es-MX"/>
              </w:rPr>
            </w:pPr>
            <w:r w:rsidRPr="00127380">
              <w:rPr>
                <w:rFonts w:ascii="Montserrat Regular" w:eastAsia="Times New Roman" w:hAnsi="Montserrat Regular" w:cs="Times New Roman"/>
                <w:b/>
                <w:bCs/>
                <w:color w:val="691C32"/>
                <w:sz w:val="18"/>
                <w:szCs w:val="18"/>
                <w:lang w:val="es-MX"/>
              </w:rPr>
              <w:t>Dependencia o Entidad coordinadora (encargada del seguimiento)</w:t>
            </w:r>
          </w:p>
        </w:tc>
      </w:tr>
      <w:tr w:rsidR="00FC0B9A" w:rsidRPr="00907E5F" w14:paraId="78091ECD"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vAlign w:val="center"/>
            <w:hideMark/>
          </w:tcPr>
          <w:p w14:paraId="07B2B876" w14:textId="6EB859FB" w:rsidR="00FC0B9A" w:rsidRPr="00443D75" w:rsidRDefault="00FC0B9A" w:rsidP="00FC0B9A">
            <w:pPr>
              <w:pStyle w:val="CUERPODETEXTO"/>
              <w:jc w:val="left"/>
              <w:rPr>
                <w:lang w:val="es-MX"/>
              </w:rPr>
            </w:pPr>
            <w:r>
              <w:rPr>
                <w:lang w:val="es-MX"/>
              </w:rPr>
              <w:t xml:space="preserve">6.4.1.- </w:t>
            </w:r>
            <w:r w:rsidRPr="006B1922">
              <w:rPr>
                <w:rFonts w:ascii="Montserrat" w:hAnsi="Montserrat" w:cstheme="minorBidi"/>
                <w:color w:val="auto"/>
                <w:sz w:val="22"/>
                <w:szCs w:val="22"/>
                <w:lang w:val="es-MX"/>
              </w:rPr>
              <w:t xml:space="preserve"> </w:t>
            </w:r>
            <w:r w:rsidRPr="006B1922">
              <w:rPr>
                <w:lang w:val="es-MX"/>
              </w:rPr>
              <w:t>Promover la emisión de normas y lineamientos para fortalecer la resiliencia en los asentamientos humanos y el territorio.</w:t>
            </w:r>
          </w:p>
        </w:tc>
        <w:tc>
          <w:tcPr>
            <w:tcW w:w="1522" w:type="dxa"/>
            <w:tcBorders>
              <w:top w:val="single" w:sz="4" w:space="0" w:color="595959"/>
              <w:left w:val="single" w:sz="4" w:space="0" w:color="595959"/>
              <w:bottom w:val="single" w:sz="4" w:space="0" w:color="595959"/>
              <w:right w:val="single" w:sz="4" w:space="0" w:color="595959"/>
            </w:tcBorders>
            <w:shd w:val="clear" w:color="000000" w:fill="F2F2F2"/>
          </w:tcPr>
          <w:p w14:paraId="6E5B401C" w14:textId="65576867" w:rsidR="00FC0B9A" w:rsidRDefault="00FC0B9A" w:rsidP="00FC0B9A">
            <w:pPr>
              <w:pStyle w:val="CUERPODETEXTO"/>
              <w:jc w:val="center"/>
              <w:rPr>
                <w:lang w:val="es-MX"/>
              </w:rPr>
            </w:pPr>
            <w:r>
              <w:rPr>
                <w:lang w:val="es-MX"/>
              </w:rPr>
              <w:t>General.</w:t>
            </w:r>
          </w:p>
        </w:tc>
        <w:tc>
          <w:tcPr>
            <w:tcW w:w="2062" w:type="dxa"/>
            <w:tcBorders>
              <w:top w:val="single" w:sz="4" w:space="0" w:color="595959"/>
              <w:left w:val="single" w:sz="4" w:space="0" w:color="595959"/>
              <w:bottom w:val="single" w:sz="4" w:space="0" w:color="595959"/>
              <w:right w:val="single" w:sz="4" w:space="0" w:color="595959"/>
            </w:tcBorders>
            <w:shd w:val="clear" w:color="000000" w:fill="F2F2F2"/>
          </w:tcPr>
          <w:p w14:paraId="654D1C6B" w14:textId="77777777" w:rsidR="00FC0B9A" w:rsidRDefault="00FC0B9A" w:rsidP="00FC0B9A">
            <w:pPr>
              <w:pStyle w:val="CUERPODETEXTO"/>
              <w:jc w:val="center"/>
              <w:rPr>
                <w:lang w:val="es-MX"/>
              </w:rPr>
            </w:pPr>
            <w:r>
              <w:rPr>
                <w:lang w:val="es-MX"/>
              </w:rPr>
              <w:t>SEDATU</w:t>
            </w:r>
          </w:p>
          <w:p w14:paraId="5A482F61" w14:textId="77777777" w:rsidR="00FC0B9A" w:rsidRDefault="00FC0B9A" w:rsidP="00FC0B9A">
            <w:pPr>
              <w:pStyle w:val="CUERPODETEXTO"/>
              <w:jc w:val="center"/>
              <w:rPr>
                <w:lang w:val="es-MX"/>
              </w:rPr>
            </w:pPr>
            <w:r>
              <w:rPr>
                <w:lang w:val="es-MX"/>
              </w:rPr>
              <w:t>SEMARNAT</w:t>
            </w:r>
          </w:p>
          <w:p w14:paraId="1E4E7568" w14:textId="77777777" w:rsidR="00FC0B9A" w:rsidRDefault="00FC0B9A" w:rsidP="00FC0B9A">
            <w:pPr>
              <w:pStyle w:val="CUERPODETEXTO"/>
              <w:jc w:val="center"/>
              <w:rPr>
                <w:lang w:val="es-MX"/>
              </w:rPr>
            </w:pPr>
            <w:r>
              <w:rPr>
                <w:lang w:val="es-MX"/>
              </w:rPr>
              <w:t>BIENESTAR</w:t>
            </w:r>
          </w:p>
          <w:p w14:paraId="3DB769AF" w14:textId="42FAD01A" w:rsidR="00FC0B9A" w:rsidRDefault="00FC0B9A" w:rsidP="00FC0B9A">
            <w:pPr>
              <w:pStyle w:val="CUERPODETEXTO"/>
              <w:jc w:val="center"/>
              <w:rPr>
                <w:lang w:val="es-MX"/>
              </w:rPr>
            </w:pPr>
            <w:r>
              <w:rPr>
                <w:lang w:val="es-MX"/>
              </w:rPr>
              <w:t>SE</w:t>
            </w:r>
          </w:p>
        </w:tc>
        <w:tc>
          <w:tcPr>
            <w:tcW w:w="2132" w:type="dxa"/>
            <w:tcBorders>
              <w:top w:val="single" w:sz="4" w:space="0" w:color="595959"/>
              <w:left w:val="single" w:sz="4" w:space="0" w:color="595959"/>
              <w:bottom w:val="single" w:sz="4" w:space="0" w:color="595959"/>
              <w:right w:val="single" w:sz="4" w:space="0" w:color="595959"/>
            </w:tcBorders>
            <w:shd w:val="clear" w:color="000000" w:fill="F2F2F2"/>
            <w:hideMark/>
          </w:tcPr>
          <w:p w14:paraId="405E2DA0" w14:textId="2B0E4D90" w:rsidR="00FC0B9A" w:rsidRPr="00B74DD2" w:rsidRDefault="00FC0B9A" w:rsidP="00FC0B9A">
            <w:pPr>
              <w:pStyle w:val="CUERPODETEXTO"/>
              <w:jc w:val="center"/>
              <w:rPr>
                <w:lang w:val="es-MX"/>
              </w:rPr>
            </w:pPr>
            <w:r>
              <w:rPr>
                <w:lang w:val="es-MX"/>
              </w:rPr>
              <w:t>SEDATU</w:t>
            </w:r>
          </w:p>
        </w:tc>
      </w:tr>
      <w:tr w:rsidR="00FC0B9A" w:rsidRPr="00907E5F" w14:paraId="118EE490"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auto" w:fill="auto"/>
            <w:noWrap/>
            <w:vAlign w:val="center"/>
          </w:tcPr>
          <w:p w14:paraId="10EF89D9" w14:textId="04FE9727" w:rsidR="00FC0B9A" w:rsidRPr="00443D75" w:rsidRDefault="00FC0B9A" w:rsidP="00FC0B9A">
            <w:pPr>
              <w:pStyle w:val="CUERPODETEXTO"/>
              <w:jc w:val="left"/>
              <w:rPr>
                <w:lang w:val="es-MX"/>
              </w:rPr>
            </w:pPr>
            <w:r>
              <w:rPr>
                <w:lang w:val="es-MX"/>
              </w:rPr>
              <w:t xml:space="preserve">6.4.2.- </w:t>
            </w:r>
            <w:r w:rsidRPr="006B1922">
              <w:rPr>
                <w:rFonts w:ascii="Montserrat" w:hAnsi="Montserrat" w:cstheme="minorBidi"/>
                <w:color w:val="auto"/>
                <w:sz w:val="22"/>
                <w:szCs w:val="22"/>
                <w:lang w:val="es-MX"/>
              </w:rPr>
              <w:t xml:space="preserve"> </w:t>
            </w:r>
            <w:r w:rsidRPr="006B1922">
              <w:rPr>
                <w:lang w:val="es-MX"/>
              </w:rPr>
              <w:t>Promover la incorporación de criterios de resiliencia urbana en los instrumentos de planeación de las entidades federativas y de los municipios.</w:t>
            </w:r>
          </w:p>
        </w:tc>
        <w:tc>
          <w:tcPr>
            <w:tcW w:w="1522" w:type="dxa"/>
            <w:tcBorders>
              <w:top w:val="single" w:sz="4" w:space="0" w:color="595959"/>
              <w:left w:val="single" w:sz="4" w:space="0" w:color="595959"/>
              <w:bottom w:val="single" w:sz="4" w:space="0" w:color="595959"/>
              <w:right w:val="single" w:sz="4" w:space="0" w:color="595959"/>
            </w:tcBorders>
          </w:tcPr>
          <w:p w14:paraId="5088088C" w14:textId="5EC2582A" w:rsidR="00FC0B9A" w:rsidRDefault="00FC0B9A" w:rsidP="00FC0B9A">
            <w:pPr>
              <w:pStyle w:val="CUERPODETEXTO"/>
              <w:jc w:val="center"/>
              <w:rPr>
                <w:lang w:val="es-MX"/>
              </w:rPr>
            </w:pPr>
            <w:r>
              <w:rPr>
                <w:lang w:val="es-MX"/>
              </w:rPr>
              <w:t>General</w:t>
            </w:r>
          </w:p>
        </w:tc>
        <w:tc>
          <w:tcPr>
            <w:tcW w:w="2062" w:type="dxa"/>
            <w:tcBorders>
              <w:top w:val="single" w:sz="4" w:space="0" w:color="595959"/>
              <w:left w:val="single" w:sz="4" w:space="0" w:color="595959"/>
              <w:bottom w:val="single" w:sz="4" w:space="0" w:color="595959"/>
              <w:right w:val="single" w:sz="4" w:space="0" w:color="595959"/>
            </w:tcBorders>
          </w:tcPr>
          <w:p w14:paraId="60BD2EB4" w14:textId="77777777" w:rsidR="00FC0B9A" w:rsidRDefault="00FC0B9A" w:rsidP="00FC0B9A">
            <w:pPr>
              <w:pStyle w:val="CUERPODETEXTO"/>
              <w:jc w:val="center"/>
              <w:rPr>
                <w:lang w:val="es-MX"/>
              </w:rPr>
            </w:pPr>
            <w:r>
              <w:rPr>
                <w:lang w:val="es-MX"/>
              </w:rPr>
              <w:t>SEDATU</w:t>
            </w:r>
          </w:p>
          <w:p w14:paraId="54B59B5D" w14:textId="77777777" w:rsidR="00FC0B9A" w:rsidRDefault="00FC0B9A" w:rsidP="00FC0B9A">
            <w:pPr>
              <w:pStyle w:val="CUERPODETEXTO"/>
              <w:jc w:val="center"/>
              <w:rPr>
                <w:lang w:val="es-MX"/>
              </w:rPr>
            </w:pPr>
            <w:r>
              <w:rPr>
                <w:lang w:val="es-MX"/>
              </w:rPr>
              <w:t>SEMARNAT</w:t>
            </w:r>
          </w:p>
          <w:p w14:paraId="56160ECF" w14:textId="77777777" w:rsidR="00FC0B9A" w:rsidRDefault="00FC0B9A" w:rsidP="00FC0B9A">
            <w:pPr>
              <w:pStyle w:val="CUERPODETEXTO"/>
              <w:jc w:val="center"/>
              <w:rPr>
                <w:lang w:val="es-MX"/>
              </w:rPr>
            </w:pPr>
            <w:r>
              <w:rPr>
                <w:lang w:val="es-MX"/>
              </w:rPr>
              <w:t>BIENESTAR</w:t>
            </w:r>
          </w:p>
          <w:p w14:paraId="0DBCBDFA" w14:textId="2742F4BE" w:rsidR="00FC0B9A" w:rsidRDefault="00FC0B9A" w:rsidP="00FC0B9A">
            <w:pPr>
              <w:pStyle w:val="CUERPODETEXTO"/>
              <w:jc w:val="center"/>
              <w:rPr>
                <w:lang w:val="es-MX"/>
              </w:rPr>
            </w:pPr>
            <w:r>
              <w:rPr>
                <w:lang w:val="es-MX"/>
              </w:rPr>
              <w:t>SE</w:t>
            </w:r>
          </w:p>
        </w:tc>
        <w:tc>
          <w:tcPr>
            <w:tcW w:w="2132" w:type="dxa"/>
            <w:tcBorders>
              <w:top w:val="single" w:sz="4" w:space="0" w:color="595959"/>
              <w:left w:val="single" w:sz="4" w:space="0" w:color="595959"/>
              <w:bottom w:val="single" w:sz="4" w:space="0" w:color="595959"/>
              <w:right w:val="single" w:sz="4" w:space="0" w:color="595959"/>
            </w:tcBorders>
            <w:shd w:val="clear" w:color="auto" w:fill="auto"/>
          </w:tcPr>
          <w:p w14:paraId="1CD0CE81" w14:textId="4EB3D2D2" w:rsidR="00FC0B9A" w:rsidRPr="00B74DD2" w:rsidRDefault="00FC0B9A" w:rsidP="00FC0B9A">
            <w:pPr>
              <w:pStyle w:val="CUERPODETEXTO"/>
              <w:jc w:val="center"/>
              <w:rPr>
                <w:lang w:val="es-MX"/>
              </w:rPr>
            </w:pPr>
            <w:r>
              <w:rPr>
                <w:lang w:val="es-MX"/>
              </w:rPr>
              <w:t>SEDATU</w:t>
            </w:r>
          </w:p>
        </w:tc>
      </w:tr>
      <w:tr w:rsidR="00FC0B9A" w:rsidRPr="00907E5F" w14:paraId="393440A7"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vAlign w:val="center"/>
          </w:tcPr>
          <w:p w14:paraId="31E3168B" w14:textId="6290A9C6" w:rsidR="00FC0B9A" w:rsidRPr="006B1922" w:rsidRDefault="00FC0B9A" w:rsidP="00FC0B9A">
            <w:pPr>
              <w:pStyle w:val="CUERPODETEXTO"/>
              <w:jc w:val="left"/>
              <w:rPr>
                <w:lang w:val="es-MX"/>
              </w:rPr>
            </w:pPr>
            <w:r w:rsidRPr="006B1922">
              <w:rPr>
                <w:lang w:val="es-MX"/>
              </w:rPr>
              <w:t xml:space="preserve">6.4.3.- </w:t>
            </w:r>
            <w:r w:rsidRPr="006B1922">
              <w:rPr>
                <w:rFonts w:ascii="Montserrat" w:hAnsi="Montserrat" w:cstheme="minorBidi"/>
                <w:iCs/>
                <w:color w:val="auto"/>
                <w:sz w:val="22"/>
                <w:szCs w:val="22"/>
                <w:lang w:val="es-MX"/>
              </w:rPr>
              <w:t xml:space="preserve"> </w:t>
            </w:r>
            <w:r w:rsidRPr="006B1922">
              <w:rPr>
                <w:iCs/>
                <w:lang w:val="es-MX"/>
              </w:rPr>
              <w:t>Participar en la Comisión Intersecretarial de Cambio Climático, y los diversos instrumentos federales en materia de cambio climático.</w:t>
            </w:r>
          </w:p>
        </w:tc>
        <w:tc>
          <w:tcPr>
            <w:tcW w:w="1522" w:type="dxa"/>
            <w:tcBorders>
              <w:top w:val="single" w:sz="4" w:space="0" w:color="595959"/>
              <w:left w:val="single" w:sz="4" w:space="0" w:color="595959"/>
              <w:bottom w:val="single" w:sz="4" w:space="0" w:color="595959"/>
              <w:right w:val="single" w:sz="4" w:space="0" w:color="595959"/>
            </w:tcBorders>
            <w:shd w:val="clear" w:color="000000" w:fill="F2F2F2"/>
          </w:tcPr>
          <w:p w14:paraId="6FE4AF1B" w14:textId="63ABAC29" w:rsidR="00FC0B9A" w:rsidRDefault="00FC0B9A" w:rsidP="00FC0B9A">
            <w:pPr>
              <w:pStyle w:val="CUERPODETEXTO"/>
              <w:jc w:val="center"/>
              <w:rPr>
                <w:lang w:val="es-MX"/>
              </w:rPr>
            </w:pPr>
            <w:r>
              <w:rPr>
                <w:lang w:val="es-MX"/>
              </w:rPr>
              <w:t>Específica</w:t>
            </w:r>
          </w:p>
        </w:tc>
        <w:tc>
          <w:tcPr>
            <w:tcW w:w="2062" w:type="dxa"/>
            <w:tcBorders>
              <w:top w:val="single" w:sz="4" w:space="0" w:color="595959"/>
              <w:left w:val="single" w:sz="4" w:space="0" w:color="595959"/>
              <w:bottom w:val="single" w:sz="4" w:space="0" w:color="595959"/>
              <w:right w:val="single" w:sz="4" w:space="0" w:color="595959"/>
            </w:tcBorders>
            <w:shd w:val="clear" w:color="000000" w:fill="F2F2F2"/>
          </w:tcPr>
          <w:p w14:paraId="331E8C21" w14:textId="4BF893FC" w:rsidR="00FC0B9A" w:rsidRDefault="00FC0B9A" w:rsidP="00FC0B9A">
            <w:pPr>
              <w:pStyle w:val="CUERPODETEXTO"/>
              <w:jc w:val="center"/>
              <w:rPr>
                <w:lang w:val="es-MX"/>
              </w:rPr>
            </w:pPr>
            <w:r>
              <w:rPr>
                <w:lang w:val="es-MX"/>
              </w:rPr>
              <w:t>SEDATU</w:t>
            </w:r>
          </w:p>
        </w:tc>
        <w:tc>
          <w:tcPr>
            <w:tcW w:w="2132" w:type="dxa"/>
            <w:tcBorders>
              <w:top w:val="single" w:sz="4" w:space="0" w:color="595959"/>
              <w:left w:val="single" w:sz="4" w:space="0" w:color="595959"/>
              <w:bottom w:val="single" w:sz="4" w:space="0" w:color="595959"/>
              <w:right w:val="single" w:sz="4" w:space="0" w:color="595959"/>
            </w:tcBorders>
            <w:shd w:val="clear" w:color="000000" w:fill="F2F2F2"/>
          </w:tcPr>
          <w:p w14:paraId="35F2A86D" w14:textId="1A520463" w:rsidR="00FC0B9A" w:rsidRPr="00B74DD2" w:rsidRDefault="00FC0B9A" w:rsidP="00FC0B9A">
            <w:pPr>
              <w:pStyle w:val="CUERPODETEXTO"/>
              <w:jc w:val="center"/>
              <w:rPr>
                <w:lang w:val="es-MX"/>
              </w:rPr>
            </w:pPr>
            <w:r>
              <w:rPr>
                <w:lang w:val="es-MX"/>
              </w:rPr>
              <w:t>SEDATU</w:t>
            </w:r>
          </w:p>
        </w:tc>
      </w:tr>
      <w:tr w:rsidR="00FC0B9A" w:rsidRPr="00907E5F" w14:paraId="12ABAD30"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auto" w:fill="auto"/>
            <w:noWrap/>
            <w:vAlign w:val="center"/>
          </w:tcPr>
          <w:p w14:paraId="24A12574" w14:textId="0C09D2DB" w:rsidR="00FC0B9A" w:rsidRPr="00443D75" w:rsidRDefault="00FC0B9A" w:rsidP="00FC0B9A">
            <w:pPr>
              <w:pStyle w:val="CUERPODETEXTO"/>
              <w:jc w:val="left"/>
              <w:rPr>
                <w:lang w:val="es-MX"/>
              </w:rPr>
            </w:pPr>
            <w:r>
              <w:rPr>
                <w:lang w:val="es-MX"/>
              </w:rPr>
              <w:t xml:space="preserve">6.4.4- </w:t>
            </w:r>
            <w:r w:rsidRPr="006B1922">
              <w:rPr>
                <w:rFonts w:ascii="Montserrat" w:hAnsi="Montserrat" w:cstheme="minorBidi"/>
                <w:color w:val="auto"/>
                <w:sz w:val="22"/>
                <w:szCs w:val="22"/>
                <w:lang w:val="es-MX"/>
              </w:rPr>
              <w:t xml:space="preserve"> </w:t>
            </w:r>
            <w:r w:rsidRPr="006B1922">
              <w:rPr>
                <w:lang w:val="es-MX"/>
              </w:rPr>
              <w:t>Fomentar la creación y uso de fuentes limpias de energía en los SUR</w:t>
            </w:r>
            <w:r w:rsidRPr="006B1922">
              <w:rPr>
                <w:b/>
                <w:bCs/>
                <w:lang w:val="es-MX"/>
              </w:rPr>
              <w:t xml:space="preserve"> </w:t>
            </w:r>
            <w:r w:rsidRPr="006B1922">
              <w:rPr>
                <w:lang w:val="es-MX"/>
              </w:rPr>
              <w:t>con potencial, como forma alternativa de energías derivadas de fuentes fósiles.</w:t>
            </w:r>
          </w:p>
        </w:tc>
        <w:tc>
          <w:tcPr>
            <w:tcW w:w="1522" w:type="dxa"/>
            <w:tcBorders>
              <w:top w:val="single" w:sz="4" w:space="0" w:color="595959"/>
              <w:left w:val="single" w:sz="4" w:space="0" w:color="595959"/>
              <w:bottom w:val="single" w:sz="4" w:space="0" w:color="595959"/>
              <w:right w:val="single" w:sz="4" w:space="0" w:color="595959"/>
            </w:tcBorders>
          </w:tcPr>
          <w:p w14:paraId="5526A45D" w14:textId="577F1BA3" w:rsidR="00FC0B9A" w:rsidRDefault="00FC0B9A" w:rsidP="00FC0B9A">
            <w:pPr>
              <w:pStyle w:val="CUERPODETEXTO"/>
              <w:jc w:val="center"/>
              <w:rPr>
                <w:lang w:val="es-MX"/>
              </w:rPr>
            </w:pPr>
            <w:r>
              <w:rPr>
                <w:lang w:val="es-MX"/>
              </w:rPr>
              <w:t>General</w:t>
            </w:r>
          </w:p>
        </w:tc>
        <w:tc>
          <w:tcPr>
            <w:tcW w:w="2062" w:type="dxa"/>
            <w:tcBorders>
              <w:top w:val="single" w:sz="4" w:space="0" w:color="595959"/>
              <w:left w:val="single" w:sz="4" w:space="0" w:color="595959"/>
              <w:bottom w:val="single" w:sz="4" w:space="0" w:color="595959"/>
              <w:right w:val="single" w:sz="4" w:space="0" w:color="595959"/>
            </w:tcBorders>
          </w:tcPr>
          <w:p w14:paraId="4254159B" w14:textId="77777777" w:rsidR="00FC0B9A" w:rsidRDefault="00FC0B9A" w:rsidP="00FC0B9A">
            <w:pPr>
              <w:pStyle w:val="CUERPODETEXTO"/>
              <w:jc w:val="center"/>
              <w:rPr>
                <w:lang w:val="es-MX"/>
              </w:rPr>
            </w:pPr>
            <w:r>
              <w:rPr>
                <w:lang w:val="es-MX"/>
              </w:rPr>
              <w:t>SENER</w:t>
            </w:r>
          </w:p>
          <w:p w14:paraId="2ECDA989" w14:textId="77777777" w:rsidR="00FC0B9A" w:rsidRDefault="00FC0B9A" w:rsidP="00FC0B9A">
            <w:pPr>
              <w:pStyle w:val="CUERPODETEXTO"/>
              <w:jc w:val="center"/>
              <w:rPr>
                <w:lang w:val="es-MX"/>
              </w:rPr>
            </w:pPr>
            <w:r>
              <w:rPr>
                <w:lang w:val="es-MX"/>
              </w:rPr>
              <w:t>SEMARNAT</w:t>
            </w:r>
          </w:p>
          <w:p w14:paraId="467C59BA" w14:textId="22EDB886" w:rsidR="00FC0B9A" w:rsidRDefault="00FC0B9A" w:rsidP="00FC0B9A">
            <w:pPr>
              <w:pStyle w:val="CUERPODETEXTO"/>
              <w:jc w:val="center"/>
              <w:rPr>
                <w:lang w:val="es-MX"/>
              </w:rPr>
            </w:pPr>
            <w:r>
              <w:rPr>
                <w:lang w:val="es-MX"/>
              </w:rPr>
              <w:t>SEDATU</w:t>
            </w:r>
          </w:p>
        </w:tc>
        <w:tc>
          <w:tcPr>
            <w:tcW w:w="2132" w:type="dxa"/>
            <w:tcBorders>
              <w:top w:val="single" w:sz="4" w:space="0" w:color="595959"/>
              <w:left w:val="single" w:sz="4" w:space="0" w:color="595959"/>
              <w:bottom w:val="single" w:sz="4" w:space="0" w:color="595959"/>
              <w:right w:val="single" w:sz="4" w:space="0" w:color="595959"/>
            </w:tcBorders>
            <w:shd w:val="clear" w:color="auto" w:fill="auto"/>
          </w:tcPr>
          <w:p w14:paraId="2B8B1B86" w14:textId="14CCB8A9" w:rsidR="00FC0B9A" w:rsidRPr="00B74DD2" w:rsidRDefault="00FC0B9A" w:rsidP="00FC0B9A">
            <w:pPr>
              <w:pStyle w:val="CUERPODETEXTO"/>
              <w:jc w:val="center"/>
              <w:rPr>
                <w:lang w:val="es-MX"/>
              </w:rPr>
            </w:pPr>
            <w:r>
              <w:rPr>
                <w:lang w:val="es-MX"/>
              </w:rPr>
              <w:t>SENER</w:t>
            </w:r>
          </w:p>
        </w:tc>
      </w:tr>
    </w:tbl>
    <w:p w14:paraId="566E5B1C" w14:textId="77777777" w:rsidR="00D66B13" w:rsidRDefault="00D66B13" w:rsidP="00D66B13">
      <w:pPr>
        <w:autoSpaceDE w:val="0"/>
        <w:autoSpaceDN w:val="0"/>
        <w:adjustRightInd w:val="0"/>
        <w:spacing w:line="288" w:lineRule="auto"/>
        <w:textAlignment w:val="center"/>
        <w:rPr>
          <w:rFonts w:ascii="Montserrat" w:eastAsiaTheme="minorHAnsi" w:hAnsi="Montserrat" w:cs="Minion Pro"/>
          <w:b/>
          <w:color w:val="B38E5D"/>
          <w:sz w:val="22"/>
          <w:lang w:eastAsia="en-US"/>
        </w:rPr>
      </w:pPr>
    </w:p>
    <w:p w14:paraId="48A1168B" w14:textId="77777777" w:rsidR="00421BA7" w:rsidRDefault="00421BA7">
      <w:pPr>
        <w:rPr>
          <w:rFonts w:ascii="Montserrat" w:eastAsiaTheme="minorHAnsi" w:hAnsi="Montserrat" w:cs="Minion Pro"/>
          <w:b/>
          <w:color w:val="B38E5D"/>
          <w:sz w:val="22"/>
          <w:lang w:eastAsia="en-US"/>
        </w:rPr>
      </w:pPr>
      <w:r>
        <w:rPr>
          <w:rFonts w:ascii="Montserrat" w:eastAsiaTheme="minorHAnsi" w:hAnsi="Montserrat" w:cs="Minion Pro"/>
          <w:b/>
          <w:color w:val="B38E5D"/>
          <w:sz w:val="22"/>
          <w:lang w:eastAsia="en-US"/>
        </w:rPr>
        <w:br w:type="page"/>
      </w:r>
    </w:p>
    <w:p w14:paraId="62AA1324" w14:textId="6D78A6BA" w:rsidR="00D66B13" w:rsidRDefault="00D66B13" w:rsidP="00D66B13">
      <w:pPr>
        <w:autoSpaceDE w:val="0"/>
        <w:autoSpaceDN w:val="0"/>
        <w:adjustRightInd w:val="0"/>
        <w:spacing w:line="288" w:lineRule="auto"/>
        <w:jc w:val="both"/>
        <w:textAlignment w:val="center"/>
        <w:rPr>
          <w:rFonts w:ascii="Montserrat" w:eastAsiaTheme="minorHAnsi" w:hAnsi="Montserrat" w:cs="Minion Pro"/>
          <w:b/>
          <w:color w:val="B38E5D"/>
          <w:sz w:val="22"/>
          <w:lang w:eastAsia="en-US"/>
        </w:rPr>
      </w:pPr>
      <w:r w:rsidRPr="0010630A">
        <w:rPr>
          <w:rFonts w:ascii="Montserrat" w:eastAsiaTheme="minorHAnsi" w:hAnsi="Montserrat" w:cs="Minion Pro"/>
          <w:b/>
          <w:color w:val="B38E5D"/>
          <w:sz w:val="22"/>
          <w:lang w:eastAsia="en-US"/>
        </w:rPr>
        <w:lastRenderedPageBreak/>
        <w:t xml:space="preserve">Estrategia prioritaria </w:t>
      </w:r>
      <w:r w:rsidR="00A04E87">
        <w:rPr>
          <w:rFonts w:ascii="Montserrat" w:eastAsiaTheme="minorHAnsi" w:hAnsi="Montserrat" w:cs="Minion Pro"/>
          <w:b/>
          <w:color w:val="B38E5D"/>
          <w:sz w:val="22"/>
          <w:lang w:eastAsia="en-US"/>
        </w:rPr>
        <w:t>6</w:t>
      </w:r>
      <w:r>
        <w:rPr>
          <w:rFonts w:ascii="Montserrat" w:eastAsiaTheme="minorHAnsi" w:hAnsi="Montserrat" w:cs="Minion Pro"/>
          <w:b/>
          <w:color w:val="B38E5D"/>
          <w:sz w:val="22"/>
          <w:lang w:eastAsia="en-US"/>
        </w:rPr>
        <w:t>.5</w:t>
      </w:r>
      <w:r w:rsidRPr="0010630A">
        <w:rPr>
          <w:rFonts w:ascii="Montserrat" w:eastAsiaTheme="minorHAnsi" w:hAnsi="Montserrat" w:cs="Minion Pro"/>
          <w:b/>
          <w:color w:val="B38E5D"/>
          <w:sz w:val="22"/>
          <w:lang w:eastAsia="en-US"/>
        </w:rPr>
        <w:t xml:space="preserve">.- </w:t>
      </w:r>
      <w:r w:rsidR="00A04E87" w:rsidRPr="00A04E87">
        <w:rPr>
          <w:rFonts w:ascii="Montserrat" w:eastAsiaTheme="minorHAnsi" w:hAnsi="Montserrat" w:cs="Minion Pro"/>
          <w:b/>
          <w:color w:val="B38E5D"/>
          <w:sz w:val="22"/>
          <w:lang w:val="es-MX" w:eastAsia="en-US"/>
        </w:rPr>
        <w:t>Promover la política territorial de gestión integral de riesgo, dirigida a la prevención, mitigación, adaptación y recuperación del territorio y sus habitantes ante fenómenos perturbadores, que incremente las capacidades adaptativas de la sociedad.</w:t>
      </w:r>
    </w:p>
    <w:tbl>
      <w:tblPr>
        <w:tblpPr w:leftFromText="141" w:rightFromText="141" w:vertAnchor="text" w:horzAnchor="margin" w:tblpY="207"/>
        <w:tblW w:w="9964" w:type="dxa"/>
        <w:tblCellMar>
          <w:left w:w="70" w:type="dxa"/>
          <w:right w:w="70" w:type="dxa"/>
        </w:tblCellMar>
        <w:tblLook w:val="04A0" w:firstRow="1" w:lastRow="0" w:firstColumn="1" w:lastColumn="0" w:noHBand="0" w:noVBand="1"/>
      </w:tblPr>
      <w:tblGrid>
        <w:gridCol w:w="4248"/>
        <w:gridCol w:w="1522"/>
        <w:gridCol w:w="2062"/>
        <w:gridCol w:w="2132"/>
      </w:tblGrid>
      <w:tr w:rsidR="00D66B13" w:rsidRPr="00907E5F" w14:paraId="0DC5B99C" w14:textId="77777777" w:rsidTr="00BF25EA">
        <w:trPr>
          <w:trHeight w:val="596"/>
          <w:tblHeader/>
        </w:trPr>
        <w:tc>
          <w:tcPr>
            <w:tcW w:w="4248" w:type="dxa"/>
            <w:tcBorders>
              <w:top w:val="single" w:sz="4" w:space="0" w:color="595959"/>
              <w:left w:val="single" w:sz="4" w:space="0" w:color="595959"/>
              <w:bottom w:val="single" w:sz="4" w:space="0" w:color="595959"/>
              <w:right w:val="single" w:sz="4" w:space="0" w:color="595959"/>
            </w:tcBorders>
            <w:shd w:val="clear" w:color="000000" w:fill="D4C19C"/>
            <w:noWrap/>
            <w:vAlign w:val="center"/>
            <w:hideMark/>
          </w:tcPr>
          <w:p w14:paraId="31AD4158" w14:textId="77777777" w:rsidR="00D66B13" w:rsidRPr="00B74DD2" w:rsidRDefault="00D66B13" w:rsidP="00BF25EA">
            <w:pPr>
              <w:jc w:val="center"/>
              <w:rPr>
                <w:rFonts w:ascii="Montserrat Regular" w:eastAsia="Times New Roman" w:hAnsi="Montserrat Regular" w:cs="Times New Roman"/>
                <w:b/>
                <w:bCs/>
                <w:color w:val="691C32"/>
                <w:sz w:val="18"/>
                <w:szCs w:val="18"/>
                <w:lang w:val="es-MX"/>
              </w:rPr>
            </w:pPr>
            <w:r>
              <w:rPr>
                <w:rFonts w:ascii="Montserrat Regular" w:eastAsia="Times New Roman" w:hAnsi="Montserrat Regular" w:cs="Times New Roman"/>
                <w:b/>
                <w:bCs/>
                <w:color w:val="691C32"/>
                <w:sz w:val="18"/>
                <w:szCs w:val="18"/>
                <w:lang w:val="es-MX"/>
              </w:rPr>
              <w:t>Acción puntual</w:t>
            </w:r>
          </w:p>
        </w:tc>
        <w:tc>
          <w:tcPr>
            <w:tcW w:w="1522" w:type="dxa"/>
            <w:tcBorders>
              <w:top w:val="single" w:sz="4" w:space="0" w:color="595959"/>
              <w:left w:val="single" w:sz="4" w:space="0" w:color="595959"/>
              <w:right w:val="single" w:sz="4" w:space="0" w:color="595959"/>
            </w:tcBorders>
            <w:shd w:val="clear" w:color="000000" w:fill="D4C19C"/>
            <w:vAlign w:val="center"/>
          </w:tcPr>
          <w:p w14:paraId="5EB08AB5" w14:textId="77777777" w:rsidR="00D66B13" w:rsidRDefault="00D66B13" w:rsidP="00BF25EA">
            <w:pPr>
              <w:jc w:val="center"/>
              <w:rPr>
                <w:rFonts w:ascii="Montserrat Regular" w:eastAsia="Times New Roman" w:hAnsi="Montserrat Regular" w:cs="Times New Roman"/>
                <w:b/>
                <w:bCs/>
                <w:color w:val="691C32"/>
                <w:sz w:val="18"/>
                <w:szCs w:val="18"/>
                <w:lang w:val="es-MX"/>
              </w:rPr>
            </w:pPr>
            <w:r>
              <w:rPr>
                <w:rFonts w:ascii="Montserrat Regular" w:eastAsia="Times New Roman" w:hAnsi="Montserrat Regular" w:cs="Times New Roman"/>
                <w:b/>
                <w:bCs/>
                <w:color w:val="691C32"/>
                <w:sz w:val="18"/>
                <w:szCs w:val="18"/>
                <w:lang w:val="es-MX"/>
              </w:rPr>
              <w:t>Tipo de Acción puntual</w:t>
            </w:r>
          </w:p>
        </w:tc>
        <w:tc>
          <w:tcPr>
            <w:tcW w:w="2062" w:type="dxa"/>
            <w:tcBorders>
              <w:top w:val="single" w:sz="4" w:space="0" w:color="595959"/>
              <w:left w:val="single" w:sz="4" w:space="0" w:color="595959"/>
              <w:right w:val="single" w:sz="4" w:space="0" w:color="595959"/>
            </w:tcBorders>
            <w:shd w:val="clear" w:color="000000" w:fill="D4C19C"/>
            <w:vAlign w:val="center"/>
          </w:tcPr>
          <w:p w14:paraId="35C6355F" w14:textId="77777777" w:rsidR="00D66B13" w:rsidRPr="00B74DD2" w:rsidRDefault="00D66B13" w:rsidP="00BF25EA">
            <w:pPr>
              <w:jc w:val="center"/>
              <w:rPr>
                <w:rFonts w:ascii="Montserrat Regular" w:eastAsia="Times New Roman" w:hAnsi="Montserrat Regular" w:cs="Times New Roman"/>
                <w:b/>
                <w:bCs/>
                <w:color w:val="691C32"/>
                <w:sz w:val="18"/>
                <w:szCs w:val="18"/>
                <w:lang w:val="es-MX"/>
              </w:rPr>
            </w:pPr>
            <w:r w:rsidRPr="00127380">
              <w:rPr>
                <w:rFonts w:ascii="Montserrat Regular" w:eastAsia="Times New Roman" w:hAnsi="Montserrat Regular" w:cs="Times New Roman"/>
                <w:b/>
                <w:bCs/>
                <w:color w:val="691C32"/>
                <w:sz w:val="18"/>
                <w:szCs w:val="18"/>
                <w:lang w:val="es-MX"/>
              </w:rPr>
              <w:t>Dependencias y/o Entidades responsables de instrumentar la Acción puntual (instituciones coordinadas)</w:t>
            </w:r>
          </w:p>
        </w:tc>
        <w:tc>
          <w:tcPr>
            <w:tcW w:w="2132" w:type="dxa"/>
            <w:tcBorders>
              <w:top w:val="single" w:sz="4" w:space="0" w:color="595959"/>
              <w:left w:val="single" w:sz="4" w:space="0" w:color="595959"/>
              <w:bottom w:val="single" w:sz="4" w:space="0" w:color="595959"/>
              <w:right w:val="single" w:sz="4" w:space="0" w:color="595959"/>
            </w:tcBorders>
            <w:shd w:val="clear" w:color="000000" w:fill="D4C19C"/>
            <w:vAlign w:val="center"/>
            <w:hideMark/>
          </w:tcPr>
          <w:p w14:paraId="0FFA3B68" w14:textId="77777777" w:rsidR="00D66B13" w:rsidRPr="00B74DD2" w:rsidRDefault="00D66B13" w:rsidP="00BF25EA">
            <w:pPr>
              <w:jc w:val="center"/>
              <w:rPr>
                <w:rFonts w:ascii="Montserrat Regular" w:eastAsia="Times New Roman" w:hAnsi="Montserrat Regular" w:cs="Times New Roman"/>
                <w:b/>
                <w:bCs/>
                <w:color w:val="691C32"/>
                <w:sz w:val="18"/>
                <w:szCs w:val="18"/>
                <w:lang w:val="es-MX"/>
              </w:rPr>
            </w:pPr>
            <w:r w:rsidRPr="00127380">
              <w:rPr>
                <w:rFonts w:ascii="Montserrat Regular" w:eastAsia="Times New Roman" w:hAnsi="Montserrat Regular" w:cs="Times New Roman"/>
                <w:b/>
                <w:bCs/>
                <w:color w:val="691C32"/>
                <w:sz w:val="18"/>
                <w:szCs w:val="18"/>
                <w:lang w:val="es-MX"/>
              </w:rPr>
              <w:t>Dependencia o Entidad coordinadora (encargada del seguimiento)</w:t>
            </w:r>
          </w:p>
        </w:tc>
      </w:tr>
      <w:tr w:rsidR="00FC0B9A" w:rsidRPr="00907E5F" w14:paraId="550B2050"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vAlign w:val="center"/>
            <w:hideMark/>
          </w:tcPr>
          <w:p w14:paraId="756E4B51" w14:textId="79E8F921" w:rsidR="00FC0B9A" w:rsidRPr="00443D75" w:rsidRDefault="00FC0B9A" w:rsidP="00FC0B9A">
            <w:pPr>
              <w:pStyle w:val="CUERPODETEXTO"/>
              <w:jc w:val="left"/>
              <w:rPr>
                <w:lang w:val="es-MX"/>
              </w:rPr>
            </w:pPr>
            <w:r>
              <w:rPr>
                <w:lang w:val="es-MX"/>
              </w:rPr>
              <w:t xml:space="preserve">6.5.1.- </w:t>
            </w:r>
            <w:r w:rsidRPr="006B1922">
              <w:rPr>
                <w:rFonts w:ascii="Montserrat" w:hAnsi="Montserrat" w:cstheme="minorBidi"/>
                <w:color w:val="auto"/>
                <w:sz w:val="22"/>
                <w:szCs w:val="22"/>
                <w:lang w:val="es-MX"/>
              </w:rPr>
              <w:t xml:space="preserve"> </w:t>
            </w:r>
            <w:r w:rsidRPr="006B1922">
              <w:rPr>
                <w:lang w:val="es-MX"/>
              </w:rPr>
              <w:t>Incorporar la gestión integral del riesgo en la planeación del OT y DU para la prevención, mitigación, adaptación y recuperación del territorio y sus habitantes ante fenómenos perturbadores.</w:t>
            </w:r>
          </w:p>
        </w:tc>
        <w:tc>
          <w:tcPr>
            <w:tcW w:w="1522" w:type="dxa"/>
            <w:tcBorders>
              <w:top w:val="single" w:sz="4" w:space="0" w:color="595959"/>
              <w:left w:val="single" w:sz="4" w:space="0" w:color="595959"/>
              <w:bottom w:val="single" w:sz="4" w:space="0" w:color="595959"/>
              <w:right w:val="single" w:sz="4" w:space="0" w:color="595959"/>
            </w:tcBorders>
            <w:shd w:val="clear" w:color="000000" w:fill="F2F2F2"/>
          </w:tcPr>
          <w:p w14:paraId="234C64BA" w14:textId="4147DE13" w:rsidR="00FC0B9A" w:rsidRDefault="00FC0B9A" w:rsidP="00FC0B9A">
            <w:pPr>
              <w:pStyle w:val="CUERPODETEXTO"/>
              <w:jc w:val="center"/>
              <w:rPr>
                <w:lang w:val="es-MX"/>
              </w:rPr>
            </w:pPr>
            <w:r>
              <w:rPr>
                <w:lang w:val="es-MX"/>
              </w:rPr>
              <w:t>Coordinación</w:t>
            </w:r>
          </w:p>
        </w:tc>
        <w:tc>
          <w:tcPr>
            <w:tcW w:w="2062" w:type="dxa"/>
            <w:tcBorders>
              <w:top w:val="single" w:sz="4" w:space="0" w:color="595959"/>
              <w:left w:val="single" w:sz="4" w:space="0" w:color="595959"/>
              <w:bottom w:val="single" w:sz="4" w:space="0" w:color="595959"/>
              <w:right w:val="single" w:sz="4" w:space="0" w:color="595959"/>
            </w:tcBorders>
            <w:shd w:val="clear" w:color="000000" w:fill="F2F2F2"/>
          </w:tcPr>
          <w:p w14:paraId="7D1F51FF" w14:textId="77777777" w:rsidR="00FC0B9A" w:rsidRDefault="00FC0B9A" w:rsidP="00FC0B9A">
            <w:pPr>
              <w:pStyle w:val="CUERPODETEXTO"/>
              <w:jc w:val="center"/>
              <w:rPr>
                <w:lang w:val="es-MX"/>
              </w:rPr>
            </w:pPr>
            <w:r>
              <w:rPr>
                <w:lang w:val="es-MX"/>
              </w:rPr>
              <w:t>SEDATU</w:t>
            </w:r>
          </w:p>
          <w:p w14:paraId="35998E56" w14:textId="77777777" w:rsidR="00FC0B9A" w:rsidRDefault="00FC0B9A" w:rsidP="00FC0B9A">
            <w:pPr>
              <w:pStyle w:val="CUERPODETEXTO"/>
              <w:jc w:val="center"/>
              <w:rPr>
                <w:lang w:val="es-MX"/>
              </w:rPr>
            </w:pPr>
            <w:r>
              <w:rPr>
                <w:lang w:val="es-MX"/>
              </w:rPr>
              <w:t>SEMARNAT</w:t>
            </w:r>
          </w:p>
          <w:p w14:paraId="5EF645E4" w14:textId="77777777" w:rsidR="00FC0B9A" w:rsidRDefault="00FC0B9A" w:rsidP="00FC0B9A">
            <w:pPr>
              <w:pStyle w:val="CUERPODETEXTO"/>
              <w:jc w:val="center"/>
              <w:rPr>
                <w:lang w:val="es-MX"/>
              </w:rPr>
            </w:pPr>
            <w:r>
              <w:rPr>
                <w:lang w:val="es-MX"/>
              </w:rPr>
              <w:t>SCT</w:t>
            </w:r>
          </w:p>
          <w:p w14:paraId="28E43510" w14:textId="77777777" w:rsidR="00FC0B9A" w:rsidRDefault="00FC0B9A" w:rsidP="00FC0B9A">
            <w:pPr>
              <w:pStyle w:val="CUERPODETEXTO"/>
              <w:jc w:val="center"/>
              <w:rPr>
                <w:lang w:val="es-MX"/>
              </w:rPr>
            </w:pPr>
            <w:r>
              <w:rPr>
                <w:lang w:val="es-MX"/>
              </w:rPr>
              <w:t>SECTUR</w:t>
            </w:r>
          </w:p>
          <w:p w14:paraId="44C1089D" w14:textId="55D47C9B" w:rsidR="00FC0B9A" w:rsidRDefault="00FC0B9A" w:rsidP="00FC0B9A">
            <w:pPr>
              <w:pStyle w:val="CUERPODETEXTO"/>
              <w:jc w:val="center"/>
              <w:rPr>
                <w:lang w:val="es-MX"/>
              </w:rPr>
            </w:pPr>
            <w:r>
              <w:rPr>
                <w:lang w:val="es-MX"/>
              </w:rPr>
              <w:t>CENAPRED</w:t>
            </w:r>
          </w:p>
        </w:tc>
        <w:tc>
          <w:tcPr>
            <w:tcW w:w="2132" w:type="dxa"/>
            <w:tcBorders>
              <w:top w:val="single" w:sz="4" w:space="0" w:color="595959"/>
              <w:left w:val="single" w:sz="4" w:space="0" w:color="595959"/>
              <w:bottom w:val="single" w:sz="4" w:space="0" w:color="595959"/>
              <w:right w:val="single" w:sz="4" w:space="0" w:color="595959"/>
            </w:tcBorders>
            <w:shd w:val="clear" w:color="000000" w:fill="F2F2F2"/>
            <w:hideMark/>
          </w:tcPr>
          <w:p w14:paraId="3C744F18" w14:textId="53BD1F53" w:rsidR="00FC0B9A" w:rsidRPr="00B74DD2" w:rsidRDefault="00FC0B9A" w:rsidP="00FC0B9A">
            <w:pPr>
              <w:pStyle w:val="CUERPODETEXTO"/>
              <w:jc w:val="center"/>
              <w:rPr>
                <w:lang w:val="es-MX"/>
              </w:rPr>
            </w:pPr>
            <w:r>
              <w:rPr>
                <w:lang w:val="es-MX"/>
              </w:rPr>
              <w:t>SEDATU</w:t>
            </w:r>
          </w:p>
        </w:tc>
      </w:tr>
      <w:tr w:rsidR="00FC0B9A" w:rsidRPr="00907E5F" w14:paraId="528432C2"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auto" w:fill="auto"/>
            <w:noWrap/>
            <w:vAlign w:val="center"/>
          </w:tcPr>
          <w:p w14:paraId="26E379AD" w14:textId="51BDCD2F" w:rsidR="00FC0B9A" w:rsidRPr="00443D75" w:rsidRDefault="00FC0B9A" w:rsidP="00FC0B9A">
            <w:pPr>
              <w:pStyle w:val="CUERPODETEXTO"/>
              <w:jc w:val="left"/>
              <w:rPr>
                <w:lang w:val="es-MX"/>
              </w:rPr>
            </w:pPr>
            <w:r>
              <w:rPr>
                <w:lang w:val="es-MX"/>
              </w:rPr>
              <w:t xml:space="preserve">6.5.2.- </w:t>
            </w:r>
            <w:r w:rsidRPr="006B1922">
              <w:rPr>
                <w:rFonts w:ascii="Montserrat" w:hAnsi="Montserrat" w:cstheme="minorBidi"/>
                <w:color w:val="auto"/>
                <w:sz w:val="22"/>
                <w:szCs w:val="22"/>
                <w:lang w:val="es-MX"/>
              </w:rPr>
              <w:t xml:space="preserve"> </w:t>
            </w:r>
            <w:r w:rsidRPr="006B1922">
              <w:rPr>
                <w:lang w:val="es-MX"/>
              </w:rPr>
              <w:t>Impulsar la inclusión de la gestión integral de riesgo en los estudios de impacto territorial, en los que se definan medidas de prevención, mitigación, adaptación y recuperación para los proyectos de escala regional.</w:t>
            </w:r>
          </w:p>
        </w:tc>
        <w:tc>
          <w:tcPr>
            <w:tcW w:w="1522" w:type="dxa"/>
            <w:tcBorders>
              <w:top w:val="single" w:sz="4" w:space="0" w:color="595959"/>
              <w:left w:val="single" w:sz="4" w:space="0" w:color="595959"/>
              <w:bottom w:val="single" w:sz="4" w:space="0" w:color="595959"/>
              <w:right w:val="single" w:sz="4" w:space="0" w:color="595959"/>
            </w:tcBorders>
          </w:tcPr>
          <w:p w14:paraId="7FBFA8CD" w14:textId="196784E7" w:rsidR="00FC0B9A" w:rsidRDefault="00FC0B9A" w:rsidP="00FC0B9A">
            <w:pPr>
              <w:pStyle w:val="CUERPODETEXTO"/>
              <w:jc w:val="center"/>
              <w:rPr>
                <w:lang w:val="es-MX"/>
              </w:rPr>
            </w:pPr>
            <w:r>
              <w:rPr>
                <w:lang w:val="es-MX"/>
              </w:rPr>
              <w:t>General</w:t>
            </w:r>
          </w:p>
        </w:tc>
        <w:tc>
          <w:tcPr>
            <w:tcW w:w="2062" w:type="dxa"/>
            <w:tcBorders>
              <w:top w:val="single" w:sz="4" w:space="0" w:color="595959"/>
              <w:left w:val="single" w:sz="4" w:space="0" w:color="595959"/>
              <w:bottom w:val="single" w:sz="4" w:space="0" w:color="595959"/>
              <w:right w:val="single" w:sz="4" w:space="0" w:color="595959"/>
            </w:tcBorders>
          </w:tcPr>
          <w:p w14:paraId="76BBC132" w14:textId="33624BEA" w:rsidR="00FC0B9A" w:rsidRDefault="00FC0B9A" w:rsidP="00FC0B9A">
            <w:pPr>
              <w:pStyle w:val="CUERPODETEXTO"/>
              <w:jc w:val="center"/>
              <w:rPr>
                <w:lang w:val="es-MX"/>
              </w:rPr>
            </w:pPr>
            <w:r>
              <w:rPr>
                <w:lang w:val="es-MX"/>
              </w:rPr>
              <w:t>SEDATU</w:t>
            </w:r>
            <w:r>
              <w:rPr>
                <w:lang w:val="es-MX"/>
              </w:rPr>
              <w:br/>
              <w:t>CENAPRED</w:t>
            </w:r>
          </w:p>
        </w:tc>
        <w:tc>
          <w:tcPr>
            <w:tcW w:w="2132" w:type="dxa"/>
            <w:tcBorders>
              <w:top w:val="single" w:sz="4" w:space="0" w:color="595959"/>
              <w:left w:val="single" w:sz="4" w:space="0" w:color="595959"/>
              <w:bottom w:val="single" w:sz="4" w:space="0" w:color="595959"/>
              <w:right w:val="single" w:sz="4" w:space="0" w:color="595959"/>
            </w:tcBorders>
            <w:shd w:val="clear" w:color="auto" w:fill="auto"/>
          </w:tcPr>
          <w:p w14:paraId="1BEF9DC4" w14:textId="5D071A1C" w:rsidR="00FC0B9A" w:rsidRPr="00B74DD2" w:rsidRDefault="00FC0B9A" w:rsidP="00FC0B9A">
            <w:pPr>
              <w:pStyle w:val="CUERPODETEXTO"/>
              <w:jc w:val="center"/>
              <w:rPr>
                <w:lang w:val="es-MX"/>
              </w:rPr>
            </w:pPr>
            <w:r>
              <w:rPr>
                <w:lang w:val="es-MX"/>
              </w:rPr>
              <w:t>SEDATU</w:t>
            </w:r>
          </w:p>
        </w:tc>
      </w:tr>
      <w:tr w:rsidR="00FC0B9A" w:rsidRPr="00907E5F" w14:paraId="5F49DC46"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vAlign w:val="center"/>
          </w:tcPr>
          <w:p w14:paraId="349C0C0D" w14:textId="4973E706" w:rsidR="00FC0B9A" w:rsidRPr="00443D75" w:rsidRDefault="00FC0B9A" w:rsidP="00FC0B9A">
            <w:pPr>
              <w:pStyle w:val="CUERPODETEXTO"/>
              <w:jc w:val="left"/>
              <w:rPr>
                <w:lang w:val="es-MX"/>
              </w:rPr>
            </w:pPr>
            <w:r>
              <w:rPr>
                <w:lang w:val="es-MX"/>
              </w:rPr>
              <w:t xml:space="preserve">6.5.3.- </w:t>
            </w:r>
            <w:r w:rsidRPr="006B1922">
              <w:rPr>
                <w:rFonts w:ascii="Montserrat" w:hAnsi="Montserrat" w:cstheme="minorBidi"/>
                <w:color w:val="auto"/>
                <w:sz w:val="22"/>
                <w:szCs w:val="22"/>
                <w:lang w:val="es-MX"/>
              </w:rPr>
              <w:t xml:space="preserve"> </w:t>
            </w:r>
            <w:r w:rsidRPr="006B1922">
              <w:rPr>
                <w:lang w:val="es-MX"/>
              </w:rPr>
              <w:t>Incorporar la gestión integral de riesgo en el Sistema de Información Territorial y Urbano, para su aprovechamiento en la toma de decisiones.</w:t>
            </w:r>
          </w:p>
        </w:tc>
        <w:tc>
          <w:tcPr>
            <w:tcW w:w="1522" w:type="dxa"/>
            <w:tcBorders>
              <w:top w:val="single" w:sz="4" w:space="0" w:color="595959"/>
              <w:left w:val="single" w:sz="4" w:space="0" w:color="595959"/>
              <w:bottom w:val="single" w:sz="4" w:space="0" w:color="595959"/>
              <w:right w:val="single" w:sz="4" w:space="0" w:color="595959"/>
            </w:tcBorders>
            <w:shd w:val="clear" w:color="000000" w:fill="F2F2F2"/>
          </w:tcPr>
          <w:p w14:paraId="618724D0" w14:textId="748196A9" w:rsidR="00FC0B9A" w:rsidRDefault="00FC0B9A" w:rsidP="00FC0B9A">
            <w:pPr>
              <w:pStyle w:val="CUERPODETEXTO"/>
              <w:jc w:val="center"/>
              <w:rPr>
                <w:lang w:val="es-MX"/>
              </w:rPr>
            </w:pPr>
            <w:r>
              <w:rPr>
                <w:lang w:val="es-MX"/>
              </w:rPr>
              <w:t>Específica</w:t>
            </w:r>
          </w:p>
        </w:tc>
        <w:tc>
          <w:tcPr>
            <w:tcW w:w="2062" w:type="dxa"/>
            <w:tcBorders>
              <w:top w:val="single" w:sz="4" w:space="0" w:color="595959"/>
              <w:left w:val="single" w:sz="4" w:space="0" w:color="595959"/>
              <w:bottom w:val="single" w:sz="4" w:space="0" w:color="595959"/>
              <w:right w:val="single" w:sz="4" w:space="0" w:color="595959"/>
            </w:tcBorders>
            <w:shd w:val="clear" w:color="000000" w:fill="F2F2F2"/>
          </w:tcPr>
          <w:p w14:paraId="189C3474" w14:textId="2A7DC037" w:rsidR="00FC0B9A" w:rsidRDefault="00FC0B9A" w:rsidP="00FC0B9A">
            <w:pPr>
              <w:pStyle w:val="CUERPODETEXTO"/>
              <w:jc w:val="center"/>
              <w:rPr>
                <w:lang w:val="es-MX"/>
              </w:rPr>
            </w:pPr>
            <w:r>
              <w:rPr>
                <w:lang w:val="es-MX"/>
              </w:rPr>
              <w:t>SEDATU</w:t>
            </w:r>
            <w:r>
              <w:rPr>
                <w:lang w:val="es-MX"/>
              </w:rPr>
              <w:br/>
              <w:t>CENAPRED</w:t>
            </w:r>
          </w:p>
        </w:tc>
        <w:tc>
          <w:tcPr>
            <w:tcW w:w="2132" w:type="dxa"/>
            <w:tcBorders>
              <w:top w:val="single" w:sz="4" w:space="0" w:color="595959"/>
              <w:left w:val="single" w:sz="4" w:space="0" w:color="595959"/>
              <w:bottom w:val="single" w:sz="4" w:space="0" w:color="595959"/>
              <w:right w:val="single" w:sz="4" w:space="0" w:color="595959"/>
            </w:tcBorders>
            <w:shd w:val="clear" w:color="000000" w:fill="F2F2F2"/>
          </w:tcPr>
          <w:p w14:paraId="3B950767" w14:textId="3543CA55" w:rsidR="00FC0B9A" w:rsidRPr="00B74DD2" w:rsidRDefault="00FC0B9A" w:rsidP="00FC0B9A">
            <w:pPr>
              <w:pStyle w:val="CUERPODETEXTO"/>
              <w:jc w:val="center"/>
              <w:rPr>
                <w:lang w:val="es-MX"/>
              </w:rPr>
            </w:pPr>
            <w:r>
              <w:rPr>
                <w:lang w:val="es-MX"/>
              </w:rPr>
              <w:t>SEDATU</w:t>
            </w:r>
          </w:p>
        </w:tc>
      </w:tr>
      <w:tr w:rsidR="00FC0B9A" w:rsidRPr="00907E5F" w14:paraId="162FE519"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auto" w:fill="auto"/>
            <w:noWrap/>
            <w:vAlign w:val="center"/>
          </w:tcPr>
          <w:p w14:paraId="2F944BD0" w14:textId="35DF9288" w:rsidR="00FC0B9A" w:rsidRPr="00443D75" w:rsidRDefault="00FC0B9A" w:rsidP="00FC0B9A">
            <w:pPr>
              <w:pStyle w:val="CUERPODETEXTO"/>
              <w:jc w:val="left"/>
              <w:rPr>
                <w:lang w:val="es-MX"/>
              </w:rPr>
            </w:pPr>
            <w:r>
              <w:rPr>
                <w:lang w:val="es-MX"/>
              </w:rPr>
              <w:t xml:space="preserve">6.5.4- </w:t>
            </w:r>
            <w:r w:rsidRPr="006B1922">
              <w:rPr>
                <w:rFonts w:ascii="Montserrat" w:hAnsi="Montserrat" w:cstheme="minorBidi"/>
                <w:color w:val="auto"/>
                <w:sz w:val="22"/>
                <w:szCs w:val="22"/>
                <w:lang w:val="es-MX"/>
              </w:rPr>
              <w:t xml:space="preserve"> </w:t>
            </w:r>
            <w:r w:rsidRPr="006B1922">
              <w:rPr>
                <w:lang w:val="es-MX"/>
              </w:rPr>
              <w:t>Difundir la información sobre la gestión integral del riesgo entre la población, a fin de establecer las medidas de prevención, mitigación, adaptación y recuperación ante los diferentes tipos de riesgo.</w:t>
            </w:r>
          </w:p>
        </w:tc>
        <w:tc>
          <w:tcPr>
            <w:tcW w:w="1522" w:type="dxa"/>
            <w:tcBorders>
              <w:top w:val="single" w:sz="4" w:space="0" w:color="595959"/>
              <w:left w:val="single" w:sz="4" w:space="0" w:color="595959"/>
              <w:bottom w:val="single" w:sz="4" w:space="0" w:color="595959"/>
              <w:right w:val="single" w:sz="4" w:space="0" w:color="595959"/>
            </w:tcBorders>
          </w:tcPr>
          <w:p w14:paraId="672D30FE" w14:textId="04B5FC3E" w:rsidR="00FC0B9A" w:rsidRDefault="00FC0B9A" w:rsidP="00FC0B9A">
            <w:pPr>
              <w:pStyle w:val="CUERPODETEXTO"/>
              <w:jc w:val="center"/>
              <w:rPr>
                <w:lang w:val="es-MX"/>
              </w:rPr>
            </w:pPr>
            <w:r>
              <w:rPr>
                <w:lang w:val="es-MX"/>
              </w:rPr>
              <w:t>Específica</w:t>
            </w:r>
          </w:p>
        </w:tc>
        <w:tc>
          <w:tcPr>
            <w:tcW w:w="2062" w:type="dxa"/>
            <w:tcBorders>
              <w:top w:val="single" w:sz="4" w:space="0" w:color="595959"/>
              <w:left w:val="single" w:sz="4" w:space="0" w:color="595959"/>
              <w:bottom w:val="single" w:sz="4" w:space="0" w:color="595959"/>
              <w:right w:val="single" w:sz="4" w:space="0" w:color="595959"/>
            </w:tcBorders>
          </w:tcPr>
          <w:p w14:paraId="4BBD7696" w14:textId="549A9670" w:rsidR="00FC0B9A" w:rsidRDefault="00FC0B9A" w:rsidP="00FC0B9A">
            <w:pPr>
              <w:pStyle w:val="CUERPODETEXTO"/>
              <w:jc w:val="center"/>
              <w:rPr>
                <w:lang w:val="es-MX"/>
              </w:rPr>
            </w:pPr>
            <w:r>
              <w:rPr>
                <w:lang w:val="es-MX"/>
              </w:rPr>
              <w:t>CENAPRED</w:t>
            </w:r>
            <w:r>
              <w:rPr>
                <w:lang w:val="es-MX"/>
              </w:rPr>
              <w:br/>
              <w:t>SEDATU</w:t>
            </w:r>
          </w:p>
        </w:tc>
        <w:tc>
          <w:tcPr>
            <w:tcW w:w="2132" w:type="dxa"/>
            <w:tcBorders>
              <w:top w:val="single" w:sz="4" w:space="0" w:color="595959"/>
              <w:left w:val="single" w:sz="4" w:space="0" w:color="595959"/>
              <w:bottom w:val="single" w:sz="4" w:space="0" w:color="595959"/>
              <w:right w:val="single" w:sz="4" w:space="0" w:color="595959"/>
            </w:tcBorders>
            <w:shd w:val="clear" w:color="auto" w:fill="auto"/>
          </w:tcPr>
          <w:p w14:paraId="3E7B2B10" w14:textId="498A1E34" w:rsidR="00FC0B9A" w:rsidRPr="00B74DD2" w:rsidRDefault="00FC0B9A" w:rsidP="00FC0B9A">
            <w:pPr>
              <w:pStyle w:val="CUERPODETEXTO"/>
              <w:jc w:val="center"/>
              <w:rPr>
                <w:lang w:val="es-MX"/>
              </w:rPr>
            </w:pPr>
            <w:r>
              <w:rPr>
                <w:lang w:val="es-MX"/>
              </w:rPr>
              <w:t>CENAPRED</w:t>
            </w:r>
          </w:p>
        </w:tc>
      </w:tr>
    </w:tbl>
    <w:p w14:paraId="6D05FD7C" w14:textId="26FFC0AE" w:rsidR="00D66B13" w:rsidRDefault="00D66B13" w:rsidP="00D66B13"/>
    <w:p w14:paraId="0CE811C2" w14:textId="77777777" w:rsidR="00421BA7" w:rsidRDefault="00421BA7">
      <w:pPr>
        <w:rPr>
          <w:rFonts w:ascii="Montserrat" w:eastAsiaTheme="minorHAnsi" w:hAnsi="Montserrat" w:cs="Minion Pro"/>
          <w:b/>
          <w:color w:val="B38E5D"/>
          <w:sz w:val="22"/>
          <w:lang w:eastAsia="en-US"/>
        </w:rPr>
      </w:pPr>
      <w:r>
        <w:rPr>
          <w:rFonts w:ascii="Montserrat" w:eastAsiaTheme="minorHAnsi" w:hAnsi="Montserrat" w:cs="Minion Pro"/>
          <w:b/>
          <w:color w:val="B38E5D"/>
          <w:sz w:val="22"/>
          <w:lang w:eastAsia="en-US"/>
        </w:rPr>
        <w:br w:type="page"/>
      </w:r>
    </w:p>
    <w:p w14:paraId="4EA507EA" w14:textId="01C56609" w:rsidR="00A04E87" w:rsidRDefault="00A04E87" w:rsidP="00A04E87">
      <w:pPr>
        <w:autoSpaceDE w:val="0"/>
        <w:autoSpaceDN w:val="0"/>
        <w:adjustRightInd w:val="0"/>
        <w:spacing w:line="288" w:lineRule="auto"/>
        <w:jc w:val="both"/>
        <w:textAlignment w:val="center"/>
        <w:rPr>
          <w:rFonts w:ascii="Montserrat" w:eastAsiaTheme="minorHAnsi" w:hAnsi="Montserrat" w:cs="Minion Pro"/>
          <w:b/>
          <w:color w:val="B38E5D"/>
          <w:sz w:val="22"/>
          <w:lang w:eastAsia="en-US"/>
        </w:rPr>
      </w:pPr>
      <w:r w:rsidRPr="0010630A">
        <w:rPr>
          <w:rFonts w:ascii="Montserrat" w:eastAsiaTheme="minorHAnsi" w:hAnsi="Montserrat" w:cs="Minion Pro"/>
          <w:b/>
          <w:color w:val="B38E5D"/>
          <w:sz w:val="22"/>
          <w:lang w:eastAsia="en-US"/>
        </w:rPr>
        <w:lastRenderedPageBreak/>
        <w:t xml:space="preserve">Estrategia prioritaria </w:t>
      </w:r>
      <w:r>
        <w:rPr>
          <w:rFonts w:ascii="Montserrat" w:eastAsiaTheme="minorHAnsi" w:hAnsi="Montserrat" w:cs="Minion Pro"/>
          <w:b/>
          <w:color w:val="B38E5D"/>
          <w:sz w:val="22"/>
          <w:lang w:eastAsia="en-US"/>
        </w:rPr>
        <w:t>6.6</w:t>
      </w:r>
      <w:r w:rsidRPr="0010630A">
        <w:rPr>
          <w:rFonts w:ascii="Montserrat" w:eastAsiaTheme="minorHAnsi" w:hAnsi="Montserrat" w:cs="Minion Pro"/>
          <w:b/>
          <w:color w:val="B38E5D"/>
          <w:sz w:val="22"/>
          <w:lang w:eastAsia="en-US"/>
        </w:rPr>
        <w:t xml:space="preserve">.- </w:t>
      </w:r>
      <w:r w:rsidRPr="00A04E87">
        <w:rPr>
          <w:rFonts w:ascii="Montserrat" w:eastAsiaTheme="minorHAnsi" w:hAnsi="Montserrat" w:cs="Minion Pro"/>
          <w:b/>
          <w:color w:val="B38E5D"/>
          <w:sz w:val="22"/>
          <w:lang w:val="es-MX" w:eastAsia="en-US"/>
        </w:rPr>
        <w:t xml:space="preserve">Fortalecer la coordinación interinstitucional e intersectorial, para articular las políticas </w:t>
      </w:r>
      <w:r w:rsidR="008A71DC">
        <w:rPr>
          <w:rFonts w:ascii="Montserrat" w:eastAsiaTheme="minorHAnsi" w:hAnsi="Montserrat" w:cs="Minion Pro"/>
          <w:b/>
          <w:color w:val="B38E5D"/>
          <w:sz w:val="22"/>
          <w:lang w:val="es-MX" w:eastAsia="en-US"/>
        </w:rPr>
        <w:t>y los</w:t>
      </w:r>
      <w:r w:rsidRPr="00A04E87">
        <w:rPr>
          <w:rFonts w:ascii="Montserrat" w:eastAsiaTheme="minorHAnsi" w:hAnsi="Montserrat" w:cs="Minion Pro"/>
          <w:b/>
          <w:color w:val="B38E5D"/>
          <w:sz w:val="22"/>
          <w:lang w:val="es-MX" w:eastAsia="en-US"/>
        </w:rPr>
        <w:t xml:space="preserve"> instrumentos de planeación con incidencia territorial, bajo un enfoque de sostenibilidad y desarrollo de capacidades adaptativas.</w:t>
      </w:r>
    </w:p>
    <w:tbl>
      <w:tblPr>
        <w:tblpPr w:leftFromText="141" w:rightFromText="141" w:vertAnchor="text" w:horzAnchor="margin" w:tblpY="207"/>
        <w:tblW w:w="9964" w:type="dxa"/>
        <w:tblCellMar>
          <w:left w:w="70" w:type="dxa"/>
          <w:right w:w="70" w:type="dxa"/>
        </w:tblCellMar>
        <w:tblLook w:val="04A0" w:firstRow="1" w:lastRow="0" w:firstColumn="1" w:lastColumn="0" w:noHBand="0" w:noVBand="1"/>
      </w:tblPr>
      <w:tblGrid>
        <w:gridCol w:w="4248"/>
        <w:gridCol w:w="1522"/>
        <w:gridCol w:w="2062"/>
        <w:gridCol w:w="2132"/>
      </w:tblGrid>
      <w:tr w:rsidR="00A04E87" w:rsidRPr="00907E5F" w14:paraId="5E2AD09C" w14:textId="77777777" w:rsidTr="00BF25EA">
        <w:trPr>
          <w:trHeight w:val="596"/>
          <w:tblHeader/>
        </w:trPr>
        <w:tc>
          <w:tcPr>
            <w:tcW w:w="4248" w:type="dxa"/>
            <w:tcBorders>
              <w:top w:val="single" w:sz="4" w:space="0" w:color="595959"/>
              <w:left w:val="single" w:sz="4" w:space="0" w:color="595959"/>
              <w:bottom w:val="single" w:sz="4" w:space="0" w:color="595959"/>
              <w:right w:val="single" w:sz="4" w:space="0" w:color="595959"/>
            </w:tcBorders>
            <w:shd w:val="clear" w:color="000000" w:fill="D4C19C"/>
            <w:noWrap/>
            <w:vAlign w:val="center"/>
            <w:hideMark/>
          </w:tcPr>
          <w:p w14:paraId="2C2D856F" w14:textId="77777777" w:rsidR="00A04E87" w:rsidRPr="00B74DD2" w:rsidRDefault="00A04E87" w:rsidP="00BF25EA">
            <w:pPr>
              <w:jc w:val="center"/>
              <w:rPr>
                <w:rFonts w:ascii="Montserrat Regular" w:eastAsia="Times New Roman" w:hAnsi="Montserrat Regular" w:cs="Times New Roman"/>
                <w:b/>
                <w:bCs/>
                <w:color w:val="691C32"/>
                <w:sz w:val="18"/>
                <w:szCs w:val="18"/>
                <w:lang w:val="es-MX"/>
              </w:rPr>
            </w:pPr>
            <w:r>
              <w:rPr>
                <w:rFonts w:ascii="Montserrat Regular" w:eastAsia="Times New Roman" w:hAnsi="Montserrat Regular" w:cs="Times New Roman"/>
                <w:b/>
                <w:bCs/>
                <w:color w:val="691C32"/>
                <w:sz w:val="18"/>
                <w:szCs w:val="18"/>
                <w:lang w:val="es-MX"/>
              </w:rPr>
              <w:t>Acción puntual</w:t>
            </w:r>
          </w:p>
        </w:tc>
        <w:tc>
          <w:tcPr>
            <w:tcW w:w="1522" w:type="dxa"/>
            <w:tcBorders>
              <w:top w:val="single" w:sz="4" w:space="0" w:color="595959"/>
              <w:left w:val="single" w:sz="4" w:space="0" w:color="595959"/>
              <w:right w:val="single" w:sz="4" w:space="0" w:color="595959"/>
            </w:tcBorders>
            <w:shd w:val="clear" w:color="000000" w:fill="D4C19C"/>
            <w:vAlign w:val="center"/>
          </w:tcPr>
          <w:p w14:paraId="6964BC9A" w14:textId="77777777" w:rsidR="00A04E87" w:rsidRDefault="00A04E87" w:rsidP="00BF25EA">
            <w:pPr>
              <w:jc w:val="center"/>
              <w:rPr>
                <w:rFonts w:ascii="Montserrat Regular" w:eastAsia="Times New Roman" w:hAnsi="Montserrat Regular" w:cs="Times New Roman"/>
                <w:b/>
                <w:bCs/>
                <w:color w:val="691C32"/>
                <w:sz w:val="18"/>
                <w:szCs w:val="18"/>
                <w:lang w:val="es-MX"/>
              </w:rPr>
            </w:pPr>
            <w:r>
              <w:rPr>
                <w:rFonts w:ascii="Montserrat Regular" w:eastAsia="Times New Roman" w:hAnsi="Montserrat Regular" w:cs="Times New Roman"/>
                <w:b/>
                <w:bCs/>
                <w:color w:val="691C32"/>
                <w:sz w:val="18"/>
                <w:szCs w:val="18"/>
                <w:lang w:val="es-MX"/>
              </w:rPr>
              <w:t>Tipo de Acción puntual</w:t>
            </w:r>
          </w:p>
        </w:tc>
        <w:tc>
          <w:tcPr>
            <w:tcW w:w="2062" w:type="dxa"/>
            <w:tcBorders>
              <w:top w:val="single" w:sz="4" w:space="0" w:color="595959"/>
              <w:left w:val="single" w:sz="4" w:space="0" w:color="595959"/>
              <w:right w:val="single" w:sz="4" w:space="0" w:color="595959"/>
            </w:tcBorders>
            <w:shd w:val="clear" w:color="000000" w:fill="D4C19C"/>
            <w:vAlign w:val="center"/>
          </w:tcPr>
          <w:p w14:paraId="58A45282" w14:textId="77777777" w:rsidR="00A04E87" w:rsidRPr="00B74DD2" w:rsidRDefault="00A04E87" w:rsidP="00BF25EA">
            <w:pPr>
              <w:jc w:val="center"/>
              <w:rPr>
                <w:rFonts w:ascii="Montserrat Regular" w:eastAsia="Times New Roman" w:hAnsi="Montserrat Regular" w:cs="Times New Roman"/>
                <w:b/>
                <w:bCs/>
                <w:color w:val="691C32"/>
                <w:sz w:val="18"/>
                <w:szCs w:val="18"/>
                <w:lang w:val="es-MX"/>
              </w:rPr>
            </w:pPr>
            <w:r w:rsidRPr="00127380">
              <w:rPr>
                <w:rFonts w:ascii="Montserrat Regular" w:eastAsia="Times New Roman" w:hAnsi="Montserrat Regular" w:cs="Times New Roman"/>
                <w:b/>
                <w:bCs/>
                <w:color w:val="691C32"/>
                <w:sz w:val="18"/>
                <w:szCs w:val="18"/>
                <w:lang w:val="es-MX"/>
              </w:rPr>
              <w:t>Dependencias y/o Entidades responsables de instrumentar la Acción puntual (instituciones coordinadas)</w:t>
            </w:r>
          </w:p>
        </w:tc>
        <w:tc>
          <w:tcPr>
            <w:tcW w:w="2132" w:type="dxa"/>
            <w:tcBorders>
              <w:top w:val="single" w:sz="4" w:space="0" w:color="595959"/>
              <w:left w:val="single" w:sz="4" w:space="0" w:color="595959"/>
              <w:bottom w:val="single" w:sz="4" w:space="0" w:color="595959"/>
              <w:right w:val="single" w:sz="4" w:space="0" w:color="595959"/>
            </w:tcBorders>
            <w:shd w:val="clear" w:color="000000" w:fill="D4C19C"/>
            <w:vAlign w:val="center"/>
            <w:hideMark/>
          </w:tcPr>
          <w:p w14:paraId="32FE3B04" w14:textId="77777777" w:rsidR="00A04E87" w:rsidRPr="00B74DD2" w:rsidRDefault="00A04E87" w:rsidP="00BF25EA">
            <w:pPr>
              <w:jc w:val="center"/>
              <w:rPr>
                <w:rFonts w:ascii="Montserrat Regular" w:eastAsia="Times New Roman" w:hAnsi="Montserrat Regular" w:cs="Times New Roman"/>
                <w:b/>
                <w:bCs/>
                <w:color w:val="691C32"/>
                <w:sz w:val="18"/>
                <w:szCs w:val="18"/>
                <w:lang w:val="es-MX"/>
              </w:rPr>
            </w:pPr>
            <w:r w:rsidRPr="00127380">
              <w:rPr>
                <w:rFonts w:ascii="Montserrat Regular" w:eastAsia="Times New Roman" w:hAnsi="Montserrat Regular" w:cs="Times New Roman"/>
                <w:b/>
                <w:bCs/>
                <w:color w:val="691C32"/>
                <w:sz w:val="18"/>
                <w:szCs w:val="18"/>
                <w:lang w:val="es-MX"/>
              </w:rPr>
              <w:t>Dependencia o Entidad coordinadora (encargada del seguimiento)</w:t>
            </w:r>
          </w:p>
        </w:tc>
      </w:tr>
      <w:tr w:rsidR="00FC0B9A" w:rsidRPr="00907E5F" w14:paraId="24F2DA85"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vAlign w:val="center"/>
            <w:hideMark/>
          </w:tcPr>
          <w:p w14:paraId="2B91C771" w14:textId="536AC134" w:rsidR="00FC0B9A" w:rsidRPr="00443D75" w:rsidRDefault="00FC0B9A" w:rsidP="00FC0B9A">
            <w:pPr>
              <w:pStyle w:val="CUERPODETEXTO"/>
              <w:jc w:val="left"/>
              <w:rPr>
                <w:lang w:val="es-MX"/>
              </w:rPr>
            </w:pPr>
            <w:r>
              <w:rPr>
                <w:lang w:val="es-MX"/>
              </w:rPr>
              <w:t xml:space="preserve">6.6.1.- </w:t>
            </w:r>
            <w:r w:rsidRPr="006B1922">
              <w:rPr>
                <w:rFonts w:ascii="Montserrat" w:hAnsi="Montserrat" w:cstheme="minorBidi"/>
                <w:color w:val="auto"/>
                <w:sz w:val="22"/>
                <w:szCs w:val="22"/>
                <w:lang w:val="es-MX"/>
              </w:rPr>
              <w:t xml:space="preserve"> </w:t>
            </w:r>
            <w:r w:rsidRPr="006B1922">
              <w:rPr>
                <w:lang w:val="es-MX"/>
              </w:rPr>
              <w:t>Impulsar la armonización entre los instrumentos de OT y DU, con el ordenamiento ecológico, y con el ordenamiento turístico sustentable, definidos en la normativa aplicable en la materia, bajo un esquema de sostenibilidad territorial.</w:t>
            </w:r>
          </w:p>
        </w:tc>
        <w:tc>
          <w:tcPr>
            <w:tcW w:w="1522" w:type="dxa"/>
            <w:tcBorders>
              <w:top w:val="single" w:sz="4" w:space="0" w:color="595959"/>
              <w:left w:val="single" w:sz="4" w:space="0" w:color="595959"/>
              <w:bottom w:val="single" w:sz="4" w:space="0" w:color="595959"/>
              <w:right w:val="single" w:sz="4" w:space="0" w:color="595959"/>
            </w:tcBorders>
            <w:shd w:val="clear" w:color="000000" w:fill="F2F2F2"/>
          </w:tcPr>
          <w:p w14:paraId="129CFA91" w14:textId="1D7AED27" w:rsidR="00FC0B9A" w:rsidRDefault="00FC0B9A" w:rsidP="00FC0B9A">
            <w:pPr>
              <w:pStyle w:val="CUERPODETEXTO"/>
              <w:jc w:val="center"/>
              <w:rPr>
                <w:lang w:val="es-MX"/>
              </w:rPr>
            </w:pPr>
            <w:r>
              <w:rPr>
                <w:lang w:val="es-MX"/>
              </w:rPr>
              <w:t>General</w:t>
            </w:r>
          </w:p>
        </w:tc>
        <w:tc>
          <w:tcPr>
            <w:tcW w:w="2062" w:type="dxa"/>
            <w:tcBorders>
              <w:top w:val="single" w:sz="4" w:space="0" w:color="595959"/>
              <w:left w:val="single" w:sz="4" w:space="0" w:color="595959"/>
              <w:bottom w:val="single" w:sz="4" w:space="0" w:color="595959"/>
              <w:right w:val="single" w:sz="4" w:space="0" w:color="595959"/>
            </w:tcBorders>
            <w:shd w:val="clear" w:color="000000" w:fill="F2F2F2"/>
          </w:tcPr>
          <w:p w14:paraId="2B454F37" w14:textId="0FE8BE7F" w:rsidR="00FC0B9A" w:rsidRDefault="00FC0B9A" w:rsidP="00FC0B9A">
            <w:pPr>
              <w:pStyle w:val="CUERPODETEXTO"/>
              <w:jc w:val="center"/>
              <w:rPr>
                <w:lang w:val="es-MX"/>
              </w:rPr>
            </w:pPr>
            <w:r>
              <w:rPr>
                <w:lang w:val="es-MX"/>
              </w:rPr>
              <w:t>SEDATU</w:t>
            </w:r>
            <w:r>
              <w:rPr>
                <w:lang w:val="es-MX"/>
              </w:rPr>
              <w:br/>
              <w:t>SEMARNAT</w:t>
            </w:r>
            <w:r>
              <w:rPr>
                <w:lang w:val="es-MX"/>
              </w:rPr>
              <w:br/>
              <w:t>SECTUR</w:t>
            </w:r>
          </w:p>
        </w:tc>
        <w:tc>
          <w:tcPr>
            <w:tcW w:w="2132" w:type="dxa"/>
            <w:tcBorders>
              <w:top w:val="single" w:sz="4" w:space="0" w:color="595959"/>
              <w:left w:val="single" w:sz="4" w:space="0" w:color="595959"/>
              <w:bottom w:val="single" w:sz="4" w:space="0" w:color="595959"/>
              <w:right w:val="single" w:sz="4" w:space="0" w:color="595959"/>
            </w:tcBorders>
            <w:shd w:val="clear" w:color="000000" w:fill="F2F2F2"/>
            <w:hideMark/>
          </w:tcPr>
          <w:p w14:paraId="1CFCAFD9" w14:textId="6EE0D2FE" w:rsidR="00FC0B9A" w:rsidRPr="00B74DD2" w:rsidRDefault="00FC0B9A" w:rsidP="00FC0B9A">
            <w:pPr>
              <w:pStyle w:val="CUERPODETEXTO"/>
              <w:jc w:val="center"/>
              <w:rPr>
                <w:lang w:val="es-MX"/>
              </w:rPr>
            </w:pPr>
            <w:r>
              <w:rPr>
                <w:lang w:val="es-MX"/>
              </w:rPr>
              <w:t>SEDATU</w:t>
            </w:r>
          </w:p>
        </w:tc>
      </w:tr>
      <w:tr w:rsidR="00FC0B9A" w:rsidRPr="00907E5F" w14:paraId="07393F27"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auto" w:fill="auto"/>
            <w:noWrap/>
            <w:vAlign w:val="center"/>
          </w:tcPr>
          <w:p w14:paraId="13B5ED1F" w14:textId="799D6E05" w:rsidR="00FC0B9A" w:rsidRPr="00443D75" w:rsidRDefault="00FC0B9A" w:rsidP="00FC0B9A">
            <w:pPr>
              <w:pStyle w:val="CUERPODETEXTO"/>
              <w:jc w:val="left"/>
              <w:rPr>
                <w:lang w:val="es-MX"/>
              </w:rPr>
            </w:pPr>
            <w:r>
              <w:rPr>
                <w:lang w:val="es-MX"/>
              </w:rPr>
              <w:t xml:space="preserve">6.6.2.- </w:t>
            </w:r>
            <w:r w:rsidRPr="006B1922">
              <w:rPr>
                <w:rFonts w:ascii="Montserrat" w:hAnsi="Montserrat" w:cstheme="minorBidi"/>
                <w:color w:val="auto"/>
                <w:sz w:val="22"/>
                <w:szCs w:val="22"/>
                <w:lang w:val="es-MX"/>
              </w:rPr>
              <w:t xml:space="preserve"> </w:t>
            </w:r>
            <w:r w:rsidRPr="006B1922">
              <w:rPr>
                <w:lang w:val="es-MX"/>
              </w:rPr>
              <w:t>Fomentar una armonización entre los instrumentos de ordenamiento territorial y desarrollo urbano, con el ordenamiento pesquero definido en la normativa correspondiente, bajo un esquema de sostenibilidad territorial.</w:t>
            </w:r>
          </w:p>
        </w:tc>
        <w:tc>
          <w:tcPr>
            <w:tcW w:w="1522" w:type="dxa"/>
            <w:tcBorders>
              <w:top w:val="single" w:sz="4" w:space="0" w:color="595959"/>
              <w:left w:val="single" w:sz="4" w:space="0" w:color="595959"/>
              <w:bottom w:val="single" w:sz="4" w:space="0" w:color="595959"/>
              <w:right w:val="single" w:sz="4" w:space="0" w:color="595959"/>
            </w:tcBorders>
          </w:tcPr>
          <w:p w14:paraId="455678B5" w14:textId="420B57B4" w:rsidR="00FC0B9A" w:rsidRDefault="00FC0B9A" w:rsidP="00FC0B9A">
            <w:pPr>
              <w:pStyle w:val="CUERPODETEXTO"/>
              <w:jc w:val="center"/>
              <w:rPr>
                <w:lang w:val="es-MX"/>
              </w:rPr>
            </w:pPr>
            <w:r>
              <w:rPr>
                <w:lang w:val="es-MX"/>
              </w:rPr>
              <w:t>General</w:t>
            </w:r>
          </w:p>
        </w:tc>
        <w:tc>
          <w:tcPr>
            <w:tcW w:w="2062" w:type="dxa"/>
            <w:tcBorders>
              <w:top w:val="single" w:sz="4" w:space="0" w:color="595959"/>
              <w:left w:val="single" w:sz="4" w:space="0" w:color="595959"/>
              <w:bottom w:val="single" w:sz="4" w:space="0" w:color="595959"/>
              <w:right w:val="single" w:sz="4" w:space="0" w:color="595959"/>
            </w:tcBorders>
          </w:tcPr>
          <w:p w14:paraId="483070ED" w14:textId="77777777" w:rsidR="00FC0B9A" w:rsidRDefault="00FC0B9A" w:rsidP="00FC0B9A">
            <w:pPr>
              <w:pStyle w:val="CUERPODETEXTO"/>
              <w:jc w:val="center"/>
              <w:rPr>
                <w:lang w:val="es-MX"/>
              </w:rPr>
            </w:pPr>
            <w:r>
              <w:rPr>
                <w:lang w:val="es-MX"/>
              </w:rPr>
              <w:t>SEDATU</w:t>
            </w:r>
          </w:p>
          <w:p w14:paraId="2161854F" w14:textId="05691A74" w:rsidR="00FC0B9A" w:rsidRDefault="00FC0B9A" w:rsidP="00FC0B9A">
            <w:pPr>
              <w:pStyle w:val="CUERPODETEXTO"/>
              <w:jc w:val="center"/>
              <w:rPr>
                <w:lang w:val="es-MX"/>
              </w:rPr>
            </w:pPr>
            <w:r>
              <w:rPr>
                <w:lang w:val="es-MX"/>
              </w:rPr>
              <w:t>SADER</w:t>
            </w:r>
          </w:p>
        </w:tc>
        <w:tc>
          <w:tcPr>
            <w:tcW w:w="2132" w:type="dxa"/>
            <w:tcBorders>
              <w:top w:val="single" w:sz="4" w:space="0" w:color="595959"/>
              <w:left w:val="single" w:sz="4" w:space="0" w:color="595959"/>
              <w:bottom w:val="single" w:sz="4" w:space="0" w:color="595959"/>
              <w:right w:val="single" w:sz="4" w:space="0" w:color="595959"/>
            </w:tcBorders>
            <w:shd w:val="clear" w:color="auto" w:fill="auto"/>
          </w:tcPr>
          <w:p w14:paraId="3543DB1A" w14:textId="2C288C43" w:rsidR="00FC0B9A" w:rsidRPr="00B74DD2" w:rsidRDefault="00FC0B9A" w:rsidP="00FC0B9A">
            <w:pPr>
              <w:pStyle w:val="CUERPODETEXTO"/>
              <w:jc w:val="center"/>
              <w:rPr>
                <w:lang w:val="es-MX"/>
              </w:rPr>
            </w:pPr>
            <w:r>
              <w:rPr>
                <w:lang w:val="es-MX"/>
              </w:rPr>
              <w:t>SEDATU</w:t>
            </w:r>
          </w:p>
        </w:tc>
      </w:tr>
      <w:tr w:rsidR="00FC0B9A" w:rsidRPr="00907E5F" w14:paraId="40D43F7C"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vAlign w:val="center"/>
          </w:tcPr>
          <w:p w14:paraId="3A387251" w14:textId="4B794146" w:rsidR="00FC0B9A" w:rsidRPr="00443D75" w:rsidRDefault="00FC0B9A" w:rsidP="00FC0B9A">
            <w:pPr>
              <w:pStyle w:val="CUERPODETEXTO"/>
              <w:jc w:val="left"/>
              <w:rPr>
                <w:lang w:val="es-MX"/>
              </w:rPr>
            </w:pPr>
            <w:r>
              <w:rPr>
                <w:lang w:val="es-MX"/>
              </w:rPr>
              <w:t xml:space="preserve">6.6.3.- </w:t>
            </w:r>
            <w:r w:rsidRPr="00821076">
              <w:rPr>
                <w:rFonts w:ascii="Montserrat" w:hAnsi="Montserrat" w:cstheme="minorBidi"/>
                <w:color w:val="auto"/>
                <w:sz w:val="22"/>
                <w:szCs w:val="22"/>
                <w:lang w:val="es-MX"/>
              </w:rPr>
              <w:t xml:space="preserve"> </w:t>
            </w:r>
            <w:r w:rsidRPr="00821076">
              <w:rPr>
                <w:lang w:val="es-MX"/>
              </w:rPr>
              <w:t>Impulsar la articulación de las políticas en materia de sostenibilidad y desarrollo de capacidades adaptativas en los órganos deliberativos y auxiliares establecidos en la LGAHOTDU.</w:t>
            </w:r>
          </w:p>
        </w:tc>
        <w:tc>
          <w:tcPr>
            <w:tcW w:w="1522" w:type="dxa"/>
            <w:tcBorders>
              <w:top w:val="single" w:sz="4" w:space="0" w:color="595959"/>
              <w:left w:val="single" w:sz="4" w:space="0" w:color="595959"/>
              <w:bottom w:val="single" w:sz="4" w:space="0" w:color="595959"/>
              <w:right w:val="single" w:sz="4" w:space="0" w:color="595959"/>
            </w:tcBorders>
            <w:shd w:val="clear" w:color="000000" w:fill="F2F2F2"/>
          </w:tcPr>
          <w:p w14:paraId="22865B47" w14:textId="2A99C20E" w:rsidR="00FC0B9A" w:rsidRDefault="00FC0B9A" w:rsidP="00FC0B9A">
            <w:pPr>
              <w:pStyle w:val="CUERPODETEXTO"/>
              <w:jc w:val="center"/>
              <w:rPr>
                <w:lang w:val="es-MX"/>
              </w:rPr>
            </w:pPr>
            <w:r>
              <w:rPr>
                <w:lang w:val="es-MX"/>
              </w:rPr>
              <w:t>Coordinación</w:t>
            </w:r>
          </w:p>
        </w:tc>
        <w:tc>
          <w:tcPr>
            <w:tcW w:w="2062" w:type="dxa"/>
            <w:tcBorders>
              <w:top w:val="single" w:sz="4" w:space="0" w:color="595959"/>
              <w:left w:val="single" w:sz="4" w:space="0" w:color="595959"/>
              <w:bottom w:val="single" w:sz="4" w:space="0" w:color="595959"/>
              <w:right w:val="single" w:sz="4" w:space="0" w:color="595959"/>
            </w:tcBorders>
            <w:shd w:val="clear" w:color="000000" w:fill="F2F2F2"/>
          </w:tcPr>
          <w:p w14:paraId="67B65326" w14:textId="77777777" w:rsidR="00FC0B9A" w:rsidRPr="00A13F9C" w:rsidRDefault="00FC0B9A" w:rsidP="00FC0B9A">
            <w:pPr>
              <w:pBdr>
                <w:top w:val="nil"/>
                <w:left w:val="nil"/>
                <w:bottom w:val="nil"/>
                <w:right w:val="nil"/>
                <w:between w:val="nil"/>
              </w:pBdr>
              <w:spacing w:line="288" w:lineRule="auto"/>
              <w:jc w:val="center"/>
              <w:rPr>
                <w:rFonts w:eastAsia="Montserrat Light"/>
                <w:color w:val="404040"/>
                <w:sz w:val="18"/>
                <w:szCs w:val="18"/>
                <w:lang w:val="en-US"/>
              </w:rPr>
            </w:pPr>
            <w:r w:rsidRPr="00A13F9C">
              <w:rPr>
                <w:rFonts w:eastAsia="Montserrat Light"/>
                <w:color w:val="404040"/>
                <w:sz w:val="18"/>
                <w:szCs w:val="18"/>
                <w:lang w:val="en-US"/>
              </w:rPr>
              <w:t>SEDATU</w:t>
            </w:r>
          </w:p>
          <w:p w14:paraId="58A0BE42" w14:textId="77777777" w:rsidR="00FC0B9A" w:rsidRPr="00A13F9C" w:rsidRDefault="00FC0B9A" w:rsidP="00FC0B9A">
            <w:pPr>
              <w:pBdr>
                <w:top w:val="nil"/>
                <w:left w:val="nil"/>
                <w:bottom w:val="nil"/>
                <w:right w:val="nil"/>
                <w:between w:val="nil"/>
              </w:pBdr>
              <w:spacing w:line="288" w:lineRule="auto"/>
              <w:jc w:val="center"/>
              <w:rPr>
                <w:rFonts w:eastAsia="Montserrat Light"/>
                <w:color w:val="404040"/>
                <w:sz w:val="18"/>
                <w:szCs w:val="18"/>
                <w:lang w:val="en-US"/>
              </w:rPr>
            </w:pPr>
            <w:r w:rsidRPr="00A13F9C">
              <w:rPr>
                <w:rFonts w:eastAsia="Montserrat Light"/>
                <w:color w:val="404040"/>
                <w:sz w:val="18"/>
                <w:szCs w:val="18"/>
                <w:lang w:val="en-US"/>
              </w:rPr>
              <w:t>SEGOB</w:t>
            </w:r>
          </w:p>
          <w:p w14:paraId="29AFC192" w14:textId="77777777" w:rsidR="00FC0B9A" w:rsidRPr="00A13F9C" w:rsidRDefault="00FC0B9A" w:rsidP="00FC0B9A">
            <w:pPr>
              <w:pBdr>
                <w:top w:val="nil"/>
                <w:left w:val="nil"/>
                <w:bottom w:val="nil"/>
                <w:right w:val="nil"/>
                <w:between w:val="nil"/>
              </w:pBdr>
              <w:spacing w:line="288" w:lineRule="auto"/>
              <w:jc w:val="center"/>
              <w:rPr>
                <w:rFonts w:eastAsia="Montserrat Light"/>
                <w:color w:val="404040"/>
                <w:sz w:val="18"/>
                <w:szCs w:val="18"/>
                <w:lang w:val="en-US"/>
              </w:rPr>
            </w:pPr>
            <w:r w:rsidRPr="00A13F9C">
              <w:rPr>
                <w:rFonts w:eastAsia="Montserrat Light"/>
                <w:color w:val="404040"/>
                <w:sz w:val="18"/>
                <w:szCs w:val="18"/>
                <w:lang w:val="en-US"/>
              </w:rPr>
              <w:t>SEMARNAT</w:t>
            </w:r>
          </w:p>
          <w:p w14:paraId="56A1BE7A" w14:textId="77777777" w:rsidR="00FC0B9A" w:rsidRPr="00A13F9C" w:rsidRDefault="00FC0B9A" w:rsidP="00FC0B9A">
            <w:pPr>
              <w:pBdr>
                <w:top w:val="nil"/>
                <w:left w:val="nil"/>
                <w:bottom w:val="nil"/>
                <w:right w:val="nil"/>
                <w:between w:val="nil"/>
              </w:pBdr>
              <w:spacing w:line="288" w:lineRule="auto"/>
              <w:jc w:val="center"/>
              <w:rPr>
                <w:rFonts w:eastAsia="Montserrat Light"/>
                <w:color w:val="404040"/>
                <w:sz w:val="18"/>
                <w:szCs w:val="18"/>
                <w:lang w:val="en-US"/>
              </w:rPr>
            </w:pPr>
            <w:r w:rsidRPr="00A13F9C">
              <w:rPr>
                <w:rFonts w:eastAsia="Montserrat Light"/>
                <w:color w:val="404040"/>
                <w:sz w:val="18"/>
                <w:szCs w:val="18"/>
                <w:lang w:val="en-US"/>
              </w:rPr>
              <w:t>SCT</w:t>
            </w:r>
          </w:p>
          <w:p w14:paraId="16153041" w14:textId="77777777" w:rsidR="00FC0B9A" w:rsidRPr="00A13F9C" w:rsidRDefault="00FC0B9A" w:rsidP="00FC0B9A">
            <w:pPr>
              <w:pBdr>
                <w:top w:val="nil"/>
                <w:left w:val="nil"/>
                <w:bottom w:val="nil"/>
                <w:right w:val="nil"/>
                <w:between w:val="nil"/>
              </w:pBdr>
              <w:spacing w:line="288" w:lineRule="auto"/>
              <w:jc w:val="center"/>
              <w:rPr>
                <w:rFonts w:eastAsia="Montserrat Light"/>
                <w:color w:val="404040"/>
                <w:sz w:val="18"/>
                <w:szCs w:val="18"/>
                <w:lang w:val="en-US"/>
              </w:rPr>
            </w:pPr>
            <w:r w:rsidRPr="00A13F9C">
              <w:rPr>
                <w:rFonts w:eastAsia="Montserrat Light"/>
                <w:color w:val="404040"/>
                <w:sz w:val="18"/>
                <w:szCs w:val="18"/>
                <w:lang w:val="en-US"/>
              </w:rPr>
              <w:t>SECTUR</w:t>
            </w:r>
          </w:p>
          <w:p w14:paraId="45E8F099" w14:textId="77777777" w:rsidR="00FC0B9A" w:rsidRPr="00A13F9C" w:rsidRDefault="00FC0B9A" w:rsidP="00FC0B9A">
            <w:pPr>
              <w:pBdr>
                <w:top w:val="nil"/>
                <w:left w:val="nil"/>
                <w:bottom w:val="nil"/>
                <w:right w:val="nil"/>
                <w:between w:val="nil"/>
              </w:pBdr>
              <w:spacing w:line="288" w:lineRule="auto"/>
              <w:jc w:val="center"/>
              <w:rPr>
                <w:rFonts w:eastAsia="Montserrat Light"/>
                <w:color w:val="404040"/>
                <w:sz w:val="18"/>
                <w:szCs w:val="18"/>
                <w:lang w:val="en-US"/>
              </w:rPr>
            </w:pPr>
            <w:r w:rsidRPr="00A13F9C">
              <w:rPr>
                <w:rFonts w:eastAsia="Montserrat Light"/>
                <w:color w:val="404040"/>
                <w:sz w:val="18"/>
                <w:szCs w:val="18"/>
                <w:lang w:val="en-US"/>
              </w:rPr>
              <w:t>SADER</w:t>
            </w:r>
          </w:p>
          <w:p w14:paraId="14630643" w14:textId="77777777" w:rsidR="00FC0B9A" w:rsidRDefault="00FC0B9A" w:rsidP="00FC0B9A">
            <w:pPr>
              <w:pBdr>
                <w:top w:val="nil"/>
                <w:left w:val="nil"/>
                <w:bottom w:val="nil"/>
                <w:right w:val="nil"/>
                <w:between w:val="nil"/>
              </w:pBdr>
              <w:spacing w:line="288" w:lineRule="auto"/>
              <w:jc w:val="center"/>
              <w:rPr>
                <w:rFonts w:eastAsia="Montserrat Light"/>
                <w:color w:val="404040"/>
                <w:sz w:val="18"/>
                <w:szCs w:val="18"/>
              </w:rPr>
            </w:pPr>
            <w:r>
              <w:rPr>
                <w:rFonts w:eastAsia="Montserrat Light"/>
                <w:color w:val="404040"/>
                <w:sz w:val="18"/>
                <w:szCs w:val="18"/>
              </w:rPr>
              <w:t>BIENESTAR</w:t>
            </w:r>
          </w:p>
          <w:p w14:paraId="17688212" w14:textId="35F3E24D" w:rsidR="00FC0B9A" w:rsidRDefault="00FC0B9A" w:rsidP="00FC0B9A">
            <w:pPr>
              <w:pStyle w:val="CUERPODETEXTO"/>
              <w:jc w:val="center"/>
              <w:rPr>
                <w:lang w:val="es-MX"/>
              </w:rPr>
            </w:pPr>
            <w:r>
              <w:rPr>
                <w:rFonts w:eastAsia="Montserrat Light"/>
                <w:color w:val="404040"/>
                <w:szCs w:val="18"/>
              </w:rPr>
              <w:t>SENER</w:t>
            </w:r>
          </w:p>
        </w:tc>
        <w:tc>
          <w:tcPr>
            <w:tcW w:w="2132" w:type="dxa"/>
            <w:tcBorders>
              <w:top w:val="single" w:sz="4" w:space="0" w:color="595959"/>
              <w:left w:val="single" w:sz="4" w:space="0" w:color="595959"/>
              <w:bottom w:val="single" w:sz="4" w:space="0" w:color="595959"/>
              <w:right w:val="single" w:sz="4" w:space="0" w:color="595959"/>
            </w:tcBorders>
            <w:shd w:val="clear" w:color="000000" w:fill="F2F2F2"/>
          </w:tcPr>
          <w:p w14:paraId="1F52A6C3" w14:textId="683D7305" w:rsidR="00FC0B9A" w:rsidRPr="00B74DD2" w:rsidRDefault="00FC0B9A" w:rsidP="00FC0B9A">
            <w:pPr>
              <w:pStyle w:val="CUERPODETEXTO"/>
              <w:jc w:val="center"/>
              <w:rPr>
                <w:lang w:val="es-MX"/>
              </w:rPr>
            </w:pPr>
            <w:r>
              <w:rPr>
                <w:lang w:val="es-MX"/>
              </w:rPr>
              <w:t>SEDATU</w:t>
            </w:r>
          </w:p>
        </w:tc>
      </w:tr>
      <w:tr w:rsidR="00FC0B9A" w:rsidRPr="00907E5F" w14:paraId="74477689"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auto" w:fill="auto"/>
            <w:noWrap/>
            <w:vAlign w:val="center"/>
          </w:tcPr>
          <w:p w14:paraId="29945E2D" w14:textId="58F9E504" w:rsidR="00FC0B9A" w:rsidRPr="00443D75" w:rsidRDefault="00FC0B9A" w:rsidP="00FC0B9A">
            <w:pPr>
              <w:pStyle w:val="CUERPODETEXTO"/>
              <w:jc w:val="left"/>
              <w:rPr>
                <w:lang w:val="es-MX"/>
              </w:rPr>
            </w:pPr>
            <w:r>
              <w:rPr>
                <w:lang w:val="es-MX"/>
              </w:rPr>
              <w:t xml:space="preserve">6.6.4- </w:t>
            </w:r>
            <w:r w:rsidRPr="00821076">
              <w:rPr>
                <w:rFonts w:ascii="Montserrat" w:hAnsi="Montserrat" w:cstheme="minorBidi"/>
                <w:color w:val="auto"/>
                <w:sz w:val="22"/>
                <w:szCs w:val="22"/>
                <w:lang w:val="es-MX"/>
              </w:rPr>
              <w:t xml:space="preserve"> </w:t>
            </w:r>
            <w:r w:rsidRPr="00821076">
              <w:rPr>
                <w:lang w:val="es-MX"/>
              </w:rPr>
              <w:t xml:space="preserve">Fomentar la homologación de la terminología, escalas y criterios en materia de Ordenamiento Territorial, a fin de integrar una visión </w:t>
            </w:r>
            <w:proofErr w:type="spellStart"/>
            <w:r w:rsidRPr="00821076">
              <w:rPr>
                <w:lang w:val="es-MX"/>
              </w:rPr>
              <w:t>transdisciplinaria</w:t>
            </w:r>
            <w:proofErr w:type="spellEnd"/>
            <w:r w:rsidRPr="00821076">
              <w:rPr>
                <w:lang w:val="es-MX"/>
              </w:rPr>
              <w:t xml:space="preserve"> en su formulación, que promueva la sostenibilidad y desarrollo de capacidades adaptativas.</w:t>
            </w:r>
          </w:p>
        </w:tc>
        <w:tc>
          <w:tcPr>
            <w:tcW w:w="1522" w:type="dxa"/>
            <w:tcBorders>
              <w:top w:val="single" w:sz="4" w:space="0" w:color="595959"/>
              <w:left w:val="single" w:sz="4" w:space="0" w:color="595959"/>
              <w:bottom w:val="single" w:sz="4" w:space="0" w:color="595959"/>
              <w:right w:val="single" w:sz="4" w:space="0" w:color="595959"/>
            </w:tcBorders>
          </w:tcPr>
          <w:p w14:paraId="3BEDADEE" w14:textId="187278DC" w:rsidR="00FC0B9A" w:rsidRDefault="00FC0B9A" w:rsidP="00FC0B9A">
            <w:pPr>
              <w:pStyle w:val="CUERPODETEXTO"/>
              <w:jc w:val="center"/>
              <w:rPr>
                <w:lang w:val="es-MX"/>
              </w:rPr>
            </w:pPr>
            <w:r>
              <w:rPr>
                <w:lang w:val="es-MX"/>
              </w:rPr>
              <w:t>Específica</w:t>
            </w:r>
          </w:p>
        </w:tc>
        <w:tc>
          <w:tcPr>
            <w:tcW w:w="2062" w:type="dxa"/>
            <w:tcBorders>
              <w:top w:val="single" w:sz="4" w:space="0" w:color="595959"/>
              <w:left w:val="single" w:sz="4" w:space="0" w:color="595959"/>
              <w:bottom w:val="single" w:sz="4" w:space="0" w:color="595959"/>
              <w:right w:val="single" w:sz="4" w:space="0" w:color="595959"/>
            </w:tcBorders>
          </w:tcPr>
          <w:p w14:paraId="2836452D" w14:textId="7A9354ED" w:rsidR="00FC0B9A" w:rsidRDefault="00FC0B9A" w:rsidP="00FC0B9A">
            <w:pPr>
              <w:pStyle w:val="CUERPODETEXTO"/>
              <w:jc w:val="center"/>
              <w:rPr>
                <w:lang w:val="es-MX"/>
              </w:rPr>
            </w:pPr>
            <w:r>
              <w:rPr>
                <w:lang w:val="es-MX"/>
              </w:rPr>
              <w:t>SEDATU</w:t>
            </w:r>
          </w:p>
        </w:tc>
        <w:tc>
          <w:tcPr>
            <w:tcW w:w="2132" w:type="dxa"/>
            <w:tcBorders>
              <w:top w:val="single" w:sz="4" w:space="0" w:color="595959"/>
              <w:left w:val="single" w:sz="4" w:space="0" w:color="595959"/>
              <w:bottom w:val="single" w:sz="4" w:space="0" w:color="595959"/>
              <w:right w:val="single" w:sz="4" w:space="0" w:color="595959"/>
            </w:tcBorders>
            <w:shd w:val="clear" w:color="auto" w:fill="auto"/>
          </w:tcPr>
          <w:p w14:paraId="45088E4A" w14:textId="012E1378" w:rsidR="00FC0B9A" w:rsidRPr="00B74DD2" w:rsidRDefault="00FC0B9A" w:rsidP="00FC0B9A">
            <w:pPr>
              <w:pStyle w:val="CUERPODETEXTO"/>
              <w:jc w:val="center"/>
              <w:rPr>
                <w:lang w:val="es-MX"/>
              </w:rPr>
            </w:pPr>
            <w:r>
              <w:rPr>
                <w:lang w:val="es-MX"/>
              </w:rPr>
              <w:t>SEDATU</w:t>
            </w:r>
          </w:p>
        </w:tc>
      </w:tr>
      <w:tr w:rsidR="00FC0B9A" w:rsidRPr="00907E5F" w14:paraId="73D820ED" w14:textId="77777777" w:rsidTr="00FC0B9A">
        <w:trPr>
          <w:trHeight w:val="300"/>
        </w:trPr>
        <w:tc>
          <w:tcPr>
            <w:tcW w:w="4248" w:type="dxa"/>
            <w:tcBorders>
              <w:top w:val="single" w:sz="4" w:space="0" w:color="595959"/>
              <w:left w:val="single" w:sz="4" w:space="0" w:color="595959"/>
              <w:bottom w:val="single" w:sz="4" w:space="0" w:color="595959"/>
              <w:right w:val="single" w:sz="4" w:space="0" w:color="595959"/>
            </w:tcBorders>
            <w:shd w:val="clear" w:color="000000" w:fill="F2F2F2"/>
            <w:noWrap/>
            <w:vAlign w:val="center"/>
          </w:tcPr>
          <w:p w14:paraId="749B54CF" w14:textId="3D7DC194" w:rsidR="00FC0B9A" w:rsidRPr="00443D75" w:rsidRDefault="00FC0B9A" w:rsidP="00FC0B9A">
            <w:pPr>
              <w:pStyle w:val="CUERPODETEXTO"/>
              <w:jc w:val="left"/>
              <w:rPr>
                <w:lang w:val="es-MX"/>
              </w:rPr>
            </w:pPr>
            <w:r>
              <w:rPr>
                <w:lang w:val="es-MX"/>
              </w:rPr>
              <w:t xml:space="preserve">6.6.5.- </w:t>
            </w:r>
            <w:r w:rsidRPr="00821076">
              <w:rPr>
                <w:rFonts w:ascii="Montserrat" w:hAnsi="Montserrat" w:cstheme="minorBidi"/>
                <w:color w:val="auto"/>
                <w:sz w:val="22"/>
                <w:szCs w:val="22"/>
                <w:lang w:val="es-MX"/>
              </w:rPr>
              <w:t xml:space="preserve"> </w:t>
            </w:r>
            <w:r w:rsidRPr="00821076">
              <w:rPr>
                <w:lang w:val="es-MX"/>
              </w:rPr>
              <w:t xml:space="preserve">Fomentar la visión de planeación integral del territorio, y con enfoque </w:t>
            </w:r>
            <w:proofErr w:type="spellStart"/>
            <w:r w:rsidRPr="00821076">
              <w:rPr>
                <w:i/>
                <w:iCs/>
                <w:lang w:val="es-MX"/>
              </w:rPr>
              <w:t>socioecosistémico</w:t>
            </w:r>
            <w:proofErr w:type="spellEnd"/>
            <w:r w:rsidRPr="00821076">
              <w:rPr>
                <w:lang w:val="es-MX"/>
              </w:rPr>
              <w:t xml:space="preserve"> en los distintos órdenes de gobierno.</w:t>
            </w:r>
          </w:p>
        </w:tc>
        <w:tc>
          <w:tcPr>
            <w:tcW w:w="1522" w:type="dxa"/>
            <w:tcBorders>
              <w:top w:val="single" w:sz="4" w:space="0" w:color="595959"/>
              <w:left w:val="single" w:sz="4" w:space="0" w:color="595959"/>
              <w:bottom w:val="single" w:sz="4" w:space="0" w:color="595959"/>
              <w:right w:val="single" w:sz="4" w:space="0" w:color="595959"/>
            </w:tcBorders>
            <w:shd w:val="clear" w:color="000000" w:fill="F2F2F2"/>
          </w:tcPr>
          <w:p w14:paraId="061190E6" w14:textId="5FAD9060" w:rsidR="00FC0B9A" w:rsidRPr="00443D75" w:rsidRDefault="00FC0B9A" w:rsidP="00FC0B9A">
            <w:pPr>
              <w:pStyle w:val="CUERPODETEXTO"/>
              <w:jc w:val="center"/>
              <w:rPr>
                <w:lang w:val="es-MX"/>
              </w:rPr>
            </w:pPr>
            <w:r>
              <w:rPr>
                <w:lang w:val="es-MX"/>
              </w:rPr>
              <w:t>Específica</w:t>
            </w:r>
          </w:p>
        </w:tc>
        <w:tc>
          <w:tcPr>
            <w:tcW w:w="2062" w:type="dxa"/>
            <w:tcBorders>
              <w:top w:val="single" w:sz="4" w:space="0" w:color="595959"/>
              <w:left w:val="single" w:sz="4" w:space="0" w:color="595959"/>
              <w:bottom w:val="single" w:sz="4" w:space="0" w:color="595959"/>
              <w:right w:val="single" w:sz="4" w:space="0" w:color="595959"/>
            </w:tcBorders>
            <w:shd w:val="clear" w:color="000000" w:fill="F2F2F2"/>
          </w:tcPr>
          <w:p w14:paraId="6AF0793B" w14:textId="20888C0B" w:rsidR="00FC0B9A" w:rsidRPr="00443D75" w:rsidRDefault="00FC0B9A" w:rsidP="00FC0B9A">
            <w:pPr>
              <w:pStyle w:val="CUERPODETEXTO"/>
              <w:jc w:val="center"/>
              <w:rPr>
                <w:lang w:val="es-MX"/>
              </w:rPr>
            </w:pPr>
            <w:r>
              <w:rPr>
                <w:lang w:val="es-MX"/>
              </w:rPr>
              <w:t>SEDATU</w:t>
            </w:r>
          </w:p>
        </w:tc>
        <w:tc>
          <w:tcPr>
            <w:tcW w:w="2132" w:type="dxa"/>
            <w:tcBorders>
              <w:top w:val="single" w:sz="4" w:space="0" w:color="595959"/>
              <w:left w:val="single" w:sz="4" w:space="0" w:color="595959"/>
              <w:bottom w:val="single" w:sz="4" w:space="0" w:color="595959"/>
              <w:right w:val="single" w:sz="4" w:space="0" w:color="595959"/>
            </w:tcBorders>
            <w:shd w:val="clear" w:color="000000" w:fill="F2F2F2"/>
          </w:tcPr>
          <w:p w14:paraId="2667B6AF" w14:textId="317146C8" w:rsidR="00FC0B9A" w:rsidRPr="00443D75" w:rsidRDefault="00FC0B9A" w:rsidP="00FC0B9A">
            <w:pPr>
              <w:pStyle w:val="CUERPODETEXTO"/>
              <w:jc w:val="center"/>
              <w:rPr>
                <w:lang w:val="es-MX"/>
              </w:rPr>
            </w:pPr>
            <w:r>
              <w:rPr>
                <w:lang w:val="es-MX"/>
              </w:rPr>
              <w:t>SEDATU</w:t>
            </w:r>
          </w:p>
        </w:tc>
      </w:tr>
    </w:tbl>
    <w:p w14:paraId="69029F3F" w14:textId="77777777" w:rsidR="00A04E87" w:rsidRDefault="00A04E87" w:rsidP="00A04E87"/>
    <w:p w14:paraId="3C8FAA94" w14:textId="77777777" w:rsidR="00A04E87" w:rsidRDefault="00A04E87" w:rsidP="00D66B13"/>
    <w:p w14:paraId="7B013A96" w14:textId="5B451329" w:rsidR="0010630A" w:rsidRDefault="0010630A">
      <w:r>
        <w:br w:type="page"/>
      </w:r>
    </w:p>
    <w:p w14:paraId="26A8F058" w14:textId="1DD43759" w:rsidR="0010630A" w:rsidRPr="00D32F55" w:rsidRDefault="0010630A" w:rsidP="005F7890">
      <w:pPr>
        <w:pStyle w:val="Ttulo1"/>
      </w:pPr>
      <w:bookmarkStart w:id="25" w:name="_Toc20840330"/>
      <w:r>
        <w:lastRenderedPageBreak/>
        <w:t>8</w:t>
      </w:r>
      <w:r w:rsidR="007643E3">
        <w:t>.</w:t>
      </w:r>
      <w:r w:rsidRPr="00D32F55">
        <w:t xml:space="preserve">- </w:t>
      </w:r>
      <w:r>
        <w:t>Metas para el bienestar y Parámetros</w:t>
      </w:r>
      <w:bookmarkEnd w:id="25"/>
    </w:p>
    <w:p w14:paraId="49EB66AA" w14:textId="77777777" w:rsidR="00793BF4" w:rsidRPr="00DA0E46" w:rsidRDefault="00793BF4" w:rsidP="00793BF4">
      <w:pPr>
        <w:pStyle w:val="TtuloTDC"/>
        <w:rPr>
          <w:sz w:val="24"/>
          <w:szCs w:val="24"/>
        </w:rPr>
      </w:pPr>
      <w:r w:rsidRPr="00DA0E46">
        <w:rPr>
          <w:sz w:val="24"/>
          <w:szCs w:val="24"/>
        </w:rPr>
        <w:t>Meta para el bienestar del Objetivo prioritario 1</w:t>
      </w:r>
    </w:p>
    <w:p w14:paraId="66CE59A7" w14:textId="77777777" w:rsidR="00793BF4" w:rsidRDefault="00793BF4" w:rsidP="00793BF4"/>
    <w:tbl>
      <w:tblPr>
        <w:tblW w:w="5000" w:type="pct"/>
        <w:tblCellMar>
          <w:left w:w="70" w:type="dxa"/>
          <w:right w:w="70" w:type="dxa"/>
        </w:tblCellMar>
        <w:tblLook w:val="04A0" w:firstRow="1" w:lastRow="0" w:firstColumn="1" w:lastColumn="0" w:noHBand="0" w:noVBand="1"/>
      </w:tblPr>
      <w:tblGrid>
        <w:gridCol w:w="1392"/>
        <w:gridCol w:w="497"/>
        <w:gridCol w:w="988"/>
        <w:gridCol w:w="337"/>
        <w:gridCol w:w="603"/>
        <w:gridCol w:w="422"/>
        <w:gridCol w:w="422"/>
        <w:gridCol w:w="227"/>
        <w:gridCol w:w="693"/>
        <w:gridCol w:w="168"/>
        <w:gridCol w:w="410"/>
        <w:gridCol w:w="139"/>
        <w:gridCol w:w="666"/>
        <w:gridCol w:w="680"/>
        <w:gridCol w:w="297"/>
        <w:gridCol w:w="273"/>
        <w:gridCol w:w="1415"/>
      </w:tblGrid>
      <w:tr w:rsidR="00793BF4" w:rsidRPr="009243BF" w14:paraId="10EC4A98" w14:textId="77777777" w:rsidTr="001C1E9B">
        <w:trPr>
          <w:trHeight w:val="330"/>
        </w:trPr>
        <w:tc>
          <w:tcPr>
            <w:tcW w:w="5000" w:type="pct"/>
            <w:gridSpan w:val="17"/>
            <w:tcBorders>
              <w:top w:val="single" w:sz="4" w:space="0" w:color="auto"/>
              <w:left w:val="single" w:sz="4" w:space="0" w:color="auto"/>
              <w:bottom w:val="single" w:sz="4" w:space="0" w:color="auto"/>
              <w:right w:val="single" w:sz="4" w:space="0" w:color="auto"/>
            </w:tcBorders>
            <w:shd w:val="clear" w:color="000000" w:fill="B38E5D"/>
            <w:vAlign w:val="center"/>
            <w:hideMark/>
          </w:tcPr>
          <w:p w14:paraId="155249F7"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sz w:val="14"/>
                <w:szCs w:val="16"/>
                <w:lang w:eastAsia="es-MX"/>
              </w:rPr>
              <w:t>ELEMENTOS DE META PARA EL</w:t>
            </w:r>
            <w:r w:rsidRPr="009243BF">
              <w:rPr>
                <w:rFonts w:ascii="Montserrat" w:eastAsia="Times New Roman" w:hAnsi="Montserrat" w:cs="Calibri"/>
                <w:b/>
                <w:bCs/>
                <w:color w:val="FFFFFF"/>
                <w:sz w:val="14"/>
                <w:szCs w:val="16"/>
                <w:lang w:eastAsia="es-MX"/>
              </w:rPr>
              <w:t xml:space="preserve"> BIENESTAR</w:t>
            </w:r>
            <w:r>
              <w:rPr>
                <w:rFonts w:ascii="Montserrat" w:eastAsia="Times New Roman" w:hAnsi="Montserrat" w:cs="Calibri"/>
                <w:b/>
                <w:bCs/>
                <w:color w:val="FFFFFF"/>
                <w:sz w:val="14"/>
                <w:szCs w:val="16"/>
                <w:lang w:eastAsia="es-MX"/>
              </w:rPr>
              <w:t xml:space="preserve"> O PARÁMETRO</w:t>
            </w:r>
          </w:p>
        </w:tc>
      </w:tr>
      <w:tr w:rsidR="00793BF4" w:rsidRPr="009243BF" w14:paraId="4EBEF791" w14:textId="77777777" w:rsidTr="001C1E9B">
        <w:trPr>
          <w:trHeight w:val="412"/>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53F67618"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Nombre</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tcPr>
          <w:p w14:paraId="311D5E7F" w14:textId="77777777" w:rsidR="00793BF4" w:rsidRPr="00A02D47" w:rsidRDefault="00793BF4" w:rsidP="001C1E9B">
            <w:pPr>
              <w:jc w:val="center"/>
              <w:rPr>
                <w:rFonts w:ascii="Montserrat" w:hAnsi="Montserrat"/>
                <w:sz w:val="14"/>
                <w:szCs w:val="16"/>
              </w:rPr>
            </w:pPr>
            <w:r>
              <w:rPr>
                <w:rFonts w:ascii="Montserrat" w:hAnsi="Montserrat"/>
                <w:sz w:val="14"/>
                <w:szCs w:val="16"/>
              </w:rPr>
              <w:t>I</w:t>
            </w:r>
            <w:r w:rsidRPr="00F80BC6">
              <w:rPr>
                <w:rFonts w:ascii="Montserrat" w:hAnsi="Montserrat"/>
                <w:sz w:val="14"/>
                <w:szCs w:val="16"/>
              </w:rPr>
              <w:t>nstrumentos de planeación de Ordenamiento Territorial y Desarrollo Urbano</w:t>
            </w:r>
            <w:r>
              <w:rPr>
                <w:rFonts w:ascii="Montserrat" w:hAnsi="Montserrat"/>
                <w:sz w:val="14"/>
                <w:szCs w:val="16"/>
              </w:rPr>
              <w:t xml:space="preserve"> Estatales publicados posteriores a la publicación de la LGAHOTDU.</w:t>
            </w:r>
          </w:p>
        </w:tc>
      </w:tr>
      <w:tr w:rsidR="00793BF4" w:rsidRPr="009243BF" w14:paraId="16E91714" w14:textId="77777777" w:rsidTr="001C1E9B">
        <w:trPr>
          <w:trHeight w:val="371"/>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0F2C4FD1"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Objetivo prioritario</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tcPr>
          <w:p w14:paraId="31FECC1C"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Montserrat" w:hAnsi="Montserrat" w:cs="Montserrat"/>
                <w:sz w:val="14"/>
              </w:rPr>
              <w:t xml:space="preserve">Objetivo prioritario 1: Impulsar un modelo de desarrollo territorial justo, equilibrado y sostenible, para el bienestar de la población y su entorno. </w:t>
            </w:r>
          </w:p>
        </w:tc>
      </w:tr>
      <w:tr w:rsidR="00793BF4" w:rsidRPr="009243BF" w14:paraId="13A90CC2" w14:textId="77777777" w:rsidTr="001C1E9B">
        <w:trPr>
          <w:trHeight w:val="40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072729FE"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Definición</w:t>
            </w:r>
            <w:r>
              <w:rPr>
                <w:rFonts w:ascii="Montserrat" w:eastAsia="Times New Roman" w:hAnsi="Montserrat" w:cs="Calibri"/>
                <w:b/>
                <w:bCs/>
                <w:color w:val="FFFFFF"/>
                <w:sz w:val="14"/>
                <w:szCs w:val="16"/>
                <w:lang w:eastAsia="es-MX"/>
              </w:rPr>
              <w:t xml:space="preserve"> o descripción</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hideMark/>
          </w:tcPr>
          <w:p w14:paraId="0482B2F2" w14:textId="77777777" w:rsidR="00793BF4" w:rsidRDefault="00793BF4" w:rsidP="001C1E9B">
            <w:pPr>
              <w:jc w:val="center"/>
              <w:rPr>
                <w:rFonts w:ascii="Montserrat" w:hAnsi="Montserrat"/>
                <w:sz w:val="14"/>
                <w:szCs w:val="16"/>
              </w:rPr>
            </w:pPr>
            <w:r w:rsidRPr="00316B56">
              <w:rPr>
                <w:rFonts w:ascii="Montserrat" w:hAnsi="Montserrat"/>
                <w:sz w:val="14"/>
                <w:szCs w:val="16"/>
              </w:rPr>
              <w:t>Mide el porcentaje de Entidades Federativas que cuentan con un instrumento de planeación en materia de Ordenamiento</w:t>
            </w:r>
            <w:r>
              <w:rPr>
                <w:rFonts w:ascii="Montserrat" w:hAnsi="Montserrat"/>
                <w:sz w:val="14"/>
                <w:szCs w:val="16"/>
              </w:rPr>
              <w:t xml:space="preserve"> Territorial y Desarrollo Urbano, publicado posterior a la LGAHOTDU.</w:t>
            </w:r>
          </w:p>
          <w:p w14:paraId="25178DD6" w14:textId="77777777" w:rsidR="00793BF4" w:rsidRPr="009243BF" w:rsidRDefault="00793BF4" w:rsidP="001C1E9B">
            <w:pPr>
              <w:jc w:val="center"/>
              <w:rPr>
                <w:rFonts w:ascii="Montserrat" w:eastAsia="Times New Roman" w:hAnsi="Montserrat" w:cs="Calibri"/>
                <w:color w:val="000000"/>
                <w:sz w:val="14"/>
                <w:szCs w:val="16"/>
                <w:lang w:eastAsia="es-MX"/>
              </w:rPr>
            </w:pPr>
          </w:p>
        </w:tc>
      </w:tr>
      <w:tr w:rsidR="00793BF4" w:rsidRPr="009243BF" w14:paraId="0B0F22B4" w14:textId="77777777" w:rsidTr="001C1E9B">
        <w:trPr>
          <w:trHeight w:val="1583"/>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575B22ED"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Nivel de desagregación</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hideMark/>
          </w:tcPr>
          <w:p w14:paraId="5E57BDA1" w14:textId="77777777" w:rsidR="00793BF4" w:rsidRPr="0083499F" w:rsidRDefault="00793BF4" w:rsidP="001C1E9B">
            <w:pPr>
              <w:pStyle w:val="Prrafodelista"/>
              <w:spacing w:after="160"/>
              <w:ind w:left="183"/>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 xml:space="preserve">Geográfica: </w:t>
            </w:r>
            <w:r w:rsidRPr="009243BF">
              <w:rPr>
                <w:rFonts w:ascii="Montserrat" w:eastAsia="Times New Roman" w:hAnsi="Montserrat" w:cs="Calibri"/>
                <w:color w:val="000000"/>
                <w:sz w:val="14"/>
                <w:szCs w:val="16"/>
                <w:lang w:eastAsia="es-MX"/>
              </w:rPr>
              <w:t>Nacional</w:t>
            </w: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6712BA07"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Periodicidad o frecuencia de medición</w:t>
            </w:r>
          </w:p>
        </w:tc>
        <w:tc>
          <w:tcPr>
            <w:tcW w:w="1801" w:type="pct"/>
            <w:gridSpan w:val="6"/>
            <w:tcBorders>
              <w:top w:val="single" w:sz="4" w:space="0" w:color="auto"/>
              <w:left w:val="nil"/>
              <w:bottom w:val="single" w:sz="4" w:space="0" w:color="auto"/>
              <w:right w:val="single" w:sz="4" w:space="0" w:color="auto"/>
            </w:tcBorders>
            <w:shd w:val="clear" w:color="000000" w:fill="FFFFFF"/>
            <w:vAlign w:val="center"/>
            <w:hideMark/>
          </w:tcPr>
          <w:p w14:paraId="54779800"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Bienal</w:t>
            </w:r>
          </w:p>
        </w:tc>
      </w:tr>
      <w:tr w:rsidR="00793BF4" w:rsidRPr="009243BF" w14:paraId="3F67710A" w14:textId="77777777" w:rsidTr="001C1E9B">
        <w:trPr>
          <w:trHeight w:val="425"/>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5EB2F9AD"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Tipo</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tcPr>
          <w:p w14:paraId="13215B16"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 xml:space="preserve"> G</w:t>
            </w:r>
            <w:r w:rsidRPr="009243BF">
              <w:rPr>
                <w:rFonts w:ascii="Montserrat" w:hAnsi="Montserrat"/>
                <w:sz w:val="14"/>
                <w:szCs w:val="16"/>
              </w:rPr>
              <w:t>estión</w:t>
            </w: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01B00A6D"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Acumulado o periódico</w:t>
            </w:r>
          </w:p>
        </w:tc>
        <w:tc>
          <w:tcPr>
            <w:tcW w:w="1801" w:type="pct"/>
            <w:gridSpan w:val="6"/>
            <w:tcBorders>
              <w:top w:val="single" w:sz="4" w:space="0" w:color="auto"/>
              <w:left w:val="nil"/>
              <w:bottom w:val="single" w:sz="4" w:space="0" w:color="auto"/>
              <w:right w:val="single" w:sz="4" w:space="0" w:color="auto"/>
            </w:tcBorders>
            <w:shd w:val="clear" w:color="000000" w:fill="FFFFFF"/>
            <w:vAlign w:val="center"/>
          </w:tcPr>
          <w:p w14:paraId="598CAA3F" w14:textId="77777777" w:rsidR="00793BF4" w:rsidRDefault="00793BF4" w:rsidP="001C1E9B">
            <w:pPr>
              <w:jc w:val="center"/>
              <w:rPr>
                <w:rFonts w:ascii="Montserrat" w:eastAsia="Times New Roman" w:hAnsi="Montserrat" w:cs="Calibri"/>
                <w:color w:val="000000"/>
                <w:sz w:val="14"/>
                <w:szCs w:val="16"/>
                <w:lang w:eastAsia="es-MX"/>
              </w:rPr>
            </w:pPr>
          </w:p>
          <w:p w14:paraId="046C2B01" w14:textId="77777777" w:rsidR="00793BF4" w:rsidRPr="009243BF" w:rsidRDefault="00793BF4" w:rsidP="001C1E9B">
            <w:pPr>
              <w:jc w:val="center"/>
              <w:rPr>
                <w:rFonts w:ascii="Montserrat" w:eastAsia="Times New Roman" w:hAnsi="Montserrat" w:cs="Calibri"/>
                <w:color w:val="000000"/>
                <w:sz w:val="14"/>
                <w:szCs w:val="16"/>
                <w:lang w:eastAsia="es-MX"/>
              </w:rPr>
            </w:pPr>
            <w:r w:rsidRPr="00F80BC6">
              <w:rPr>
                <w:rFonts w:ascii="Montserrat" w:eastAsia="Times New Roman" w:hAnsi="Montserrat" w:cs="Calibri"/>
                <w:color w:val="000000"/>
                <w:sz w:val="14"/>
                <w:szCs w:val="16"/>
                <w:lang w:eastAsia="es-MX"/>
              </w:rPr>
              <w:t>Acumulada</w:t>
            </w:r>
          </w:p>
          <w:p w14:paraId="44BA6FFF" w14:textId="77777777" w:rsidR="00793BF4" w:rsidRPr="009243BF" w:rsidRDefault="00793BF4" w:rsidP="001C1E9B">
            <w:pPr>
              <w:jc w:val="center"/>
              <w:rPr>
                <w:rFonts w:ascii="Montserrat" w:eastAsia="Times New Roman" w:hAnsi="Montserrat" w:cs="Calibri"/>
                <w:color w:val="000000"/>
                <w:sz w:val="14"/>
                <w:szCs w:val="16"/>
                <w:lang w:eastAsia="es-MX"/>
              </w:rPr>
            </w:pPr>
          </w:p>
        </w:tc>
      </w:tr>
      <w:tr w:rsidR="00793BF4" w:rsidRPr="009243BF" w14:paraId="50655B85" w14:textId="77777777" w:rsidTr="001C1E9B">
        <w:trPr>
          <w:trHeight w:val="1793"/>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7E685995"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Unidad de medida</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tcPr>
          <w:p w14:paraId="044197E0" w14:textId="77777777" w:rsidR="00793BF4" w:rsidRPr="00F80BC6" w:rsidRDefault="00793BF4" w:rsidP="001C1E9B">
            <w:pPr>
              <w:jc w:val="center"/>
              <w:rPr>
                <w:rFonts w:ascii="Montserrat" w:hAnsi="Montserrat"/>
                <w:sz w:val="14"/>
                <w:szCs w:val="16"/>
              </w:rPr>
            </w:pPr>
            <w:r w:rsidRPr="00F80BC6">
              <w:rPr>
                <w:rFonts w:ascii="Montserrat" w:hAnsi="Montserrat"/>
                <w:sz w:val="14"/>
                <w:szCs w:val="16"/>
              </w:rPr>
              <w:t>Porcentaje</w:t>
            </w:r>
          </w:p>
          <w:p w14:paraId="636C31D5" w14:textId="77777777" w:rsidR="00793BF4" w:rsidRPr="009243BF" w:rsidRDefault="00793BF4" w:rsidP="001C1E9B">
            <w:pPr>
              <w:jc w:val="center"/>
              <w:rPr>
                <w:rFonts w:ascii="Montserrat" w:eastAsia="Times New Roman" w:hAnsi="Montserrat" w:cs="Calibri"/>
                <w:color w:val="000000"/>
                <w:sz w:val="14"/>
                <w:szCs w:val="16"/>
                <w:lang w:eastAsia="es-MX"/>
              </w:rPr>
            </w:pP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48C0A0D4"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Periodo de recolección de los datos</w:t>
            </w:r>
          </w:p>
        </w:tc>
        <w:tc>
          <w:tcPr>
            <w:tcW w:w="1801" w:type="pct"/>
            <w:gridSpan w:val="6"/>
            <w:tcBorders>
              <w:top w:val="single" w:sz="4" w:space="0" w:color="auto"/>
              <w:left w:val="nil"/>
              <w:bottom w:val="single" w:sz="4" w:space="0" w:color="auto"/>
              <w:right w:val="single" w:sz="4" w:space="0" w:color="auto"/>
            </w:tcBorders>
            <w:shd w:val="clear" w:color="000000" w:fill="FFFFFF"/>
            <w:vAlign w:val="center"/>
          </w:tcPr>
          <w:p w14:paraId="20E6C6CD" w14:textId="77777777" w:rsidR="00793BF4" w:rsidRPr="00AC2991" w:rsidRDefault="00793BF4" w:rsidP="001C1E9B">
            <w:pPr>
              <w:pStyle w:val="Prrafodelista"/>
              <w:spacing w:after="160"/>
              <w:ind w:left="213"/>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De enero a diciembre</w:t>
            </w:r>
          </w:p>
        </w:tc>
      </w:tr>
      <w:tr w:rsidR="00793BF4" w:rsidRPr="009243BF" w14:paraId="56C10438" w14:textId="77777777" w:rsidTr="001C1E9B">
        <w:trPr>
          <w:trHeight w:val="578"/>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5B74EE3B"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Dimensión</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tcPr>
          <w:p w14:paraId="2FE4435F" w14:textId="77777777" w:rsidR="00793BF4" w:rsidRPr="00B71963" w:rsidRDefault="00793BF4" w:rsidP="001C1E9B">
            <w:pPr>
              <w:pStyle w:val="Prrafodelista"/>
              <w:spacing w:after="160"/>
              <w:ind w:left="183"/>
              <w:jc w:val="center"/>
              <w:rPr>
                <w:rFonts w:ascii="Montserrat" w:hAnsi="Montserrat"/>
                <w:sz w:val="14"/>
                <w:szCs w:val="16"/>
              </w:rPr>
            </w:pPr>
            <w:r w:rsidRPr="00F80BC6">
              <w:rPr>
                <w:rFonts w:ascii="Montserrat" w:hAnsi="Montserrat"/>
                <w:sz w:val="14"/>
                <w:szCs w:val="16"/>
              </w:rPr>
              <w:t>Eficiencia</w:t>
            </w: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62F9699A"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Disponibilidad de la información</w:t>
            </w:r>
          </w:p>
        </w:tc>
        <w:tc>
          <w:tcPr>
            <w:tcW w:w="1801" w:type="pct"/>
            <w:gridSpan w:val="6"/>
            <w:tcBorders>
              <w:top w:val="single" w:sz="4" w:space="0" w:color="auto"/>
              <w:left w:val="nil"/>
              <w:bottom w:val="single" w:sz="4" w:space="0" w:color="auto"/>
              <w:right w:val="single" w:sz="4" w:space="0" w:color="auto"/>
            </w:tcBorders>
            <w:shd w:val="clear" w:color="000000" w:fill="FFFFFF"/>
            <w:vAlign w:val="center"/>
          </w:tcPr>
          <w:p w14:paraId="7FCC2C00" w14:textId="01B8CB49" w:rsidR="00793BF4" w:rsidRPr="009243BF" w:rsidRDefault="00616995"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Diciembre</w:t>
            </w:r>
          </w:p>
        </w:tc>
      </w:tr>
      <w:tr w:rsidR="00793BF4" w:rsidRPr="009243BF" w14:paraId="6B12BFA9" w14:textId="77777777" w:rsidTr="001C1E9B">
        <w:trPr>
          <w:trHeight w:val="140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5CBBAE0"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Tendencia esperada</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tcPr>
          <w:p w14:paraId="33CCF7BF" w14:textId="77777777" w:rsidR="00793BF4" w:rsidRPr="00262FA9" w:rsidRDefault="00793BF4" w:rsidP="001C1E9B">
            <w:pPr>
              <w:jc w:val="center"/>
              <w:rPr>
                <w:rFonts w:ascii="Montserrat" w:hAnsi="Montserrat"/>
                <w:sz w:val="14"/>
                <w:szCs w:val="16"/>
              </w:rPr>
            </w:pPr>
            <w:r w:rsidRPr="00262FA9">
              <w:rPr>
                <w:rFonts w:ascii="Montserrat" w:hAnsi="Montserrat"/>
                <w:sz w:val="14"/>
                <w:szCs w:val="16"/>
              </w:rPr>
              <w:t>Ascendente</w:t>
            </w:r>
          </w:p>
          <w:p w14:paraId="59492218" w14:textId="77777777" w:rsidR="00793BF4" w:rsidRPr="009243BF" w:rsidRDefault="00793BF4" w:rsidP="001C1E9B">
            <w:pPr>
              <w:jc w:val="center"/>
              <w:rPr>
                <w:rFonts w:ascii="Montserrat" w:eastAsia="Times New Roman" w:hAnsi="Montserrat" w:cs="Calibri"/>
                <w:color w:val="000000"/>
                <w:sz w:val="14"/>
                <w:szCs w:val="16"/>
                <w:lang w:eastAsia="es-MX"/>
              </w:rPr>
            </w:pP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65ADC609"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Unidad responsable de reportar el avance</w:t>
            </w:r>
          </w:p>
        </w:tc>
        <w:tc>
          <w:tcPr>
            <w:tcW w:w="1801" w:type="pct"/>
            <w:gridSpan w:val="6"/>
            <w:tcBorders>
              <w:top w:val="single" w:sz="4" w:space="0" w:color="auto"/>
              <w:left w:val="nil"/>
              <w:bottom w:val="single" w:sz="4" w:space="0" w:color="auto"/>
              <w:right w:val="single" w:sz="4" w:space="0" w:color="auto"/>
            </w:tcBorders>
            <w:shd w:val="clear" w:color="000000" w:fill="FFFFFF"/>
            <w:vAlign w:val="center"/>
          </w:tcPr>
          <w:p w14:paraId="569346DF"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 xml:space="preserve">Dirección General de Ordenamiento Territorial de la Secretaría de Desarrollo Agrario, Territorial y Urbano. </w:t>
            </w:r>
          </w:p>
        </w:tc>
      </w:tr>
      <w:tr w:rsidR="00793BF4" w:rsidRPr="009243BF" w14:paraId="32B6D151" w14:textId="77777777" w:rsidTr="001C1E9B">
        <w:trPr>
          <w:trHeight w:val="57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94FB0C1"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Método de cálculo</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hideMark/>
          </w:tcPr>
          <w:p w14:paraId="113CA76B" w14:textId="08814B32" w:rsidR="00793BF4" w:rsidRDefault="00793BF4" w:rsidP="001C1E9B">
            <w:pPr>
              <w:jc w:val="center"/>
              <w:rPr>
                <w:rFonts w:ascii="Montserrat" w:hAnsi="Montserrat"/>
                <w:sz w:val="14"/>
                <w:szCs w:val="16"/>
              </w:rPr>
            </w:pPr>
            <w:r w:rsidRPr="00F80BC6">
              <w:rPr>
                <w:rFonts w:ascii="Montserrat" w:hAnsi="Montserrat"/>
                <w:sz w:val="14"/>
                <w:szCs w:val="16"/>
              </w:rPr>
              <w:t xml:space="preserve">  (Programa Actualizado por Entidad Federativa en el año t/ Total de </w:t>
            </w:r>
            <w:r>
              <w:rPr>
                <w:rFonts w:ascii="Montserrat" w:hAnsi="Montserrat"/>
                <w:sz w:val="14"/>
                <w:szCs w:val="16"/>
              </w:rPr>
              <w:t>E</w:t>
            </w:r>
            <w:r w:rsidRPr="00F80BC6">
              <w:rPr>
                <w:rFonts w:ascii="Montserrat" w:hAnsi="Montserrat"/>
                <w:sz w:val="14"/>
                <w:szCs w:val="16"/>
              </w:rPr>
              <w:t xml:space="preserve">ntidades </w:t>
            </w:r>
            <w:r>
              <w:rPr>
                <w:rFonts w:ascii="Montserrat" w:hAnsi="Montserrat"/>
                <w:sz w:val="14"/>
                <w:szCs w:val="16"/>
              </w:rPr>
              <w:t>F</w:t>
            </w:r>
            <w:r w:rsidRPr="00F80BC6">
              <w:rPr>
                <w:rFonts w:ascii="Montserrat" w:hAnsi="Montserrat"/>
                <w:sz w:val="14"/>
                <w:szCs w:val="16"/>
              </w:rPr>
              <w:t>ederativas)</w:t>
            </w:r>
            <w:r w:rsidR="00616995">
              <w:rPr>
                <w:rFonts w:ascii="Montserrat" w:hAnsi="Montserrat"/>
                <w:sz w:val="14"/>
                <w:szCs w:val="16"/>
              </w:rPr>
              <w:t xml:space="preserve"> </w:t>
            </w:r>
            <w:r w:rsidR="00CA2B54" w:rsidRPr="00F80BC6">
              <w:rPr>
                <w:rFonts w:ascii="Montserrat" w:hAnsi="Montserrat"/>
                <w:sz w:val="14"/>
                <w:szCs w:val="16"/>
              </w:rPr>
              <w:t xml:space="preserve">* </w:t>
            </w:r>
            <w:r w:rsidR="00CA2B54">
              <w:rPr>
                <w:rFonts w:ascii="Montserrat" w:hAnsi="Montserrat"/>
                <w:sz w:val="14"/>
                <w:szCs w:val="16"/>
              </w:rPr>
              <w:t>100</w:t>
            </w:r>
            <w:r w:rsidRPr="00F80BC6">
              <w:rPr>
                <w:rFonts w:ascii="Montserrat" w:hAnsi="Montserrat"/>
                <w:sz w:val="14"/>
                <w:szCs w:val="16"/>
              </w:rPr>
              <w:t xml:space="preserve">                                                                                                                            EFIPA=(PAPEF/TEF)</w:t>
            </w:r>
            <w:r>
              <w:rPr>
                <w:rFonts w:ascii="Montserrat" w:hAnsi="Montserrat"/>
                <w:sz w:val="14"/>
                <w:szCs w:val="16"/>
              </w:rPr>
              <w:t>100</w:t>
            </w:r>
            <w:r w:rsidRPr="00F80BC6">
              <w:rPr>
                <w:rFonts w:ascii="Montserrat" w:hAnsi="Montserrat"/>
                <w:sz w:val="14"/>
                <w:szCs w:val="16"/>
              </w:rPr>
              <w:t xml:space="preserve"> </w:t>
            </w:r>
          </w:p>
          <w:p w14:paraId="5EEF7C66" w14:textId="77777777" w:rsidR="00793BF4" w:rsidRDefault="00793BF4" w:rsidP="001C1E9B">
            <w:pPr>
              <w:jc w:val="center"/>
              <w:rPr>
                <w:rFonts w:ascii="Montserrat" w:hAnsi="Montserrat"/>
                <w:sz w:val="14"/>
                <w:szCs w:val="16"/>
              </w:rPr>
            </w:pPr>
            <w:r w:rsidRPr="00F80BC6">
              <w:rPr>
                <w:rFonts w:ascii="Montserrat" w:hAnsi="Montserrat"/>
                <w:sz w:val="14"/>
                <w:szCs w:val="16"/>
              </w:rPr>
              <w:t xml:space="preserve">                                                                                                                                                                                                   </w:t>
            </w:r>
          </w:p>
          <w:p w14:paraId="02CAA208" w14:textId="00C836FD" w:rsidR="00793BF4" w:rsidRPr="00E75B96" w:rsidRDefault="00793BF4" w:rsidP="00616995">
            <w:pPr>
              <w:jc w:val="center"/>
              <w:rPr>
                <w:rFonts w:ascii="Montserrat" w:hAnsi="Montserrat"/>
                <w:sz w:val="14"/>
                <w:szCs w:val="16"/>
              </w:rPr>
            </w:pPr>
            <w:r w:rsidRPr="00F80BC6">
              <w:rPr>
                <w:rFonts w:ascii="Montserrat" w:hAnsi="Montserrat"/>
                <w:sz w:val="14"/>
                <w:szCs w:val="16"/>
              </w:rPr>
              <w:t>EFIPA=Entidad Federativa con Instrumentos de Planeación Actualizados                                                                                                                                         PAPEF=Programas Actualizados por Entidad Federativa                                                                                                                                                                            TEF=Total de Entidades Federativas</w:t>
            </w:r>
          </w:p>
        </w:tc>
      </w:tr>
      <w:tr w:rsidR="00793BF4" w:rsidRPr="009243BF" w14:paraId="2FA2D3A3" w14:textId="77777777" w:rsidTr="001C1E9B">
        <w:trPr>
          <w:trHeight w:val="416"/>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2A88E40D"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Observaciones</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tcPr>
          <w:p w14:paraId="60A1861C"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 xml:space="preserve">En el rubro de fecha de disponibilidad de la información, </w:t>
            </w:r>
            <w:r w:rsidRPr="00F80BC6">
              <w:rPr>
                <w:rFonts w:ascii="Montserrat" w:hAnsi="Montserrat"/>
                <w:sz w:val="14"/>
                <w:szCs w:val="16"/>
              </w:rPr>
              <w:t>est</w:t>
            </w:r>
            <w:r>
              <w:rPr>
                <w:rFonts w:ascii="Montserrat" w:hAnsi="Montserrat"/>
                <w:sz w:val="14"/>
                <w:szCs w:val="16"/>
              </w:rPr>
              <w:t>á</w:t>
            </w:r>
            <w:r w:rsidRPr="00F80BC6">
              <w:rPr>
                <w:rFonts w:ascii="Montserrat" w:hAnsi="Montserrat"/>
                <w:sz w:val="14"/>
                <w:szCs w:val="16"/>
              </w:rPr>
              <w:t xml:space="preserve"> en función de la publicación en el Periódico Oficial</w:t>
            </w:r>
            <w:r>
              <w:rPr>
                <w:rFonts w:ascii="Montserrat" w:hAnsi="Montserrat"/>
                <w:sz w:val="14"/>
                <w:szCs w:val="16"/>
              </w:rPr>
              <w:t xml:space="preserve"> de cada Entidad</w:t>
            </w:r>
            <w:r w:rsidRPr="00F80BC6">
              <w:rPr>
                <w:rFonts w:ascii="Montserrat" w:hAnsi="Montserrat"/>
                <w:sz w:val="14"/>
                <w:szCs w:val="16"/>
              </w:rPr>
              <w:t xml:space="preserve"> de los instrumentos de planeación </w:t>
            </w:r>
            <w:r>
              <w:rPr>
                <w:rFonts w:ascii="Montserrat" w:hAnsi="Montserrat"/>
                <w:sz w:val="14"/>
                <w:szCs w:val="16"/>
              </w:rPr>
              <w:t>actualizados posteriores a la publicación de la LGAHOTDU.</w:t>
            </w:r>
          </w:p>
        </w:tc>
      </w:tr>
      <w:tr w:rsidR="00793BF4" w:rsidRPr="009243BF" w14:paraId="42195B01" w14:textId="77777777" w:rsidTr="001C1E9B">
        <w:trPr>
          <w:trHeight w:val="493"/>
        </w:trPr>
        <w:tc>
          <w:tcPr>
            <w:tcW w:w="5000" w:type="pct"/>
            <w:gridSpan w:val="17"/>
            <w:tcBorders>
              <w:top w:val="single" w:sz="4" w:space="0" w:color="auto"/>
              <w:left w:val="single" w:sz="4" w:space="0" w:color="auto"/>
              <w:bottom w:val="single" w:sz="4" w:space="0" w:color="auto"/>
              <w:right w:val="single" w:sz="4" w:space="0" w:color="auto"/>
            </w:tcBorders>
            <w:shd w:val="clear" w:color="000000" w:fill="B38E5D"/>
            <w:vAlign w:val="center"/>
            <w:hideMark/>
          </w:tcPr>
          <w:p w14:paraId="149DEA89" w14:textId="77777777" w:rsidR="00793BF4"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sz w:val="14"/>
                <w:szCs w:val="16"/>
                <w:lang w:eastAsia="es-MX"/>
              </w:rPr>
              <w:t xml:space="preserve">APLICACIÓN DEL MÉTODO DE CÁLCULO </w:t>
            </w:r>
            <w:r w:rsidRPr="009243BF">
              <w:rPr>
                <w:rFonts w:ascii="Montserrat" w:eastAsia="Times New Roman" w:hAnsi="Montserrat" w:cs="Calibri"/>
                <w:b/>
                <w:bCs/>
                <w:color w:val="FFFFFF" w:themeColor="background1"/>
                <w:sz w:val="14"/>
                <w:szCs w:val="16"/>
                <w:lang w:eastAsia="es-MX"/>
              </w:rPr>
              <w:t>PARA LA OBTENCIÓN DE LA LÍNEA BASE</w:t>
            </w:r>
          </w:p>
          <w:p w14:paraId="093B46D7"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themeColor="background1"/>
                <w:sz w:val="14"/>
                <w:szCs w:val="16"/>
                <w:lang w:eastAsia="es-MX"/>
              </w:rPr>
              <w:t>La línea base debe corresponder a un valor definitivo para el ciclo 2018 o previo, no podrá ser un valor preliminar ni estimado.</w:t>
            </w:r>
          </w:p>
        </w:tc>
      </w:tr>
      <w:tr w:rsidR="00793BF4" w:rsidRPr="009243BF" w14:paraId="2EE02AF3" w14:textId="77777777" w:rsidTr="001C1E9B">
        <w:trPr>
          <w:trHeight w:val="48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61C51858"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Nombre variable 1</w:t>
            </w:r>
          </w:p>
        </w:tc>
        <w:tc>
          <w:tcPr>
            <w:tcW w:w="946" w:type="pct"/>
            <w:gridSpan w:val="3"/>
            <w:tcBorders>
              <w:top w:val="single" w:sz="4" w:space="0" w:color="auto"/>
              <w:left w:val="nil"/>
              <w:bottom w:val="single" w:sz="4" w:space="0" w:color="auto"/>
              <w:right w:val="single" w:sz="4" w:space="0" w:color="auto"/>
            </w:tcBorders>
            <w:shd w:val="clear" w:color="000000" w:fill="FFFFFF"/>
            <w:vAlign w:val="center"/>
          </w:tcPr>
          <w:p w14:paraId="6143BFC8" w14:textId="77777777" w:rsidR="00793BF4" w:rsidRPr="009243BF" w:rsidRDefault="00793BF4" w:rsidP="001C1E9B">
            <w:pPr>
              <w:jc w:val="center"/>
              <w:rPr>
                <w:rFonts w:ascii="Montserrat" w:eastAsia="Times New Roman" w:hAnsi="Montserrat" w:cs="Calibri"/>
                <w:color w:val="000000"/>
                <w:sz w:val="14"/>
                <w:szCs w:val="16"/>
                <w:lang w:eastAsia="es-MX"/>
              </w:rPr>
            </w:pPr>
            <w:r w:rsidRPr="00F80BC6">
              <w:rPr>
                <w:rFonts w:ascii="Montserrat" w:eastAsia="Times New Roman" w:hAnsi="Montserrat" w:cs="Calibri"/>
                <w:color w:val="000000"/>
                <w:sz w:val="14"/>
                <w:szCs w:val="16"/>
                <w:lang w:eastAsia="es-MX"/>
              </w:rPr>
              <w:t xml:space="preserve">Entidad Federativa con Instrumentos de Planeación Actualizados  </w:t>
            </w:r>
          </w:p>
        </w:tc>
        <w:tc>
          <w:tcPr>
            <w:tcW w:w="751" w:type="pct"/>
            <w:gridSpan w:val="3"/>
            <w:tcBorders>
              <w:top w:val="single" w:sz="4" w:space="0" w:color="auto"/>
              <w:left w:val="nil"/>
              <w:bottom w:val="single" w:sz="4" w:space="0" w:color="auto"/>
              <w:right w:val="single" w:sz="4" w:space="0" w:color="auto"/>
            </w:tcBorders>
            <w:shd w:val="clear" w:color="000000" w:fill="D4C19C"/>
            <w:vAlign w:val="center"/>
            <w:hideMark/>
          </w:tcPr>
          <w:p w14:paraId="7F21575C"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Valor variable 1</w:t>
            </w:r>
          </w:p>
        </w:tc>
        <w:tc>
          <w:tcPr>
            <w:tcW w:w="850" w:type="pct"/>
            <w:gridSpan w:val="5"/>
            <w:tcBorders>
              <w:top w:val="single" w:sz="4" w:space="0" w:color="auto"/>
              <w:left w:val="nil"/>
              <w:bottom w:val="single" w:sz="4" w:space="0" w:color="auto"/>
              <w:right w:val="single" w:sz="4" w:space="0" w:color="auto"/>
            </w:tcBorders>
            <w:shd w:val="clear" w:color="000000" w:fill="FFFFFF"/>
            <w:vAlign w:val="center"/>
          </w:tcPr>
          <w:p w14:paraId="3D21605B" w14:textId="77777777" w:rsidR="00793BF4" w:rsidRPr="009243BF" w:rsidRDefault="00793BF4" w:rsidP="001C1E9B">
            <w:pPr>
              <w:jc w:val="center"/>
              <w:rPr>
                <w:rFonts w:ascii="Montserrat" w:eastAsia="Times New Roman" w:hAnsi="Montserrat" w:cs="Calibri"/>
                <w:sz w:val="14"/>
                <w:szCs w:val="16"/>
                <w:lang w:eastAsia="es-MX"/>
              </w:rPr>
            </w:pPr>
            <w:r>
              <w:rPr>
                <w:rFonts w:ascii="Montserrat" w:eastAsia="Times New Roman" w:hAnsi="Montserrat" w:cs="Calibri"/>
                <w:color w:val="000000"/>
                <w:sz w:val="14"/>
                <w:szCs w:val="16"/>
                <w:lang w:eastAsia="es-MX"/>
              </w:rPr>
              <w:t>Unidad</w:t>
            </w:r>
          </w:p>
        </w:tc>
        <w:tc>
          <w:tcPr>
            <w:tcW w:w="853" w:type="pct"/>
            <w:gridSpan w:val="3"/>
            <w:tcBorders>
              <w:top w:val="single" w:sz="4" w:space="0" w:color="auto"/>
              <w:left w:val="nil"/>
              <w:bottom w:val="single" w:sz="4" w:space="0" w:color="auto"/>
              <w:right w:val="single" w:sz="4" w:space="0" w:color="auto"/>
            </w:tcBorders>
            <w:shd w:val="clear" w:color="000000" w:fill="D4C19C"/>
            <w:vAlign w:val="center"/>
            <w:hideMark/>
          </w:tcPr>
          <w:p w14:paraId="447A4751"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Fuente de información variable 1</w:t>
            </w:r>
          </w:p>
        </w:tc>
        <w:tc>
          <w:tcPr>
            <w:tcW w:w="876" w:type="pct"/>
            <w:gridSpan w:val="2"/>
            <w:tcBorders>
              <w:top w:val="single" w:sz="4" w:space="0" w:color="auto"/>
              <w:left w:val="nil"/>
              <w:bottom w:val="single" w:sz="4" w:space="0" w:color="auto"/>
              <w:right w:val="single" w:sz="4" w:space="0" w:color="auto"/>
            </w:tcBorders>
            <w:shd w:val="clear" w:color="000000" w:fill="FFFFFF"/>
            <w:vAlign w:val="center"/>
          </w:tcPr>
          <w:p w14:paraId="220EDA79" w14:textId="77777777" w:rsidR="00793BF4" w:rsidRPr="009243BF" w:rsidRDefault="00793BF4" w:rsidP="001C1E9B">
            <w:pPr>
              <w:jc w:val="center"/>
              <w:rPr>
                <w:rFonts w:ascii="Montserrat" w:eastAsia="Times New Roman" w:hAnsi="Montserrat" w:cs="Calibri"/>
                <w:sz w:val="14"/>
                <w:szCs w:val="16"/>
                <w:lang w:eastAsia="es-MX"/>
              </w:rPr>
            </w:pPr>
            <w:r>
              <w:rPr>
                <w:rFonts w:ascii="Montserrat" w:eastAsia="Times New Roman" w:hAnsi="Montserrat" w:cs="Calibri"/>
                <w:sz w:val="14"/>
                <w:szCs w:val="16"/>
                <w:lang w:eastAsia="es-MX"/>
              </w:rPr>
              <w:t>Periódico Oficial de la Entidad</w:t>
            </w:r>
          </w:p>
        </w:tc>
      </w:tr>
      <w:tr w:rsidR="00793BF4" w:rsidRPr="009243BF" w14:paraId="54BAD878" w14:textId="77777777" w:rsidTr="001C1E9B">
        <w:trPr>
          <w:trHeight w:val="46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68DC81B2"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Nombre variable 2</w:t>
            </w:r>
          </w:p>
        </w:tc>
        <w:tc>
          <w:tcPr>
            <w:tcW w:w="946" w:type="pct"/>
            <w:gridSpan w:val="3"/>
            <w:tcBorders>
              <w:top w:val="single" w:sz="4" w:space="0" w:color="auto"/>
              <w:left w:val="nil"/>
              <w:bottom w:val="single" w:sz="4" w:space="0" w:color="auto"/>
              <w:right w:val="single" w:sz="4" w:space="0" w:color="auto"/>
            </w:tcBorders>
            <w:shd w:val="clear" w:color="000000" w:fill="FFFFFF"/>
            <w:vAlign w:val="center"/>
          </w:tcPr>
          <w:p w14:paraId="6E686633" w14:textId="77777777" w:rsidR="00793BF4" w:rsidRPr="009243BF" w:rsidRDefault="00793BF4" w:rsidP="001C1E9B">
            <w:pPr>
              <w:jc w:val="center"/>
              <w:rPr>
                <w:rFonts w:ascii="Montserrat" w:eastAsia="Times New Roman" w:hAnsi="Montserrat" w:cs="Calibri"/>
                <w:color w:val="000000"/>
                <w:sz w:val="14"/>
                <w:szCs w:val="16"/>
                <w:lang w:eastAsia="es-MX"/>
              </w:rPr>
            </w:pPr>
            <w:r w:rsidRPr="00F80BC6">
              <w:rPr>
                <w:rFonts w:ascii="Montserrat" w:eastAsia="Times New Roman" w:hAnsi="Montserrat" w:cs="Calibri"/>
                <w:color w:val="000000"/>
                <w:sz w:val="14"/>
                <w:szCs w:val="16"/>
                <w:lang w:eastAsia="es-MX"/>
              </w:rPr>
              <w:t>Programas Actualizados por Entidad Federativa</w:t>
            </w:r>
          </w:p>
        </w:tc>
        <w:tc>
          <w:tcPr>
            <w:tcW w:w="751" w:type="pct"/>
            <w:gridSpan w:val="3"/>
            <w:tcBorders>
              <w:top w:val="single" w:sz="4" w:space="0" w:color="auto"/>
              <w:left w:val="nil"/>
              <w:bottom w:val="single" w:sz="4" w:space="0" w:color="auto"/>
              <w:right w:val="single" w:sz="4" w:space="0" w:color="auto"/>
            </w:tcBorders>
            <w:shd w:val="clear" w:color="000000" w:fill="D4C19C"/>
            <w:vAlign w:val="center"/>
            <w:hideMark/>
          </w:tcPr>
          <w:p w14:paraId="362598E1"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Valor variable 2</w:t>
            </w:r>
          </w:p>
        </w:tc>
        <w:tc>
          <w:tcPr>
            <w:tcW w:w="850" w:type="pct"/>
            <w:gridSpan w:val="5"/>
            <w:tcBorders>
              <w:top w:val="single" w:sz="4" w:space="0" w:color="auto"/>
              <w:left w:val="nil"/>
              <w:bottom w:val="single" w:sz="4" w:space="0" w:color="auto"/>
              <w:right w:val="single" w:sz="4" w:space="0" w:color="auto"/>
            </w:tcBorders>
            <w:shd w:val="clear" w:color="000000" w:fill="FFFFFF"/>
            <w:vAlign w:val="center"/>
          </w:tcPr>
          <w:p w14:paraId="5B66CE5F" w14:textId="77777777" w:rsidR="00793BF4" w:rsidRPr="009243BF" w:rsidRDefault="00793BF4" w:rsidP="001C1E9B">
            <w:pPr>
              <w:jc w:val="center"/>
              <w:rPr>
                <w:rFonts w:ascii="Montserrat" w:eastAsia="Times New Roman" w:hAnsi="Montserrat" w:cs="Calibri"/>
                <w:sz w:val="14"/>
                <w:szCs w:val="16"/>
                <w:lang w:eastAsia="es-MX"/>
              </w:rPr>
            </w:pPr>
            <w:r>
              <w:rPr>
                <w:rFonts w:ascii="Montserrat" w:eastAsia="Times New Roman" w:hAnsi="Montserrat" w:cs="Calibri"/>
                <w:color w:val="000000"/>
                <w:sz w:val="14"/>
                <w:szCs w:val="16"/>
                <w:lang w:eastAsia="es-MX"/>
              </w:rPr>
              <w:t>Unidad</w:t>
            </w:r>
          </w:p>
        </w:tc>
        <w:tc>
          <w:tcPr>
            <w:tcW w:w="853" w:type="pct"/>
            <w:gridSpan w:val="3"/>
            <w:tcBorders>
              <w:top w:val="single" w:sz="4" w:space="0" w:color="auto"/>
              <w:left w:val="nil"/>
              <w:bottom w:val="single" w:sz="4" w:space="0" w:color="auto"/>
              <w:right w:val="single" w:sz="4" w:space="0" w:color="auto"/>
            </w:tcBorders>
            <w:shd w:val="clear" w:color="000000" w:fill="D4C19C"/>
            <w:vAlign w:val="center"/>
            <w:hideMark/>
          </w:tcPr>
          <w:p w14:paraId="1207FC2A"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Fuente de información variable 2</w:t>
            </w:r>
          </w:p>
        </w:tc>
        <w:tc>
          <w:tcPr>
            <w:tcW w:w="876" w:type="pct"/>
            <w:gridSpan w:val="2"/>
            <w:tcBorders>
              <w:top w:val="single" w:sz="4" w:space="0" w:color="auto"/>
              <w:left w:val="nil"/>
              <w:bottom w:val="single" w:sz="4" w:space="0" w:color="auto"/>
              <w:right w:val="single" w:sz="4" w:space="0" w:color="auto"/>
            </w:tcBorders>
            <w:shd w:val="clear" w:color="000000" w:fill="FFFFFF"/>
            <w:vAlign w:val="center"/>
          </w:tcPr>
          <w:p w14:paraId="57618F14" w14:textId="77777777" w:rsidR="00793BF4" w:rsidRPr="009243BF" w:rsidRDefault="00793BF4" w:rsidP="001C1E9B">
            <w:pPr>
              <w:jc w:val="center"/>
              <w:rPr>
                <w:rFonts w:ascii="Montserrat" w:eastAsia="Times New Roman" w:hAnsi="Montserrat" w:cs="Calibri"/>
                <w:sz w:val="14"/>
                <w:szCs w:val="16"/>
                <w:lang w:eastAsia="es-MX"/>
              </w:rPr>
            </w:pPr>
            <w:r>
              <w:rPr>
                <w:rFonts w:ascii="Montserrat" w:eastAsia="Times New Roman" w:hAnsi="Montserrat" w:cs="Calibri"/>
                <w:sz w:val="14"/>
                <w:szCs w:val="16"/>
                <w:lang w:eastAsia="es-MX"/>
              </w:rPr>
              <w:t>Periódico Oficial de la Entidad</w:t>
            </w:r>
          </w:p>
        </w:tc>
      </w:tr>
      <w:tr w:rsidR="00793BF4" w:rsidRPr="009243BF" w14:paraId="33D9B4EF" w14:textId="77777777" w:rsidTr="001C1E9B">
        <w:trPr>
          <w:trHeight w:val="306"/>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1F0F4425"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sz w:val="14"/>
                <w:szCs w:val="16"/>
                <w:lang w:eastAsia="es-MX"/>
              </w:rPr>
              <w:lastRenderedPageBreak/>
              <w:t>Nombre variable 3</w:t>
            </w:r>
          </w:p>
        </w:tc>
        <w:tc>
          <w:tcPr>
            <w:tcW w:w="946" w:type="pct"/>
            <w:gridSpan w:val="3"/>
            <w:tcBorders>
              <w:top w:val="single" w:sz="4" w:space="0" w:color="auto"/>
              <w:left w:val="nil"/>
              <w:bottom w:val="single" w:sz="4" w:space="0" w:color="auto"/>
              <w:right w:val="single" w:sz="4" w:space="0" w:color="auto"/>
            </w:tcBorders>
            <w:shd w:val="clear" w:color="000000" w:fill="FFFFFF"/>
            <w:vAlign w:val="center"/>
          </w:tcPr>
          <w:p w14:paraId="27B5FD09" w14:textId="77777777" w:rsidR="00793BF4" w:rsidRPr="009243BF" w:rsidRDefault="00793BF4" w:rsidP="001C1E9B">
            <w:pPr>
              <w:jc w:val="center"/>
              <w:rPr>
                <w:rFonts w:ascii="Montserrat" w:eastAsia="Times New Roman" w:hAnsi="Montserrat" w:cs="Calibri"/>
                <w:color w:val="000000"/>
                <w:sz w:val="14"/>
                <w:szCs w:val="16"/>
                <w:lang w:eastAsia="es-MX"/>
              </w:rPr>
            </w:pPr>
            <w:r w:rsidRPr="00F80BC6">
              <w:rPr>
                <w:rFonts w:ascii="Montserrat" w:eastAsia="Times New Roman" w:hAnsi="Montserrat" w:cs="Calibri"/>
                <w:color w:val="000000"/>
                <w:sz w:val="14"/>
                <w:szCs w:val="16"/>
                <w:lang w:eastAsia="es-MX"/>
              </w:rPr>
              <w:t>Total</w:t>
            </w:r>
            <w:r>
              <w:rPr>
                <w:rFonts w:ascii="Montserrat" w:eastAsia="Times New Roman" w:hAnsi="Montserrat" w:cs="Calibri"/>
                <w:color w:val="000000"/>
                <w:sz w:val="14"/>
                <w:szCs w:val="16"/>
                <w:lang w:eastAsia="es-MX"/>
              </w:rPr>
              <w:t xml:space="preserve"> </w:t>
            </w:r>
            <w:r w:rsidRPr="00F80BC6">
              <w:rPr>
                <w:rFonts w:ascii="Montserrat" w:eastAsia="Times New Roman" w:hAnsi="Montserrat" w:cs="Calibri"/>
                <w:color w:val="000000"/>
                <w:sz w:val="14"/>
                <w:szCs w:val="16"/>
                <w:lang w:eastAsia="es-MX"/>
              </w:rPr>
              <w:t>de Entidades Federativas</w:t>
            </w:r>
          </w:p>
        </w:tc>
        <w:tc>
          <w:tcPr>
            <w:tcW w:w="751" w:type="pct"/>
            <w:gridSpan w:val="3"/>
            <w:tcBorders>
              <w:top w:val="single" w:sz="4" w:space="0" w:color="auto"/>
              <w:left w:val="nil"/>
              <w:bottom w:val="single" w:sz="4" w:space="0" w:color="auto"/>
              <w:right w:val="single" w:sz="4" w:space="0" w:color="auto"/>
            </w:tcBorders>
            <w:shd w:val="clear" w:color="000000" w:fill="D4C19C"/>
            <w:vAlign w:val="center"/>
            <w:hideMark/>
          </w:tcPr>
          <w:p w14:paraId="0BB90196"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V</w:t>
            </w:r>
            <w:r>
              <w:rPr>
                <w:rFonts w:ascii="Montserrat" w:eastAsia="Times New Roman" w:hAnsi="Montserrat" w:cs="Calibri"/>
                <w:b/>
                <w:bCs/>
                <w:color w:val="FFFFFF"/>
                <w:sz w:val="14"/>
                <w:szCs w:val="16"/>
                <w:lang w:eastAsia="es-MX"/>
              </w:rPr>
              <w:t>alor variable 3</w:t>
            </w:r>
          </w:p>
        </w:tc>
        <w:tc>
          <w:tcPr>
            <w:tcW w:w="850" w:type="pct"/>
            <w:gridSpan w:val="5"/>
            <w:tcBorders>
              <w:top w:val="single" w:sz="4" w:space="0" w:color="auto"/>
              <w:left w:val="nil"/>
              <w:bottom w:val="single" w:sz="4" w:space="0" w:color="auto"/>
              <w:right w:val="single" w:sz="4" w:space="0" w:color="auto"/>
            </w:tcBorders>
            <w:shd w:val="clear" w:color="000000" w:fill="FFFFFF"/>
            <w:vAlign w:val="center"/>
          </w:tcPr>
          <w:p w14:paraId="537E9DA0" w14:textId="77777777" w:rsidR="00793BF4" w:rsidRPr="009243BF" w:rsidRDefault="00793BF4" w:rsidP="001C1E9B">
            <w:pPr>
              <w:jc w:val="center"/>
              <w:rPr>
                <w:rFonts w:ascii="Montserrat" w:eastAsia="Times New Roman" w:hAnsi="Montserrat" w:cs="Calibri"/>
                <w:sz w:val="14"/>
                <w:szCs w:val="16"/>
                <w:lang w:eastAsia="es-MX"/>
              </w:rPr>
            </w:pPr>
            <w:r>
              <w:rPr>
                <w:rFonts w:ascii="Montserrat" w:eastAsia="Times New Roman" w:hAnsi="Montserrat" w:cs="Calibri"/>
                <w:color w:val="000000"/>
                <w:sz w:val="14"/>
                <w:szCs w:val="16"/>
                <w:lang w:eastAsia="es-MX"/>
              </w:rPr>
              <w:t>Unidad</w:t>
            </w:r>
          </w:p>
        </w:tc>
        <w:tc>
          <w:tcPr>
            <w:tcW w:w="853" w:type="pct"/>
            <w:gridSpan w:val="3"/>
            <w:tcBorders>
              <w:top w:val="single" w:sz="4" w:space="0" w:color="auto"/>
              <w:left w:val="nil"/>
              <w:bottom w:val="single" w:sz="4" w:space="0" w:color="auto"/>
              <w:right w:val="single" w:sz="4" w:space="0" w:color="auto"/>
            </w:tcBorders>
            <w:shd w:val="clear" w:color="000000" w:fill="D4C19C"/>
            <w:vAlign w:val="center"/>
            <w:hideMark/>
          </w:tcPr>
          <w:p w14:paraId="3B71DD90"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F</w:t>
            </w:r>
            <w:r>
              <w:rPr>
                <w:rFonts w:ascii="Montserrat" w:eastAsia="Times New Roman" w:hAnsi="Montserrat" w:cs="Calibri"/>
                <w:b/>
                <w:bCs/>
                <w:color w:val="FFFFFF"/>
                <w:sz w:val="14"/>
                <w:szCs w:val="16"/>
                <w:lang w:eastAsia="es-MX"/>
              </w:rPr>
              <w:t>uente de información variable 3</w:t>
            </w:r>
          </w:p>
        </w:tc>
        <w:tc>
          <w:tcPr>
            <w:tcW w:w="876" w:type="pct"/>
            <w:gridSpan w:val="2"/>
            <w:tcBorders>
              <w:top w:val="single" w:sz="4" w:space="0" w:color="auto"/>
              <w:left w:val="nil"/>
              <w:bottom w:val="single" w:sz="4" w:space="0" w:color="auto"/>
              <w:right w:val="single" w:sz="4" w:space="0" w:color="auto"/>
            </w:tcBorders>
            <w:shd w:val="clear" w:color="000000" w:fill="FFFFFF"/>
            <w:vAlign w:val="center"/>
          </w:tcPr>
          <w:p w14:paraId="1A4DC05F" w14:textId="77777777" w:rsidR="00793BF4" w:rsidRPr="009243BF" w:rsidRDefault="00793BF4" w:rsidP="001C1E9B">
            <w:pPr>
              <w:jc w:val="center"/>
              <w:rPr>
                <w:rFonts w:ascii="Montserrat" w:eastAsia="Times New Roman" w:hAnsi="Montserrat" w:cs="Calibri"/>
                <w:sz w:val="14"/>
                <w:szCs w:val="16"/>
                <w:lang w:eastAsia="es-MX"/>
              </w:rPr>
            </w:pPr>
            <w:r>
              <w:rPr>
                <w:rFonts w:ascii="Montserrat" w:eastAsia="Times New Roman" w:hAnsi="Montserrat" w:cs="Calibri"/>
                <w:sz w:val="14"/>
                <w:szCs w:val="16"/>
                <w:lang w:eastAsia="es-MX"/>
              </w:rPr>
              <w:t>NA</w:t>
            </w:r>
          </w:p>
        </w:tc>
      </w:tr>
      <w:tr w:rsidR="00793BF4" w:rsidRPr="009243BF" w14:paraId="2E1F00ED" w14:textId="77777777" w:rsidTr="001C1E9B">
        <w:trPr>
          <w:trHeight w:val="715"/>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1FF060C"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Sustitución en método de cálculo</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hideMark/>
          </w:tcPr>
          <w:p w14:paraId="6F97D04D" w14:textId="77777777" w:rsidR="00793BF4" w:rsidRPr="009243BF" w:rsidRDefault="00793BF4" w:rsidP="001C1E9B">
            <w:pPr>
              <w:jc w:val="center"/>
              <w:rPr>
                <w:rFonts w:ascii="Montserrat" w:eastAsia="Times New Roman" w:hAnsi="Montserrat" w:cs="Calibri"/>
                <w:color w:val="000000"/>
                <w:sz w:val="14"/>
                <w:szCs w:val="16"/>
                <w:lang w:eastAsia="es-MX"/>
              </w:rPr>
            </w:pPr>
            <w:r w:rsidRPr="003C2E3C">
              <w:rPr>
                <w:rFonts w:ascii="Montserrat" w:eastAsia="Times New Roman" w:hAnsi="Montserrat" w:cs="Calibri"/>
                <w:color w:val="000000"/>
                <w:sz w:val="14"/>
                <w:szCs w:val="16"/>
                <w:lang w:eastAsia="es-MX"/>
              </w:rPr>
              <w:t>EFIPA=(PAPEF/TEF)100</w:t>
            </w:r>
          </w:p>
        </w:tc>
      </w:tr>
      <w:tr w:rsidR="00793BF4" w:rsidRPr="009243BF" w14:paraId="407AADCB" w14:textId="77777777" w:rsidTr="001C1E9B">
        <w:trPr>
          <w:trHeight w:val="415"/>
        </w:trPr>
        <w:tc>
          <w:tcPr>
            <w:tcW w:w="5000" w:type="pct"/>
            <w:gridSpan w:val="17"/>
            <w:tcBorders>
              <w:top w:val="single" w:sz="4" w:space="0" w:color="auto"/>
              <w:left w:val="single" w:sz="4" w:space="0" w:color="auto"/>
              <w:bottom w:val="single" w:sz="4" w:space="0" w:color="auto"/>
              <w:right w:val="single" w:sz="4" w:space="0" w:color="000000"/>
            </w:tcBorders>
            <w:shd w:val="clear" w:color="000000" w:fill="B38E5D"/>
            <w:vAlign w:val="center"/>
            <w:hideMark/>
          </w:tcPr>
          <w:p w14:paraId="76734DC0"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VALOR DE LÍNEA BASE Y METAS</w:t>
            </w:r>
          </w:p>
        </w:tc>
      </w:tr>
      <w:tr w:rsidR="00793BF4" w:rsidRPr="009243BF" w14:paraId="3A26ABB7" w14:textId="77777777" w:rsidTr="001C1E9B">
        <w:trPr>
          <w:trHeight w:val="280"/>
        </w:trPr>
        <w:tc>
          <w:tcPr>
            <w:tcW w:w="2538" w:type="pct"/>
            <w:gridSpan w:val="8"/>
            <w:tcBorders>
              <w:top w:val="single" w:sz="4" w:space="0" w:color="auto"/>
              <w:left w:val="single" w:sz="4" w:space="0" w:color="auto"/>
              <w:bottom w:val="single" w:sz="4" w:space="0" w:color="auto"/>
              <w:right w:val="single" w:sz="4" w:space="0" w:color="auto"/>
            </w:tcBorders>
            <w:shd w:val="clear" w:color="000000" w:fill="D4C19C"/>
            <w:vAlign w:val="center"/>
            <w:hideMark/>
          </w:tcPr>
          <w:p w14:paraId="3D6A2614"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Línea base</w:t>
            </w:r>
          </w:p>
        </w:tc>
        <w:tc>
          <w:tcPr>
            <w:tcW w:w="2462" w:type="pct"/>
            <w:gridSpan w:val="9"/>
            <w:tcBorders>
              <w:top w:val="single" w:sz="4" w:space="0" w:color="auto"/>
              <w:left w:val="nil"/>
              <w:bottom w:val="single" w:sz="4" w:space="0" w:color="auto"/>
              <w:right w:val="single" w:sz="4" w:space="0" w:color="auto"/>
            </w:tcBorders>
            <w:shd w:val="clear" w:color="000000" w:fill="D4C19C"/>
            <w:vAlign w:val="center"/>
          </w:tcPr>
          <w:p w14:paraId="2C43A53C"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Nota sobre la línea base</w:t>
            </w:r>
          </w:p>
        </w:tc>
      </w:tr>
      <w:tr w:rsidR="00793BF4" w:rsidRPr="009243BF" w14:paraId="6415D435" w14:textId="77777777" w:rsidTr="001C1E9B">
        <w:trPr>
          <w:trHeight w:val="540"/>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789658CE"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Valor</w:t>
            </w:r>
          </w:p>
        </w:tc>
        <w:tc>
          <w:tcPr>
            <w:tcW w:w="1814" w:type="pct"/>
            <w:gridSpan w:val="7"/>
            <w:tcBorders>
              <w:top w:val="single" w:sz="4" w:space="0" w:color="auto"/>
              <w:left w:val="nil"/>
              <w:bottom w:val="single" w:sz="4" w:space="0" w:color="auto"/>
              <w:right w:val="single" w:sz="4" w:space="0" w:color="auto"/>
            </w:tcBorders>
            <w:shd w:val="clear" w:color="000000" w:fill="FFFFFF"/>
            <w:vAlign w:val="center"/>
          </w:tcPr>
          <w:p w14:paraId="3AD9C20F"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3</w:t>
            </w:r>
          </w:p>
        </w:tc>
        <w:tc>
          <w:tcPr>
            <w:tcW w:w="2462" w:type="pct"/>
            <w:gridSpan w:val="9"/>
            <w:vMerge w:val="restart"/>
            <w:tcBorders>
              <w:top w:val="single" w:sz="4" w:space="0" w:color="auto"/>
              <w:left w:val="single" w:sz="4" w:space="0" w:color="auto"/>
              <w:right w:val="single" w:sz="4" w:space="0" w:color="auto"/>
            </w:tcBorders>
            <w:shd w:val="clear" w:color="000000" w:fill="FFFFFF"/>
            <w:vAlign w:val="center"/>
          </w:tcPr>
          <w:p w14:paraId="4EF69097"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Se realizó una búsqueda sobre los instrumentos de planeación en materia de OT y DU con los que cuentan las entidades federativas y que fueron publicados posterior a la LGAHOTDU en el periódico Oficial de cada una de ellas.</w:t>
            </w:r>
          </w:p>
        </w:tc>
      </w:tr>
      <w:tr w:rsidR="00793BF4" w:rsidRPr="009243BF" w14:paraId="43B73FF5" w14:textId="77777777" w:rsidTr="001C1E9B">
        <w:trPr>
          <w:trHeight w:val="1126"/>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347AEFEA"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Año</w:t>
            </w:r>
          </w:p>
        </w:tc>
        <w:tc>
          <w:tcPr>
            <w:tcW w:w="1814" w:type="pct"/>
            <w:gridSpan w:val="7"/>
            <w:tcBorders>
              <w:top w:val="single" w:sz="4" w:space="0" w:color="auto"/>
              <w:left w:val="nil"/>
              <w:bottom w:val="single" w:sz="4" w:space="0" w:color="auto"/>
              <w:right w:val="single" w:sz="4" w:space="0" w:color="auto"/>
            </w:tcBorders>
            <w:shd w:val="clear" w:color="000000" w:fill="FFFFFF"/>
            <w:vAlign w:val="center"/>
            <w:hideMark/>
          </w:tcPr>
          <w:p w14:paraId="6B52A4BE" w14:textId="77777777" w:rsidR="00793BF4" w:rsidRPr="009243BF" w:rsidRDefault="00793BF4" w:rsidP="001C1E9B">
            <w:pPr>
              <w:jc w:val="center"/>
              <w:rPr>
                <w:rFonts w:ascii="Montserrat" w:hAnsi="Montserrat"/>
                <w:b/>
                <w:sz w:val="14"/>
                <w:szCs w:val="16"/>
              </w:rPr>
            </w:pPr>
            <w:r>
              <w:rPr>
                <w:rFonts w:ascii="Montserrat" w:hAnsi="Montserrat"/>
                <w:sz w:val="14"/>
                <w:szCs w:val="16"/>
              </w:rPr>
              <w:t>2017</w:t>
            </w:r>
          </w:p>
        </w:tc>
        <w:tc>
          <w:tcPr>
            <w:tcW w:w="2462" w:type="pct"/>
            <w:gridSpan w:val="9"/>
            <w:vMerge/>
            <w:tcBorders>
              <w:left w:val="single" w:sz="4" w:space="0" w:color="auto"/>
              <w:bottom w:val="single" w:sz="4" w:space="0" w:color="auto"/>
              <w:right w:val="single" w:sz="4" w:space="0" w:color="auto"/>
            </w:tcBorders>
            <w:vAlign w:val="center"/>
          </w:tcPr>
          <w:p w14:paraId="5C870AD4" w14:textId="77777777" w:rsidR="00793BF4" w:rsidRPr="009243BF" w:rsidRDefault="00793BF4" w:rsidP="001C1E9B">
            <w:pPr>
              <w:rPr>
                <w:rFonts w:ascii="Montserrat" w:eastAsia="Times New Roman" w:hAnsi="Montserrat" w:cs="Calibri"/>
                <w:color w:val="000000"/>
                <w:sz w:val="14"/>
                <w:szCs w:val="16"/>
                <w:lang w:eastAsia="es-MX"/>
              </w:rPr>
            </w:pPr>
          </w:p>
        </w:tc>
      </w:tr>
      <w:tr w:rsidR="00793BF4" w:rsidRPr="009243BF" w14:paraId="6459D571" w14:textId="77777777" w:rsidTr="001C1E9B">
        <w:trPr>
          <w:trHeight w:val="277"/>
        </w:trPr>
        <w:tc>
          <w:tcPr>
            <w:tcW w:w="2538" w:type="pct"/>
            <w:gridSpan w:val="8"/>
            <w:tcBorders>
              <w:top w:val="single" w:sz="4" w:space="0" w:color="auto"/>
              <w:left w:val="single" w:sz="4" w:space="0" w:color="auto"/>
              <w:bottom w:val="single" w:sz="4" w:space="0" w:color="auto"/>
              <w:right w:val="single" w:sz="4" w:space="0" w:color="auto"/>
            </w:tcBorders>
            <w:shd w:val="clear" w:color="000000" w:fill="D4C19C"/>
            <w:vAlign w:val="center"/>
            <w:hideMark/>
          </w:tcPr>
          <w:p w14:paraId="681D64C8"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Meta 2024</w:t>
            </w:r>
          </w:p>
        </w:tc>
        <w:tc>
          <w:tcPr>
            <w:tcW w:w="2462" w:type="pct"/>
            <w:gridSpan w:val="9"/>
            <w:tcBorders>
              <w:top w:val="single" w:sz="4" w:space="0" w:color="auto"/>
              <w:left w:val="single" w:sz="4" w:space="0" w:color="auto"/>
              <w:bottom w:val="single" w:sz="4" w:space="0" w:color="auto"/>
              <w:right w:val="single" w:sz="4" w:space="0" w:color="auto"/>
            </w:tcBorders>
            <w:shd w:val="clear" w:color="000000" w:fill="D4C19C"/>
            <w:vAlign w:val="center"/>
          </w:tcPr>
          <w:p w14:paraId="4AB03122"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Nota sobre la meta 2024</w:t>
            </w:r>
          </w:p>
        </w:tc>
      </w:tr>
      <w:tr w:rsidR="00793BF4" w:rsidRPr="009243BF" w14:paraId="1E384BC8" w14:textId="77777777" w:rsidTr="001C1E9B">
        <w:trPr>
          <w:trHeight w:val="551"/>
        </w:trPr>
        <w:tc>
          <w:tcPr>
            <w:tcW w:w="253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655E4610" w14:textId="77777777" w:rsidR="00793BF4" w:rsidRPr="009243BF" w:rsidRDefault="00793BF4" w:rsidP="001C1E9B">
            <w:pPr>
              <w:jc w:val="center"/>
              <w:rPr>
                <w:rFonts w:ascii="Montserrat" w:hAnsi="Montserrat"/>
                <w:b/>
                <w:sz w:val="14"/>
                <w:szCs w:val="16"/>
              </w:rPr>
            </w:pPr>
            <w:r>
              <w:rPr>
                <w:rFonts w:ascii="Montserrat" w:hAnsi="Montserrat"/>
                <w:sz w:val="14"/>
                <w:szCs w:val="16"/>
              </w:rPr>
              <w:t>10</w:t>
            </w:r>
          </w:p>
        </w:tc>
        <w:tc>
          <w:tcPr>
            <w:tcW w:w="2462" w:type="pct"/>
            <w:gridSpan w:val="9"/>
            <w:tcBorders>
              <w:top w:val="single" w:sz="4" w:space="0" w:color="auto"/>
              <w:left w:val="nil"/>
              <w:bottom w:val="single" w:sz="4" w:space="0" w:color="auto"/>
              <w:right w:val="single" w:sz="4" w:space="0" w:color="auto"/>
            </w:tcBorders>
            <w:shd w:val="clear" w:color="auto" w:fill="auto"/>
            <w:vAlign w:val="center"/>
          </w:tcPr>
          <w:p w14:paraId="6CB2B0DF"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cs="Calibri"/>
                <w:sz w:val="14"/>
                <w:szCs w:val="16"/>
              </w:rPr>
              <w:t>NA</w:t>
            </w:r>
          </w:p>
        </w:tc>
      </w:tr>
      <w:tr w:rsidR="00793BF4" w:rsidRPr="009243BF" w14:paraId="5148E9CA" w14:textId="77777777" w:rsidTr="001C1E9B">
        <w:trPr>
          <w:trHeight w:val="367"/>
        </w:trPr>
        <w:tc>
          <w:tcPr>
            <w:tcW w:w="5000" w:type="pct"/>
            <w:gridSpan w:val="17"/>
            <w:tcBorders>
              <w:top w:val="single" w:sz="4" w:space="0" w:color="auto"/>
              <w:left w:val="single" w:sz="4" w:space="0" w:color="auto"/>
              <w:bottom w:val="single" w:sz="4" w:space="0" w:color="auto"/>
              <w:right w:val="single" w:sz="4" w:space="0" w:color="auto"/>
            </w:tcBorders>
            <w:shd w:val="clear" w:color="auto" w:fill="B38E5D"/>
            <w:vAlign w:val="center"/>
          </w:tcPr>
          <w:p w14:paraId="70BFF95E" w14:textId="77777777" w:rsidR="00793BF4"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 xml:space="preserve">SERIE HISTÓRICA DE LA META </w:t>
            </w:r>
            <w:r>
              <w:rPr>
                <w:rFonts w:ascii="Montserrat" w:eastAsia="Times New Roman" w:hAnsi="Montserrat" w:cs="Calibri"/>
                <w:b/>
                <w:bCs/>
                <w:color w:val="FFFFFF"/>
                <w:sz w:val="14"/>
                <w:szCs w:val="16"/>
                <w:lang w:eastAsia="es-MX"/>
              </w:rPr>
              <w:t>PARA EL</w:t>
            </w:r>
            <w:r w:rsidRPr="009243BF">
              <w:rPr>
                <w:rFonts w:ascii="Montserrat" w:eastAsia="Times New Roman" w:hAnsi="Montserrat" w:cs="Calibri"/>
                <w:b/>
                <w:bCs/>
                <w:color w:val="FFFFFF"/>
                <w:sz w:val="14"/>
                <w:szCs w:val="16"/>
                <w:lang w:eastAsia="es-MX"/>
              </w:rPr>
              <w:t xml:space="preserve"> BIENESTAR</w:t>
            </w:r>
            <w:r>
              <w:rPr>
                <w:rFonts w:ascii="Montserrat" w:eastAsia="Times New Roman" w:hAnsi="Montserrat" w:cs="Calibri"/>
                <w:b/>
                <w:bCs/>
                <w:color w:val="FFFFFF"/>
                <w:sz w:val="14"/>
                <w:szCs w:val="16"/>
                <w:lang w:eastAsia="es-MX"/>
              </w:rPr>
              <w:t xml:space="preserve"> O PARÁMETRO</w:t>
            </w:r>
          </w:p>
          <w:p w14:paraId="0FCE7074" w14:textId="77777777" w:rsidR="00793BF4"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sz w:val="14"/>
                <w:szCs w:val="16"/>
                <w:lang w:eastAsia="es-MX"/>
              </w:rPr>
              <w:t>Se deberán registrar los valores acorde a la frecuencia de medición de la Meta para el bienestar o Parámetro.</w:t>
            </w:r>
          </w:p>
          <w:p w14:paraId="7DBCDBCB"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sz w:val="14"/>
                <w:szCs w:val="16"/>
                <w:lang w:eastAsia="es-MX"/>
              </w:rPr>
              <w:t>Pude registrar NA (No aplica) y ND (No disponible) cuando corresponda.</w:t>
            </w:r>
          </w:p>
        </w:tc>
      </w:tr>
      <w:tr w:rsidR="00793BF4" w:rsidRPr="009243BF" w14:paraId="27FAEF35" w14:textId="77777777" w:rsidTr="001C1E9B">
        <w:trPr>
          <w:trHeight w:val="489"/>
        </w:trPr>
        <w:tc>
          <w:tcPr>
            <w:tcW w:w="723" w:type="pct"/>
            <w:tcBorders>
              <w:top w:val="single" w:sz="4" w:space="0" w:color="auto"/>
              <w:left w:val="single" w:sz="4" w:space="0" w:color="auto"/>
              <w:bottom w:val="single" w:sz="4" w:space="0" w:color="auto"/>
              <w:right w:val="single" w:sz="4" w:space="0" w:color="auto"/>
            </w:tcBorders>
            <w:shd w:val="clear" w:color="auto" w:fill="D4C19C"/>
            <w:vAlign w:val="center"/>
          </w:tcPr>
          <w:p w14:paraId="753DCBB6"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2012</w:t>
            </w:r>
          </w:p>
        </w:tc>
        <w:tc>
          <w:tcPr>
            <w:tcW w:w="771" w:type="pct"/>
            <w:gridSpan w:val="2"/>
            <w:tcBorders>
              <w:top w:val="single" w:sz="4" w:space="0" w:color="auto"/>
              <w:left w:val="single" w:sz="4" w:space="0" w:color="auto"/>
              <w:bottom w:val="single" w:sz="4" w:space="0" w:color="auto"/>
              <w:right w:val="single" w:sz="4" w:space="0" w:color="auto"/>
            </w:tcBorders>
            <w:shd w:val="clear" w:color="auto" w:fill="D4C19C"/>
            <w:vAlign w:val="center"/>
          </w:tcPr>
          <w:p w14:paraId="5EBD0372"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2013</w:t>
            </w:r>
          </w:p>
        </w:tc>
        <w:tc>
          <w:tcPr>
            <w:tcW w:w="707" w:type="pct"/>
            <w:gridSpan w:val="3"/>
            <w:tcBorders>
              <w:top w:val="single" w:sz="4" w:space="0" w:color="auto"/>
              <w:left w:val="nil"/>
              <w:bottom w:val="single" w:sz="4" w:space="0" w:color="auto"/>
              <w:right w:val="single" w:sz="4" w:space="0" w:color="auto"/>
            </w:tcBorders>
            <w:shd w:val="clear" w:color="auto" w:fill="D4C19C"/>
            <w:vAlign w:val="center"/>
          </w:tcPr>
          <w:p w14:paraId="143A0FD9"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2014</w:t>
            </w:r>
          </w:p>
        </w:tc>
        <w:tc>
          <w:tcPr>
            <w:tcW w:w="697" w:type="pct"/>
            <w:gridSpan w:val="3"/>
            <w:tcBorders>
              <w:top w:val="single" w:sz="4" w:space="0" w:color="auto"/>
              <w:left w:val="nil"/>
              <w:bottom w:val="single" w:sz="4" w:space="0" w:color="auto"/>
              <w:right w:val="single" w:sz="4" w:space="0" w:color="auto"/>
            </w:tcBorders>
            <w:shd w:val="clear" w:color="auto" w:fill="D4C19C"/>
            <w:vAlign w:val="center"/>
          </w:tcPr>
          <w:p w14:paraId="127EACBC"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2015</w:t>
            </w:r>
          </w:p>
        </w:tc>
        <w:tc>
          <w:tcPr>
            <w:tcW w:w="718" w:type="pct"/>
            <w:gridSpan w:val="4"/>
            <w:tcBorders>
              <w:top w:val="single" w:sz="4" w:space="0" w:color="auto"/>
              <w:left w:val="nil"/>
              <w:bottom w:val="single" w:sz="4" w:space="0" w:color="auto"/>
              <w:right w:val="single" w:sz="4" w:space="0" w:color="auto"/>
            </w:tcBorders>
            <w:shd w:val="clear" w:color="auto" w:fill="D4C19C"/>
            <w:vAlign w:val="center"/>
          </w:tcPr>
          <w:p w14:paraId="20B564EB"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2016</w:t>
            </w:r>
          </w:p>
        </w:tc>
        <w:tc>
          <w:tcPr>
            <w:tcW w:w="649" w:type="pct"/>
            <w:gridSpan w:val="3"/>
            <w:tcBorders>
              <w:top w:val="single" w:sz="4" w:space="0" w:color="auto"/>
              <w:left w:val="nil"/>
              <w:bottom w:val="single" w:sz="4" w:space="0" w:color="auto"/>
              <w:right w:val="single" w:sz="4" w:space="0" w:color="auto"/>
            </w:tcBorders>
            <w:shd w:val="clear" w:color="auto" w:fill="D4C19C"/>
            <w:vAlign w:val="center"/>
          </w:tcPr>
          <w:p w14:paraId="69ED3CD2"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2017</w:t>
            </w:r>
          </w:p>
        </w:tc>
        <w:tc>
          <w:tcPr>
            <w:tcW w:w="734" w:type="pct"/>
            <w:tcBorders>
              <w:top w:val="single" w:sz="4" w:space="0" w:color="auto"/>
              <w:left w:val="nil"/>
              <w:bottom w:val="single" w:sz="4" w:space="0" w:color="auto"/>
              <w:right w:val="single" w:sz="4" w:space="0" w:color="auto"/>
            </w:tcBorders>
            <w:shd w:val="clear" w:color="auto" w:fill="D4C19C"/>
            <w:vAlign w:val="center"/>
          </w:tcPr>
          <w:p w14:paraId="4D433FFF"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2018</w:t>
            </w:r>
          </w:p>
        </w:tc>
      </w:tr>
      <w:tr w:rsidR="00793BF4" w:rsidRPr="009243BF" w14:paraId="55A8810B" w14:textId="77777777" w:rsidTr="001C1E9B">
        <w:trPr>
          <w:trHeight w:val="404"/>
        </w:trPr>
        <w:tc>
          <w:tcPr>
            <w:tcW w:w="723" w:type="pct"/>
            <w:tcBorders>
              <w:top w:val="single" w:sz="4" w:space="0" w:color="auto"/>
              <w:left w:val="single" w:sz="4" w:space="0" w:color="auto"/>
              <w:bottom w:val="single" w:sz="4" w:space="0" w:color="auto"/>
              <w:right w:val="single" w:sz="4" w:space="0" w:color="auto"/>
            </w:tcBorders>
            <w:shd w:val="clear" w:color="000000" w:fill="FFFFFF"/>
            <w:vAlign w:val="center"/>
          </w:tcPr>
          <w:p w14:paraId="60B7885D"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77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BF735E4"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707" w:type="pct"/>
            <w:gridSpan w:val="3"/>
            <w:tcBorders>
              <w:top w:val="single" w:sz="4" w:space="0" w:color="auto"/>
              <w:left w:val="nil"/>
              <w:bottom w:val="single" w:sz="4" w:space="0" w:color="auto"/>
              <w:right w:val="single" w:sz="4" w:space="0" w:color="auto"/>
            </w:tcBorders>
            <w:shd w:val="clear" w:color="000000" w:fill="FFFFFF"/>
            <w:vAlign w:val="center"/>
          </w:tcPr>
          <w:p w14:paraId="55DB716D"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697" w:type="pct"/>
            <w:gridSpan w:val="3"/>
            <w:tcBorders>
              <w:top w:val="single" w:sz="4" w:space="0" w:color="auto"/>
              <w:left w:val="nil"/>
              <w:bottom w:val="single" w:sz="4" w:space="0" w:color="auto"/>
              <w:right w:val="single" w:sz="4" w:space="0" w:color="auto"/>
            </w:tcBorders>
            <w:shd w:val="clear" w:color="000000" w:fill="FFFFFF"/>
            <w:vAlign w:val="center"/>
          </w:tcPr>
          <w:p w14:paraId="5E9B3757"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718" w:type="pct"/>
            <w:gridSpan w:val="4"/>
            <w:tcBorders>
              <w:top w:val="single" w:sz="4" w:space="0" w:color="auto"/>
              <w:left w:val="nil"/>
              <w:bottom w:val="single" w:sz="4" w:space="0" w:color="auto"/>
              <w:right w:val="single" w:sz="4" w:space="0" w:color="auto"/>
            </w:tcBorders>
            <w:shd w:val="clear" w:color="000000" w:fill="FFFFFF"/>
            <w:vAlign w:val="center"/>
          </w:tcPr>
          <w:p w14:paraId="03A6EF28"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649" w:type="pct"/>
            <w:gridSpan w:val="3"/>
            <w:tcBorders>
              <w:top w:val="single" w:sz="4" w:space="0" w:color="auto"/>
              <w:left w:val="nil"/>
              <w:bottom w:val="single" w:sz="4" w:space="0" w:color="auto"/>
              <w:right w:val="single" w:sz="4" w:space="0" w:color="auto"/>
            </w:tcBorders>
            <w:shd w:val="clear" w:color="000000" w:fill="FFFFFF"/>
            <w:vAlign w:val="center"/>
          </w:tcPr>
          <w:p w14:paraId="3631903F"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1</w:t>
            </w:r>
          </w:p>
        </w:tc>
        <w:tc>
          <w:tcPr>
            <w:tcW w:w="734" w:type="pct"/>
            <w:tcBorders>
              <w:top w:val="single" w:sz="4" w:space="0" w:color="auto"/>
              <w:left w:val="nil"/>
              <w:bottom w:val="single" w:sz="4" w:space="0" w:color="auto"/>
              <w:right w:val="single" w:sz="4" w:space="0" w:color="auto"/>
            </w:tcBorders>
            <w:shd w:val="clear" w:color="000000" w:fill="FFFFFF"/>
            <w:vAlign w:val="center"/>
          </w:tcPr>
          <w:p w14:paraId="26779C00"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2</w:t>
            </w:r>
          </w:p>
        </w:tc>
      </w:tr>
      <w:tr w:rsidR="00793BF4" w:rsidRPr="009243BF" w14:paraId="02ED3C9D" w14:textId="77777777" w:rsidTr="001C1E9B">
        <w:trPr>
          <w:trHeight w:val="266"/>
        </w:trPr>
        <w:tc>
          <w:tcPr>
            <w:tcW w:w="5000" w:type="pct"/>
            <w:gridSpan w:val="17"/>
            <w:tcBorders>
              <w:top w:val="single" w:sz="4" w:space="0" w:color="auto"/>
              <w:left w:val="single" w:sz="4" w:space="0" w:color="auto"/>
              <w:bottom w:val="single" w:sz="4" w:space="0" w:color="auto"/>
              <w:right w:val="single" w:sz="4" w:space="0" w:color="auto"/>
            </w:tcBorders>
            <w:shd w:val="clear" w:color="auto" w:fill="B38E5D"/>
            <w:vAlign w:val="center"/>
          </w:tcPr>
          <w:p w14:paraId="3C6B630E" w14:textId="77777777" w:rsidR="00793BF4"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METAS</w:t>
            </w:r>
          </w:p>
          <w:p w14:paraId="7EC3E4AD" w14:textId="77777777" w:rsidR="00793BF4" w:rsidRDefault="00793BF4" w:rsidP="001C1E9B">
            <w:pPr>
              <w:jc w:val="center"/>
              <w:rPr>
                <w:rFonts w:ascii="Montserrat" w:eastAsia="Times New Roman" w:hAnsi="Montserrat" w:cs="Calibri"/>
                <w:b/>
                <w:bCs/>
                <w:color w:val="FFFFFF" w:themeColor="background1"/>
                <w:sz w:val="14"/>
                <w:szCs w:val="16"/>
                <w:lang w:eastAsia="es-MX"/>
              </w:rPr>
            </w:pPr>
            <w:r>
              <w:rPr>
                <w:rFonts w:ascii="Montserrat" w:eastAsia="Times New Roman" w:hAnsi="Montserrat" w:cs="Calibri"/>
                <w:b/>
                <w:bCs/>
                <w:color w:val="FFFFFF" w:themeColor="background1"/>
                <w:sz w:val="14"/>
                <w:szCs w:val="16"/>
                <w:lang w:eastAsia="es-MX"/>
              </w:rPr>
              <w:t xml:space="preserve">Sólo aplica para Metas para el bienestar. </w:t>
            </w:r>
          </w:p>
          <w:p w14:paraId="3C28C3D3"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themeColor="background1"/>
                <w:sz w:val="14"/>
                <w:szCs w:val="16"/>
                <w:lang w:eastAsia="es-MX"/>
              </w:rPr>
              <w:t>Puede registrar NA cuando no aplique meta para ese año, de acuerdo con la frecuencia de medición.</w:t>
            </w:r>
          </w:p>
        </w:tc>
      </w:tr>
      <w:tr w:rsidR="00793BF4" w:rsidRPr="009243BF" w14:paraId="4628F2B1" w14:textId="77777777" w:rsidTr="001C1E9B">
        <w:trPr>
          <w:trHeight w:val="489"/>
        </w:trPr>
        <w:tc>
          <w:tcPr>
            <w:tcW w:w="981" w:type="pct"/>
            <w:gridSpan w:val="2"/>
            <w:tcBorders>
              <w:top w:val="single" w:sz="4" w:space="0" w:color="auto"/>
              <w:left w:val="single" w:sz="4" w:space="0" w:color="auto"/>
              <w:bottom w:val="single" w:sz="4" w:space="0" w:color="auto"/>
              <w:right w:val="single" w:sz="4" w:space="0" w:color="auto"/>
            </w:tcBorders>
            <w:shd w:val="clear" w:color="auto" w:fill="D4C19C"/>
            <w:vAlign w:val="center"/>
          </w:tcPr>
          <w:p w14:paraId="623B0709"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2020</w:t>
            </w:r>
          </w:p>
        </w:tc>
        <w:tc>
          <w:tcPr>
            <w:tcW w:w="1001" w:type="pct"/>
            <w:gridSpan w:val="3"/>
            <w:tcBorders>
              <w:top w:val="single" w:sz="4" w:space="0" w:color="auto"/>
              <w:left w:val="single" w:sz="4" w:space="0" w:color="auto"/>
              <w:bottom w:val="single" w:sz="4" w:space="0" w:color="auto"/>
              <w:right w:val="single" w:sz="4" w:space="0" w:color="auto"/>
            </w:tcBorders>
            <w:shd w:val="clear" w:color="auto" w:fill="D4C19C"/>
            <w:vAlign w:val="center"/>
          </w:tcPr>
          <w:p w14:paraId="0D89C05D"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2021</w:t>
            </w:r>
          </w:p>
        </w:tc>
        <w:tc>
          <w:tcPr>
            <w:tcW w:w="1003" w:type="pct"/>
            <w:gridSpan w:val="5"/>
            <w:tcBorders>
              <w:top w:val="single" w:sz="4" w:space="0" w:color="auto"/>
              <w:left w:val="single" w:sz="4" w:space="0" w:color="auto"/>
              <w:bottom w:val="single" w:sz="4" w:space="0" w:color="auto"/>
              <w:right w:val="single" w:sz="4" w:space="0" w:color="auto"/>
            </w:tcBorders>
            <w:shd w:val="clear" w:color="auto" w:fill="D4C19C"/>
            <w:vAlign w:val="center"/>
          </w:tcPr>
          <w:p w14:paraId="78A55CF7"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2022</w:t>
            </w:r>
          </w:p>
        </w:tc>
        <w:tc>
          <w:tcPr>
            <w:tcW w:w="984" w:type="pct"/>
            <w:gridSpan w:val="4"/>
            <w:tcBorders>
              <w:top w:val="single" w:sz="4" w:space="0" w:color="auto"/>
              <w:left w:val="single" w:sz="4" w:space="0" w:color="auto"/>
              <w:bottom w:val="single" w:sz="4" w:space="0" w:color="auto"/>
              <w:right w:val="single" w:sz="4" w:space="0" w:color="auto"/>
            </w:tcBorders>
            <w:shd w:val="clear" w:color="auto" w:fill="D4C19C"/>
            <w:vAlign w:val="center"/>
          </w:tcPr>
          <w:p w14:paraId="7AEC5DDF"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2023</w:t>
            </w:r>
          </w:p>
        </w:tc>
        <w:tc>
          <w:tcPr>
            <w:tcW w:w="1030" w:type="pct"/>
            <w:gridSpan w:val="3"/>
            <w:tcBorders>
              <w:top w:val="single" w:sz="4" w:space="0" w:color="auto"/>
              <w:left w:val="single" w:sz="4" w:space="0" w:color="auto"/>
              <w:bottom w:val="single" w:sz="4" w:space="0" w:color="auto"/>
              <w:right w:val="single" w:sz="4" w:space="0" w:color="auto"/>
            </w:tcBorders>
            <w:shd w:val="clear" w:color="auto" w:fill="D4C19C"/>
            <w:vAlign w:val="center"/>
          </w:tcPr>
          <w:p w14:paraId="58DA34D0"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2024</w:t>
            </w:r>
          </w:p>
        </w:tc>
      </w:tr>
      <w:tr w:rsidR="00793BF4" w:rsidRPr="009243BF" w14:paraId="38087654" w14:textId="77777777" w:rsidTr="001C1E9B">
        <w:trPr>
          <w:trHeight w:val="350"/>
        </w:trPr>
        <w:tc>
          <w:tcPr>
            <w:tcW w:w="9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F3560E" w14:textId="77777777" w:rsidR="00793BF4" w:rsidRPr="00F76E79" w:rsidRDefault="00793BF4" w:rsidP="001C1E9B">
            <w:pPr>
              <w:jc w:val="center"/>
              <w:rPr>
                <w:rFonts w:ascii="Montserrat" w:eastAsia="Times New Roman" w:hAnsi="Montserrat" w:cs="Calibri"/>
                <w:color w:val="000000"/>
                <w:sz w:val="14"/>
                <w:szCs w:val="16"/>
                <w:lang w:eastAsia="es-MX"/>
              </w:rPr>
            </w:pPr>
            <w:r w:rsidRPr="00F76E79">
              <w:rPr>
                <w:rFonts w:ascii="Montserrat" w:eastAsia="Times New Roman" w:hAnsi="Montserrat" w:cs="Calibri"/>
                <w:color w:val="000000"/>
                <w:sz w:val="14"/>
                <w:szCs w:val="16"/>
                <w:lang w:eastAsia="es-MX"/>
              </w:rPr>
              <w:t>2</w:t>
            </w:r>
          </w:p>
        </w:tc>
        <w:tc>
          <w:tcPr>
            <w:tcW w:w="100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392430" w14:textId="77777777" w:rsidR="00793BF4" w:rsidRPr="00F76E79" w:rsidRDefault="00793BF4" w:rsidP="001C1E9B">
            <w:pPr>
              <w:jc w:val="center"/>
              <w:rPr>
                <w:rFonts w:ascii="Montserrat" w:eastAsia="Times New Roman" w:hAnsi="Montserrat" w:cs="Calibri"/>
                <w:color w:val="000000"/>
                <w:sz w:val="14"/>
                <w:szCs w:val="16"/>
                <w:lang w:eastAsia="es-MX"/>
              </w:rPr>
            </w:pPr>
            <w:r w:rsidRPr="00F76E79">
              <w:rPr>
                <w:rFonts w:ascii="Montserrat" w:eastAsia="Times New Roman" w:hAnsi="Montserrat" w:cs="Calibri"/>
                <w:color w:val="000000"/>
                <w:sz w:val="14"/>
                <w:szCs w:val="16"/>
                <w:lang w:eastAsia="es-MX"/>
              </w:rPr>
              <w:t>2</w:t>
            </w:r>
          </w:p>
        </w:tc>
        <w:tc>
          <w:tcPr>
            <w:tcW w:w="100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2E1BC0" w14:textId="77777777" w:rsidR="00793BF4" w:rsidRPr="00F76E79"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2</w:t>
            </w:r>
          </w:p>
        </w:tc>
        <w:tc>
          <w:tcPr>
            <w:tcW w:w="98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EB9E8C" w14:textId="77777777" w:rsidR="00793BF4" w:rsidRPr="00F76E79"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2</w:t>
            </w:r>
          </w:p>
        </w:tc>
        <w:tc>
          <w:tcPr>
            <w:tcW w:w="10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2E15D6" w14:textId="77777777" w:rsidR="00793BF4" w:rsidRPr="00F76E79"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2</w:t>
            </w:r>
          </w:p>
        </w:tc>
      </w:tr>
    </w:tbl>
    <w:p w14:paraId="37B04836" w14:textId="77777777" w:rsidR="00793BF4" w:rsidRDefault="00793BF4" w:rsidP="00793BF4"/>
    <w:p w14:paraId="00CF1557" w14:textId="77777777" w:rsidR="00793BF4" w:rsidRDefault="00793BF4" w:rsidP="00793BF4"/>
    <w:p w14:paraId="2372564A" w14:textId="77777777" w:rsidR="00793BF4" w:rsidRDefault="00793BF4" w:rsidP="00793BF4">
      <w:r>
        <w:br w:type="page"/>
      </w:r>
    </w:p>
    <w:p w14:paraId="74652AC0" w14:textId="77777777" w:rsidR="00793BF4" w:rsidRPr="00DA0E46" w:rsidRDefault="00793BF4" w:rsidP="00793BF4">
      <w:pPr>
        <w:pStyle w:val="TtuloTDC"/>
        <w:rPr>
          <w:sz w:val="24"/>
          <w:szCs w:val="24"/>
        </w:rPr>
      </w:pPr>
      <w:r w:rsidRPr="00DA0E46">
        <w:rPr>
          <w:sz w:val="24"/>
          <w:szCs w:val="24"/>
        </w:rPr>
        <w:lastRenderedPageBreak/>
        <w:t>Parámetro 1 del Objetivo prioritario 1</w:t>
      </w:r>
    </w:p>
    <w:p w14:paraId="6825F33C" w14:textId="77777777" w:rsidR="00793BF4" w:rsidRPr="001950E8" w:rsidRDefault="00793BF4" w:rsidP="00793BF4"/>
    <w:tbl>
      <w:tblPr>
        <w:tblW w:w="5000" w:type="pct"/>
        <w:tblCellMar>
          <w:left w:w="70" w:type="dxa"/>
          <w:right w:w="70" w:type="dxa"/>
        </w:tblCellMar>
        <w:tblLook w:val="04A0" w:firstRow="1" w:lastRow="0" w:firstColumn="1" w:lastColumn="0" w:noHBand="0" w:noVBand="1"/>
      </w:tblPr>
      <w:tblGrid>
        <w:gridCol w:w="1392"/>
        <w:gridCol w:w="497"/>
        <w:gridCol w:w="988"/>
        <w:gridCol w:w="337"/>
        <w:gridCol w:w="603"/>
        <w:gridCol w:w="422"/>
        <w:gridCol w:w="422"/>
        <w:gridCol w:w="227"/>
        <w:gridCol w:w="693"/>
        <w:gridCol w:w="168"/>
        <w:gridCol w:w="410"/>
        <w:gridCol w:w="139"/>
        <w:gridCol w:w="666"/>
        <w:gridCol w:w="680"/>
        <w:gridCol w:w="297"/>
        <w:gridCol w:w="273"/>
        <w:gridCol w:w="1415"/>
      </w:tblGrid>
      <w:tr w:rsidR="00793BF4" w:rsidRPr="009243BF" w14:paraId="4792E07D" w14:textId="77777777" w:rsidTr="001C1E9B">
        <w:trPr>
          <w:trHeight w:val="330"/>
        </w:trPr>
        <w:tc>
          <w:tcPr>
            <w:tcW w:w="5000" w:type="pct"/>
            <w:gridSpan w:val="17"/>
            <w:tcBorders>
              <w:top w:val="single" w:sz="4" w:space="0" w:color="auto"/>
              <w:left w:val="single" w:sz="4" w:space="0" w:color="auto"/>
              <w:bottom w:val="single" w:sz="4" w:space="0" w:color="auto"/>
              <w:right w:val="single" w:sz="4" w:space="0" w:color="auto"/>
            </w:tcBorders>
            <w:shd w:val="clear" w:color="000000" w:fill="B38E5D"/>
            <w:vAlign w:val="center"/>
            <w:hideMark/>
          </w:tcPr>
          <w:p w14:paraId="12F12130"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sz w:val="14"/>
                <w:szCs w:val="16"/>
                <w:lang w:eastAsia="es-MX"/>
              </w:rPr>
              <w:t>ELEMENTOS DE META PARA EL</w:t>
            </w:r>
            <w:r w:rsidRPr="009243BF">
              <w:rPr>
                <w:rFonts w:ascii="Montserrat" w:eastAsia="Times New Roman" w:hAnsi="Montserrat" w:cs="Calibri"/>
                <w:b/>
                <w:bCs/>
                <w:color w:val="FFFFFF"/>
                <w:sz w:val="14"/>
                <w:szCs w:val="16"/>
                <w:lang w:eastAsia="es-MX"/>
              </w:rPr>
              <w:t xml:space="preserve"> BIENESTAR</w:t>
            </w:r>
            <w:r>
              <w:rPr>
                <w:rFonts w:ascii="Montserrat" w:eastAsia="Times New Roman" w:hAnsi="Montserrat" w:cs="Calibri"/>
                <w:b/>
                <w:bCs/>
                <w:color w:val="FFFFFF"/>
                <w:sz w:val="14"/>
                <w:szCs w:val="16"/>
                <w:lang w:eastAsia="es-MX"/>
              </w:rPr>
              <w:t xml:space="preserve"> O PARÁMETRO</w:t>
            </w:r>
          </w:p>
        </w:tc>
      </w:tr>
      <w:tr w:rsidR="00793BF4" w:rsidRPr="009243BF" w14:paraId="69BE8151" w14:textId="77777777" w:rsidTr="001C1E9B">
        <w:trPr>
          <w:trHeight w:val="412"/>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68BB0222"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Nombre</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tcPr>
          <w:p w14:paraId="694DD3AD"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Brecha en la oportunidad de em</w:t>
            </w:r>
            <w:r w:rsidRPr="003E4990">
              <w:rPr>
                <w:rFonts w:ascii="Montserrat" w:hAnsi="Montserrat"/>
                <w:sz w:val="14"/>
                <w:szCs w:val="16"/>
              </w:rPr>
              <w:t>pleo</w:t>
            </w:r>
            <w:r>
              <w:rPr>
                <w:rFonts w:ascii="Montserrat" w:hAnsi="Montserrat"/>
                <w:sz w:val="14"/>
                <w:szCs w:val="16"/>
              </w:rPr>
              <w:t xml:space="preserve"> en las Macro-regiones.</w:t>
            </w:r>
          </w:p>
        </w:tc>
      </w:tr>
      <w:tr w:rsidR="00793BF4" w:rsidRPr="009243BF" w14:paraId="34C0F52A" w14:textId="77777777" w:rsidTr="001C1E9B">
        <w:trPr>
          <w:trHeight w:val="371"/>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C73E8BA"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Objetivo prioritario</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tcPr>
          <w:p w14:paraId="15B3FB6B"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Montserrat" w:hAnsi="Montserrat" w:cs="Montserrat"/>
                <w:sz w:val="14"/>
              </w:rPr>
              <w:t>Objetivo prioritario 1: Impulsar un modelo de desarrollo territorial justo, equilibrado y sostenible, para el bienestar de la población y su entorno.</w:t>
            </w:r>
          </w:p>
        </w:tc>
      </w:tr>
      <w:tr w:rsidR="00793BF4" w:rsidRPr="009243BF" w14:paraId="7CA04F16" w14:textId="77777777" w:rsidTr="001C1E9B">
        <w:trPr>
          <w:trHeight w:val="40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698A160F"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Definición</w:t>
            </w:r>
            <w:r>
              <w:rPr>
                <w:rFonts w:ascii="Montserrat" w:eastAsia="Times New Roman" w:hAnsi="Montserrat" w:cs="Calibri"/>
                <w:b/>
                <w:bCs/>
                <w:color w:val="FFFFFF"/>
                <w:sz w:val="14"/>
                <w:szCs w:val="16"/>
                <w:lang w:eastAsia="es-MX"/>
              </w:rPr>
              <w:t xml:space="preserve"> o descripción</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hideMark/>
          </w:tcPr>
          <w:p w14:paraId="247376C6" w14:textId="61F8EAD7" w:rsidR="00793BF4" w:rsidRPr="00616995" w:rsidRDefault="00793BF4" w:rsidP="00616995">
            <w:pPr>
              <w:jc w:val="center"/>
              <w:rPr>
                <w:rFonts w:ascii="Montserrat" w:hAnsi="Montserrat"/>
                <w:sz w:val="14"/>
                <w:szCs w:val="16"/>
              </w:rPr>
            </w:pPr>
            <w:r>
              <w:rPr>
                <w:rFonts w:ascii="Montserrat" w:hAnsi="Montserrat"/>
                <w:sz w:val="14"/>
                <w:szCs w:val="16"/>
              </w:rPr>
              <w:t xml:space="preserve">Mide la brecha entre la Macro-región con mayor </w:t>
            </w:r>
            <w:r w:rsidRPr="00C34832">
              <w:rPr>
                <w:rFonts w:ascii="Montserrat" w:hAnsi="Montserrat"/>
                <w:sz w:val="14"/>
                <w:szCs w:val="16"/>
              </w:rPr>
              <w:t>porcentaje de población que se encuentra ocupada, respecto del total d</w:t>
            </w:r>
            <w:r>
              <w:rPr>
                <w:rFonts w:ascii="Montserrat" w:hAnsi="Montserrat"/>
                <w:sz w:val="14"/>
                <w:szCs w:val="16"/>
              </w:rPr>
              <w:t xml:space="preserve">e población en edad de trabajar y la Macro-región de menor porcentaje. </w:t>
            </w:r>
            <w:r w:rsidRPr="00C34832">
              <w:rPr>
                <w:rFonts w:ascii="Montserrat" w:hAnsi="Montserrat"/>
                <w:sz w:val="14"/>
                <w:szCs w:val="16"/>
              </w:rPr>
              <w:t xml:space="preserve"> </w:t>
            </w:r>
            <w:r>
              <w:rPr>
                <w:rFonts w:ascii="Montserrat" w:hAnsi="Montserrat"/>
                <w:sz w:val="14"/>
                <w:szCs w:val="16"/>
              </w:rPr>
              <w:t xml:space="preserve">El </w:t>
            </w:r>
            <w:r w:rsidRPr="00C34832">
              <w:rPr>
                <w:rFonts w:ascii="Montserrat" w:hAnsi="Montserrat"/>
                <w:sz w:val="14"/>
                <w:szCs w:val="16"/>
              </w:rPr>
              <w:t xml:space="preserve">equilibrio entre la población </w:t>
            </w:r>
            <w:r>
              <w:rPr>
                <w:rFonts w:ascii="Montserrat" w:hAnsi="Montserrat"/>
                <w:sz w:val="14"/>
                <w:szCs w:val="16"/>
              </w:rPr>
              <w:t>en edad de trabajar</w:t>
            </w:r>
            <w:r w:rsidRPr="00C34832">
              <w:rPr>
                <w:rFonts w:ascii="Montserrat" w:hAnsi="Montserrat"/>
                <w:sz w:val="14"/>
                <w:szCs w:val="16"/>
              </w:rPr>
              <w:t xml:space="preserve"> y la población ocupada </w:t>
            </w:r>
            <w:r>
              <w:rPr>
                <w:rFonts w:ascii="Montserrat" w:hAnsi="Montserrat"/>
                <w:sz w:val="14"/>
                <w:szCs w:val="16"/>
              </w:rPr>
              <w:t>impacta</w:t>
            </w:r>
            <w:r w:rsidRPr="00C34832">
              <w:rPr>
                <w:rFonts w:ascii="Montserrat" w:hAnsi="Montserrat"/>
                <w:sz w:val="14"/>
                <w:szCs w:val="16"/>
              </w:rPr>
              <w:t xml:space="preserve"> positivamente </w:t>
            </w:r>
            <w:r>
              <w:rPr>
                <w:rFonts w:ascii="Montserrat" w:hAnsi="Montserrat"/>
                <w:sz w:val="14"/>
                <w:szCs w:val="16"/>
              </w:rPr>
              <w:t xml:space="preserve">el </w:t>
            </w:r>
            <w:r w:rsidRPr="00C34832">
              <w:rPr>
                <w:rFonts w:ascii="Montserrat" w:hAnsi="Montserrat"/>
                <w:sz w:val="14"/>
                <w:szCs w:val="16"/>
              </w:rPr>
              <w:t>desarrollo de las Macro</w:t>
            </w:r>
            <w:r>
              <w:rPr>
                <w:rFonts w:ascii="Montserrat" w:hAnsi="Montserrat"/>
                <w:sz w:val="14"/>
                <w:szCs w:val="16"/>
              </w:rPr>
              <w:t>-</w:t>
            </w:r>
            <w:r w:rsidRPr="00C34832">
              <w:rPr>
                <w:rFonts w:ascii="Montserrat" w:hAnsi="Montserrat"/>
                <w:sz w:val="14"/>
                <w:szCs w:val="16"/>
              </w:rPr>
              <w:t>regiones.</w:t>
            </w:r>
          </w:p>
        </w:tc>
      </w:tr>
      <w:tr w:rsidR="00793BF4" w:rsidRPr="009243BF" w14:paraId="5E6AE442" w14:textId="77777777" w:rsidTr="001C1E9B">
        <w:trPr>
          <w:trHeight w:val="1583"/>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2D06F1EF"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Nivel de desagregación</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hideMark/>
          </w:tcPr>
          <w:p w14:paraId="7E7C29DF" w14:textId="77777777" w:rsidR="00793BF4" w:rsidRDefault="00793BF4" w:rsidP="001C1E9B">
            <w:pPr>
              <w:pStyle w:val="Prrafodelista"/>
              <w:spacing w:after="160"/>
              <w:ind w:left="183"/>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 xml:space="preserve">Geográfica: </w:t>
            </w:r>
            <w:r w:rsidRPr="009243BF">
              <w:rPr>
                <w:rFonts w:ascii="Montserrat" w:eastAsia="Times New Roman" w:hAnsi="Montserrat" w:cs="Calibri"/>
                <w:color w:val="000000"/>
                <w:sz w:val="14"/>
                <w:szCs w:val="16"/>
                <w:lang w:eastAsia="es-MX"/>
              </w:rPr>
              <w:t>Nacional</w:t>
            </w:r>
          </w:p>
          <w:p w14:paraId="7C5F5E39" w14:textId="77777777" w:rsidR="00793BF4" w:rsidRDefault="00793BF4" w:rsidP="001C1E9B">
            <w:pPr>
              <w:pStyle w:val="Prrafodelista"/>
              <w:spacing w:after="160"/>
              <w:ind w:left="183"/>
              <w:jc w:val="center"/>
              <w:rPr>
                <w:rFonts w:ascii="Montserrat" w:eastAsia="Times New Roman" w:hAnsi="Montserrat" w:cs="Calibri"/>
                <w:color w:val="000000"/>
                <w:sz w:val="14"/>
                <w:szCs w:val="16"/>
                <w:lang w:eastAsia="es-MX"/>
              </w:rPr>
            </w:pPr>
          </w:p>
          <w:p w14:paraId="71AEA79E" w14:textId="77777777" w:rsidR="00793BF4" w:rsidRPr="00047397" w:rsidRDefault="00793BF4" w:rsidP="001C1E9B">
            <w:pPr>
              <w:pStyle w:val="Prrafodelista"/>
              <w:spacing w:after="160"/>
              <w:ind w:left="183"/>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Entidad federativa: Agrupación de entidades en Macro-regiones.</w:t>
            </w:r>
          </w:p>
          <w:p w14:paraId="54613C6D" w14:textId="77777777" w:rsidR="00793BF4" w:rsidRPr="009243BF" w:rsidRDefault="00793BF4" w:rsidP="001C1E9B">
            <w:pPr>
              <w:pStyle w:val="Prrafodelista"/>
              <w:ind w:left="183"/>
              <w:rPr>
                <w:rFonts w:ascii="Montserrat" w:eastAsia="Times New Roman" w:hAnsi="Montserrat" w:cs="Calibri"/>
                <w:color w:val="000000"/>
                <w:sz w:val="14"/>
                <w:szCs w:val="16"/>
                <w:lang w:eastAsia="es-MX"/>
              </w:rPr>
            </w:pP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31580E52"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Periodicidad o frecuencia de medición</w:t>
            </w:r>
          </w:p>
        </w:tc>
        <w:tc>
          <w:tcPr>
            <w:tcW w:w="1801" w:type="pct"/>
            <w:gridSpan w:val="6"/>
            <w:tcBorders>
              <w:top w:val="single" w:sz="4" w:space="0" w:color="auto"/>
              <w:left w:val="nil"/>
              <w:bottom w:val="single" w:sz="4" w:space="0" w:color="auto"/>
              <w:right w:val="single" w:sz="4" w:space="0" w:color="auto"/>
            </w:tcBorders>
            <w:shd w:val="clear" w:color="000000" w:fill="FFFFFF"/>
            <w:vAlign w:val="center"/>
            <w:hideMark/>
          </w:tcPr>
          <w:p w14:paraId="1A2A28C6"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Bienal</w:t>
            </w:r>
          </w:p>
        </w:tc>
      </w:tr>
      <w:tr w:rsidR="00793BF4" w:rsidRPr="009243BF" w14:paraId="183355F6" w14:textId="77777777" w:rsidTr="001C1E9B">
        <w:trPr>
          <w:trHeight w:val="425"/>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5C397E2"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Tipo</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tcPr>
          <w:p w14:paraId="7BA6A61E"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Gestión</w:t>
            </w: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433FD81E"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Acumulado o periódico</w:t>
            </w:r>
          </w:p>
        </w:tc>
        <w:tc>
          <w:tcPr>
            <w:tcW w:w="1801" w:type="pct"/>
            <w:gridSpan w:val="6"/>
            <w:tcBorders>
              <w:top w:val="single" w:sz="4" w:space="0" w:color="auto"/>
              <w:left w:val="nil"/>
              <w:bottom w:val="single" w:sz="4" w:space="0" w:color="auto"/>
              <w:right w:val="single" w:sz="4" w:space="0" w:color="auto"/>
            </w:tcBorders>
            <w:shd w:val="clear" w:color="000000" w:fill="FFFFFF"/>
            <w:vAlign w:val="center"/>
          </w:tcPr>
          <w:p w14:paraId="0352BD43"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Periódico</w:t>
            </w:r>
          </w:p>
        </w:tc>
      </w:tr>
      <w:tr w:rsidR="00793BF4" w:rsidRPr="009243BF" w14:paraId="4A2500CB" w14:textId="77777777" w:rsidTr="001C1E9B">
        <w:trPr>
          <w:trHeight w:val="1793"/>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04756EB4"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Unidad de medida</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tcPr>
          <w:p w14:paraId="28249994"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Porcentaje</w:t>
            </w: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1F24805C"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Periodo de recolección de los datos</w:t>
            </w:r>
          </w:p>
        </w:tc>
        <w:tc>
          <w:tcPr>
            <w:tcW w:w="1801" w:type="pct"/>
            <w:gridSpan w:val="6"/>
            <w:tcBorders>
              <w:top w:val="single" w:sz="4" w:space="0" w:color="auto"/>
              <w:left w:val="nil"/>
              <w:bottom w:val="single" w:sz="4" w:space="0" w:color="auto"/>
              <w:right w:val="single" w:sz="4" w:space="0" w:color="auto"/>
            </w:tcBorders>
            <w:shd w:val="clear" w:color="000000" w:fill="FFFFFF"/>
            <w:vAlign w:val="center"/>
          </w:tcPr>
          <w:p w14:paraId="565D08BC" w14:textId="77777777" w:rsidR="00793BF4" w:rsidRPr="00AC2991" w:rsidRDefault="00793BF4" w:rsidP="001C1E9B">
            <w:pPr>
              <w:pStyle w:val="Prrafodelista"/>
              <w:spacing w:after="160"/>
              <w:ind w:left="213"/>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Último trimestre del año</w:t>
            </w:r>
          </w:p>
        </w:tc>
      </w:tr>
      <w:tr w:rsidR="00793BF4" w:rsidRPr="009243BF" w14:paraId="06800556" w14:textId="77777777" w:rsidTr="001C1E9B">
        <w:trPr>
          <w:trHeight w:val="578"/>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089C4630"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Dimensión</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tcPr>
          <w:p w14:paraId="6E3D5C20" w14:textId="77777777" w:rsidR="00793BF4" w:rsidRPr="00B71963" w:rsidRDefault="00793BF4" w:rsidP="001C1E9B">
            <w:pPr>
              <w:jc w:val="center"/>
              <w:rPr>
                <w:rFonts w:ascii="Montserrat" w:hAnsi="Montserrat"/>
                <w:sz w:val="14"/>
                <w:szCs w:val="16"/>
              </w:rPr>
            </w:pPr>
          </w:p>
          <w:p w14:paraId="43043CC6" w14:textId="77777777" w:rsidR="00793BF4" w:rsidRPr="00B71963" w:rsidRDefault="00793BF4" w:rsidP="001C1E9B">
            <w:pPr>
              <w:pStyle w:val="Prrafodelista"/>
              <w:spacing w:after="160"/>
              <w:ind w:left="183"/>
              <w:jc w:val="center"/>
              <w:rPr>
                <w:rFonts w:ascii="Montserrat" w:hAnsi="Montserrat"/>
                <w:sz w:val="14"/>
                <w:szCs w:val="16"/>
              </w:rPr>
            </w:pPr>
            <w:r>
              <w:rPr>
                <w:rFonts w:ascii="Montserrat" w:hAnsi="Montserrat"/>
                <w:sz w:val="14"/>
                <w:szCs w:val="16"/>
              </w:rPr>
              <w:t>Eficacia</w:t>
            </w: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149C493B"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Disponibilidad de la información</w:t>
            </w:r>
          </w:p>
        </w:tc>
        <w:tc>
          <w:tcPr>
            <w:tcW w:w="1801" w:type="pct"/>
            <w:gridSpan w:val="6"/>
            <w:tcBorders>
              <w:top w:val="single" w:sz="4" w:space="0" w:color="auto"/>
              <w:left w:val="nil"/>
              <w:bottom w:val="single" w:sz="4" w:space="0" w:color="auto"/>
              <w:right w:val="single" w:sz="4" w:space="0" w:color="auto"/>
            </w:tcBorders>
            <w:shd w:val="clear" w:color="000000" w:fill="FFFFFF"/>
            <w:vAlign w:val="center"/>
          </w:tcPr>
          <w:p w14:paraId="2C8F0A04" w14:textId="05379559" w:rsidR="00793BF4" w:rsidRPr="009243BF" w:rsidRDefault="00616995" w:rsidP="001C1E9B">
            <w:pPr>
              <w:jc w:val="center"/>
              <w:rPr>
                <w:rFonts w:ascii="Montserrat" w:eastAsia="Times New Roman" w:hAnsi="Montserrat" w:cs="Calibri"/>
                <w:color w:val="000000"/>
                <w:sz w:val="14"/>
                <w:szCs w:val="16"/>
                <w:lang w:eastAsia="es-MX"/>
              </w:rPr>
            </w:pPr>
            <w:r>
              <w:rPr>
                <w:rFonts w:ascii="Montserrat" w:hAnsi="Montserrat"/>
                <w:color w:val="333333"/>
                <w:sz w:val="14"/>
                <w:szCs w:val="14"/>
                <w:shd w:val="clear" w:color="auto" w:fill="FFFFFF"/>
              </w:rPr>
              <w:t>Diciembre</w:t>
            </w:r>
          </w:p>
        </w:tc>
      </w:tr>
      <w:tr w:rsidR="00793BF4" w:rsidRPr="009243BF" w14:paraId="3877145E" w14:textId="77777777" w:rsidTr="001C1E9B">
        <w:trPr>
          <w:trHeight w:val="140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78596B76"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Tendencia esperada</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tcPr>
          <w:p w14:paraId="197C890D"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Descendiente</w:t>
            </w: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59A282E0"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Unidad responsable de reportar el avance</w:t>
            </w:r>
          </w:p>
        </w:tc>
        <w:tc>
          <w:tcPr>
            <w:tcW w:w="1801" w:type="pct"/>
            <w:gridSpan w:val="6"/>
            <w:tcBorders>
              <w:top w:val="single" w:sz="4" w:space="0" w:color="auto"/>
              <w:left w:val="nil"/>
              <w:bottom w:val="single" w:sz="4" w:space="0" w:color="auto"/>
              <w:right w:val="single" w:sz="4" w:space="0" w:color="auto"/>
            </w:tcBorders>
            <w:shd w:val="clear" w:color="000000" w:fill="FFFFFF"/>
            <w:vAlign w:val="center"/>
          </w:tcPr>
          <w:p w14:paraId="4A83AC55"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Dirección General de Ordenamiento Territorial de la Secretaría de Desarrollo Agrario, Territorial y Urbano.</w:t>
            </w:r>
          </w:p>
        </w:tc>
      </w:tr>
      <w:tr w:rsidR="00793BF4" w:rsidRPr="009243BF" w14:paraId="6055A538" w14:textId="77777777" w:rsidTr="001C1E9B">
        <w:trPr>
          <w:trHeight w:val="57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B552BAC"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Método de cálculo</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hideMark/>
          </w:tcPr>
          <w:p w14:paraId="1D7930F1" w14:textId="14453F4C" w:rsidR="00793BF4" w:rsidRDefault="00793BF4" w:rsidP="001C1E9B">
            <w:pPr>
              <w:jc w:val="center"/>
              <w:rPr>
                <w:rFonts w:ascii="Montserrat" w:hAnsi="Montserrat"/>
                <w:sz w:val="14"/>
                <w:szCs w:val="16"/>
              </w:rPr>
            </w:pPr>
            <w:r>
              <w:rPr>
                <w:rFonts w:ascii="Montserrat" w:hAnsi="Montserrat"/>
                <w:sz w:val="14"/>
                <w:szCs w:val="16"/>
              </w:rPr>
              <w:t>OEM=(PO/</w:t>
            </w:r>
            <w:r w:rsidR="00CA2B54">
              <w:rPr>
                <w:rFonts w:ascii="Montserrat" w:hAnsi="Montserrat"/>
                <w:sz w:val="14"/>
                <w:szCs w:val="16"/>
              </w:rPr>
              <w:t>PET) *</w:t>
            </w:r>
            <w:r>
              <w:rPr>
                <w:rFonts w:ascii="Montserrat" w:hAnsi="Montserrat"/>
                <w:sz w:val="14"/>
                <w:szCs w:val="16"/>
              </w:rPr>
              <w:t>100</w:t>
            </w:r>
          </w:p>
          <w:p w14:paraId="4D573DA7" w14:textId="3AB640D1" w:rsidR="00793BF4" w:rsidRDefault="00793BF4" w:rsidP="001C1E9B">
            <w:pPr>
              <w:jc w:val="center"/>
              <w:rPr>
                <w:rFonts w:ascii="Montserrat" w:hAnsi="Montserrat"/>
                <w:sz w:val="14"/>
                <w:szCs w:val="16"/>
              </w:rPr>
            </w:pPr>
            <w:r>
              <w:rPr>
                <w:rFonts w:ascii="Montserrat" w:hAnsi="Montserrat"/>
                <w:sz w:val="14"/>
                <w:szCs w:val="16"/>
              </w:rPr>
              <w:t>BOP</w:t>
            </w:r>
            <w:r w:rsidR="00CA2B54">
              <w:rPr>
                <w:rFonts w:ascii="Montserrat" w:hAnsi="Montserrat"/>
                <w:sz w:val="14"/>
                <w:szCs w:val="16"/>
              </w:rPr>
              <w:t>= (</w:t>
            </w:r>
            <w:r>
              <w:rPr>
                <w:rFonts w:ascii="Montserrat" w:hAnsi="Montserrat"/>
                <w:sz w:val="14"/>
                <w:szCs w:val="16"/>
              </w:rPr>
              <w:t>OEMA en el año t - OEMB en el año t)</w:t>
            </w:r>
          </w:p>
          <w:p w14:paraId="26E52109" w14:textId="77777777" w:rsidR="00793BF4" w:rsidRDefault="00793BF4" w:rsidP="001C1E9B">
            <w:pPr>
              <w:jc w:val="center"/>
              <w:rPr>
                <w:rFonts w:ascii="Montserrat" w:hAnsi="Montserrat"/>
                <w:sz w:val="14"/>
                <w:szCs w:val="16"/>
              </w:rPr>
            </w:pPr>
          </w:p>
          <w:p w14:paraId="3F31294A" w14:textId="77777777" w:rsidR="00793BF4" w:rsidRDefault="00793BF4" w:rsidP="001C1E9B">
            <w:pPr>
              <w:jc w:val="center"/>
              <w:rPr>
                <w:rFonts w:ascii="Montserrat" w:hAnsi="Montserrat"/>
                <w:sz w:val="14"/>
                <w:szCs w:val="16"/>
              </w:rPr>
            </w:pPr>
            <w:r>
              <w:rPr>
                <w:rFonts w:ascii="Montserrat" w:hAnsi="Montserrat"/>
                <w:sz w:val="14"/>
                <w:szCs w:val="16"/>
              </w:rPr>
              <w:t>OEM=</w:t>
            </w:r>
            <w:r w:rsidRPr="00A36F38">
              <w:rPr>
                <w:rFonts w:ascii="Montserrat" w:hAnsi="Montserrat"/>
                <w:sz w:val="14"/>
                <w:szCs w:val="16"/>
              </w:rPr>
              <w:t>Oportunidad de Empleo en la Macro</w:t>
            </w:r>
            <w:r>
              <w:rPr>
                <w:rFonts w:ascii="Montserrat" w:hAnsi="Montserrat"/>
                <w:sz w:val="14"/>
                <w:szCs w:val="16"/>
              </w:rPr>
              <w:t>-</w:t>
            </w:r>
            <w:r w:rsidRPr="00A36F38">
              <w:rPr>
                <w:rFonts w:ascii="Montserrat" w:hAnsi="Montserrat"/>
                <w:sz w:val="14"/>
                <w:szCs w:val="16"/>
              </w:rPr>
              <w:t>regi</w:t>
            </w:r>
            <w:r>
              <w:rPr>
                <w:rFonts w:ascii="Montserrat" w:hAnsi="Montserrat"/>
                <w:sz w:val="14"/>
                <w:szCs w:val="16"/>
              </w:rPr>
              <w:t>ón</w:t>
            </w:r>
          </w:p>
          <w:p w14:paraId="5C09DF9C" w14:textId="77777777" w:rsidR="00793BF4" w:rsidRDefault="00793BF4" w:rsidP="001C1E9B">
            <w:pPr>
              <w:jc w:val="center"/>
              <w:rPr>
                <w:rFonts w:ascii="Montserrat" w:hAnsi="Montserrat"/>
                <w:sz w:val="14"/>
                <w:szCs w:val="16"/>
              </w:rPr>
            </w:pPr>
            <w:r>
              <w:rPr>
                <w:rFonts w:ascii="Montserrat" w:hAnsi="Montserrat"/>
                <w:sz w:val="14"/>
                <w:szCs w:val="16"/>
              </w:rPr>
              <w:t>PO=Población ocupada de la Macro-región en el año t</w:t>
            </w:r>
          </w:p>
          <w:p w14:paraId="01D45AD0" w14:textId="77777777" w:rsidR="00793BF4"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PET=</w:t>
            </w:r>
            <w:r w:rsidRPr="00A43341">
              <w:rPr>
                <w:rFonts w:ascii="Montserrat" w:eastAsia="Times New Roman" w:hAnsi="Montserrat" w:cs="Calibri"/>
                <w:color w:val="000000"/>
                <w:sz w:val="14"/>
                <w:szCs w:val="16"/>
                <w:lang w:eastAsia="es-MX"/>
              </w:rPr>
              <w:t>Población</w:t>
            </w:r>
            <w:r>
              <w:rPr>
                <w:rFonts w:ascii="Montserrat" w:eastAsia="Times New Roman" w:hAnsi="Montserrat" w:cs="Calibri"/>
                <w:color w:val="000000"/>
                <w:sz w:val="14"/>
                <w:szCs w:val="16"/>
                <w:lang w:eastAsia="es-MX"/>
              </w:rPr>
              <w:t xml:space="preserve"> de la Macro-región</w:t>
            </w:r>
            <w:r w:rsidRPr="00A43341">
              <w:rPr>
                <w:rFonts w:ascii="Montserrat" w:eastAsia="Times New Roman" w:hAnsi="Montserrat" w:cs="Calibri"/>
                <w:color w:val="000000"/>
                <w:sz w:val="14"/>
                <w:szCs w:val="16"/>
                <w:lang w:eastAsia="es-MX"/>
              </w:rPr>
              <w:t xml:space="preserve"> </w:t>
            </w:r>
            <w:r>
              <w:rPr>
                <w:rFonts w:ascii="Montserrat" w:eastAsia="Times New Roman" w:hAnsi="Montserrat" w:cs="Calibri"/>
                <w:color w:val="000000"/>
                <w:sz w:val="14"/>
                <w:szCs w:val="16"/>
                <w:lang w:eastAsia="es-MX"/>
              </w:rPr>
              <w:t>en edad de trabajar (15 a 59 años) en el año t</w:t>
            </w:r>
          </w:p>
          <w:p w14:paraId="4AAC89B2" w14:textId="77777777" w:rsidR="00793BF4"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OEMA=Macro-región con más alto porcentaje de población ocupada en edad de trabajar</w:t>
            </w:r>
          </w:p>
          <w:p w14:paraId="582B4AFB" w14:textId="77777777" w:rsidR="00793BF4"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OEMB=Macro-región con menor porcentaje de población ocupada en edad de trabajar</w:t>
            </w:r>
          </w:p>
          <w:p w14:paraId="0FE85D72"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 xml:space="preserve">BOP=Brecha entre la Macro-región con más alto porcentaje de población ocupada en edad de trabajar y la Macro-región con el menor porcentaje de población ocupada en edad de trabajar </w:t>
            </w:r>
          </w:p>
        </w:tc>
      </w:tr>
      <w:tr w:rsidR="00793BF4" w:rsidRPr="009243BF" w14:paraId="53A8095E" w14:textId="77777777" w:rsidTr="001C1E9B">
        <w:trPr>
          <w:trHeight w:val="416"/>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50B04822"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Observaciones</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tcPr>
          <w:p w14:paraId="15CC24AF"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La fórmula de OEM se calcula para cada Macro-región, una vez identificada la que tiene porcentaje más alto y más bajo se calcula BOP.</w:t>
            </w:r>
          </w:p>
        </w:tc>
      </w:tr>
      <w:tr w:rsidR="00793BF4" w:rsidRPr="009243BF" w14:paraId="21152F5D" w14:textId="77777777" w:rsidTr="001C1E9B">
        <w:trPr>
          <w:trHeight w:val="493"/>
        </w:trPr>
        <w:tc>
          <w:tcPr>
            <w:tcW w:w="5000" w:type="pct"/>
            <w:gridSpan w:val="17"/>
            <w:tcBorders>
              <w:top w:val="single" w:sz="4" w:space="0" w:color="auto"/>
              <w:left w:val="single" w:sz="4" w:space="0" w:color="auto"/>
              <w:bottom w:val="single" w:sz="4" w:space="0" w:color="auto"/>
              <w:right w:val="single" w:sz="4" w:space="0" w:color="auto"/>
            </w:tcBorders>
            <w:shd w:val="clear" w:color="000000" w:fill="B38E5D"/>
            <w:vAlign w:val="center"/>
            <w:hideMark/>
          </w:tcPr>
          <w:p w14:paraId="707C3309" w14:textId="77777777" w:rsidR="00793BF4"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sz w:val="14"/>
                <w:szCs w:val="16"/>
                <w:lang w:eastAsia="es-MX"/>
              </w:rPr>
              <w:t xml:space="preserve">APLICACIÓN DEL MÉTODO DE CÁLCULO </w:t>
            </w:r>
            <w:r w:rsidRPr="009243BF">
              <w:rPr>
                <w:rFonts w:ascii="Montserrat" w:eastAsia="Times New Roman" w:hAnsi="Montserrat" w:cs="Calibri"/>
                <w:b/>
                <w:bCs/>
                <w:color w:val="FFFFFF" w:themeColor="background1"/>
                <w:sz w:val="14"/>
                <w:szCs w:val="16"/>
                <w:lang w:eastAsia="es-MX"/>
              </w:rPr>
              <w:t>PARA LA OBTENCIÓN DE LA LÍNEA BASE</w:t>
            </w:r>
          </w:p>
          <w:p w14:paraId="67BEE2F1"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themeColor="background1"/>
                <w:sz w:val="14"/>
                <w:szCs w:val="16"/>
                <w:lang w:eastAsia="es-MX"/>
              </w:rPr>
              <w:t>La línea base debe corresponder a un valor definitivo para el ciclo 2018 o previo, no podrá ser un valor preliminar ni estimado.</w:t>
            </w:r>
          </w:p>
        </w:tc>
      </w:tr>
      <w:tr w:rsidR="00793BF4" w:rsidRPr="009243BF" w14:paraId="0F86A7DB" w14:textId="77777777" w:rsidTr="001C1E9B">
        <w:trPr>
          <w:trHeight w:val="48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4C6C745"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Nombre variable 1</w:t>
            </w:r>
          </w:p>
        </w:tc>
        <w:tc>
          <w:tcPr>
            <w:tcW w:w="946" w:type="pct"/>
            <w:gridSpan w:val="3"/>
            <w:tcBorders>
              <w:top w:val="single" w:sz="4" w:space="0" w:color="auto"/>
              <w:left w:val="nil"/>
              <w:bottom w:val="single" w:sz="4" w:space="0" w:color="auto"/>
              <w:right w:val="single" w:sz="4" w:space="0" w:color="auto"/>
            </w:tcBorders>
            <w:shd w:val="clear" w:color="000000" w:fill="FFFFFF"/>
            <w:vAlign w:val="center"/>
          </w:tcPr>
          <w:p w14:paraId="18D77CA8"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OEMA=Macro-región con más alto porcentaje de población ocupada en edad de trabajar</w:t>
            </w:r>
          </w:p>
        </w:tc>
        <w:tc>
          <w:tcPr>
            <w:tcW w:w="751" w:type="pct"/>
            <w:gridSpan w:val="3"/>
            <w:tcBorders>
              <w:top w:val="single" w:sz="4" w:space="0" w:color="auto"/>
              <w:left w:val="nil"/>
              <w:bottom w:val="single" w:sz="4" w:space="0" w:color="auto"/>
              <w:right w:val="single" w:sz="4" w:space="0" w:color="auto"/>
            </w:tcBorders>
            <w:shd w:val="clear" w:color="000000" w:fill="D4C19C"/>
            <w:vAlign w:val="center"/>
            <w:hideMark/>
          </w:tcPr>
          <w:p w14:paraId="1DD603AA"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Valor variable 1</w:t>
            </w:r>
          </w:p>
        </w:tc>
        <w:tc>
          <w:tcPr>
            <w:tcW w:w="850" w:type="pct"/>
            <w:gridSpan w:val="5"/>
            <w:tcBorders>
              <w:top w:val="single" w:sz="4" w:space="0" w:color="auto"/>
              <w:left w:val="nil"/>
              <w:bottom w:val="single" w:sz="4" w:space="0" w:color="auto"/>
              <w:right w:val="single" w:sz="4" w:space="0" w:color="auto"/>
            </w:tcBorders>
            <w:shd w:val="clear" w:color="000000" w:fill="FFFFFF"/>
            <w:vAlign w:val="center"/>
          </w:tcPr>
          <w:p w14:paraId="365740F0" w14:textId="77777777" w:rsidR="00793BF4" w:rsidRPr="009243BF" w:rsidRDefault="00793BF4" w:rsidP="001C1E9B">
            <w:pPr>
              <w:jc w:val="center"/>
              <w:rPr>
                <w:rFonts w:ascii="Montserrat" w:eastAsia="Times New Roman" w:hAnsi="Montserrat" w:cs="Calibri"/>
                <w:sz w:val="14"/>
                <w:szCs w:val="16"/>
                <w:lang w:eastAsia="es-MX"/>
              </w:rPr>
            </w:pPr>
            <w:r>
              <w:rPr>
                <w:rFonts w:ascii="Montserrat" w:eastAsia="Times New Roman" w:hAnsi="Montserrat" w:cs="Calibri"/>
                <w:sz w:val="14"/>
                <w:szCs w:val="16"/>
                <w:lang w:eastAsia="es-MX"/>
              </w:rPr>
              <w:t>71.13</w:t>
            </w:r>
          </w:p>
        </w:tc>
        <w:tc>
          <w:tcPr>
            <w:tcW w:w="853" w:type="pct"/>
            <w:gridSpan w:val="3"/>
            <w:tcBorders>
              <w:top w:val="single" w:sz="4" w:space="0" w:color="auto"/>
              <w:left w:val="nil"/>
              <w:bottom w:val="single" w:sz="4" w:space="0" w:color="auto"/>
              <w:right w:val="single" w:sz="4" w:space="0" w:color="auto"/>
            </w:tcBorders>
            <w:shd w:val="clear" w:color="000000" w:fill="D4C19C"/>
            <w:vAlign w:val="center"/>
            <w:hideMark/>
          </w:tcPr>
          <w:p w14:paraId="4C630929"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Fuente de información variable 1</w:t>
            </w:r>
          </w:p>
        </w:tc>
        <w:tc>
          <w:tcPr>
            <w:tcW w:w="876" w:type="pct"/>
            <w:gridSpan w:val="2"/>
            <w:tcBorders>
              <w:top w:val="single" w:sz="4" w:space="0" w:color="auto"/>
              <w:left w:val="nil"/>
              <w:bottom w:val="single" w:sz="4" w:space="0" w:color="auto"/>
              <w:right w:val="single" w:sz="4" w:space="0" w:color="auto"/>
            </w:tcBorders>
            <w:shd w:val="clear" w:color="000000" w:fill="FFFFFF"/>
            <w:vAlign w:val="center"/>
          </w:tcPr>
          <w:p w14:paraId="0E6338CC" w14:textId="77777777" w:rsidR="00793BF4" w:rsidRPr="009243BF" w:rsidRDefault="00793BF4" w:rsidP="001C1E9B">
            <w:pPr>
              <w:jc w:val="center"/>
              <w:rPr>
                <w:rFonts w:ascii="Montserrat" w:eastAsia="Times New Roman" w:hAnsi="Montserrat" w:cs="Calibri"/>
                <w:sz w:val="14"/>
                <w:szCs w:val="16"/>
                <w:lang w:eastAsia="es-MX"/>
              </w:rPr>
            </w:pPr>
            <w:r w:rsidRPr="00A36F38">
              <w:rPr>
                <w:rFonts w:ascii="Montserrat" w:eastAsia="Times New Roman" w:hAnsi="Montserrat" w:cs="Calibri"/>
                <w:sz w:val="14"/>
                <w:szCs w:val="16"/>
                <w:lang w:eastAsia="es-MX"/>
              </w:rPr>
              <w:t>INEGI. Encuesta Nacional de Ocupación y Empleo.</w:t>
            </w:r>
          </w:p>
        </w:tc>
      </w:tr>
      <w:tr w:rsidR="00793BF4" w:rsidRPr="009243BF" w14:paraId="4D7491A2" w14:textId="77777777" w:rsidTr="001C1E9B">
        <w:trPr>
          <w:trHeight w:val="46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3BE22372"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lastRenderedPageBreak/>
              <w:t>Nombre variable 2</w:t>
            </w:r>
          </w:p>
        </w:tc>
        <w:tc>
          <w:tcPr>
            <w:tcW w:w="946" w:type="pct"/>
            <w:gridSpan w:val="3"/>
            <w:tcBorders>
              <w:top w:val="single" w:sz="4" w:space="0" w:color="auto"/>
              <w:left w:val="nil"/>
              <w:bottom w:val="single" w:sz="4" w:space="0" w:color="auto"/>
              <w:right w:val="single" w:sz="4" w:space="0" w:color="auto"/>
            </w:tcBorders>
            <w:shd w:val="clear" w:color="000000" w:fill="FFFFFF"/>
            <w:vAlign w:val="center"/>
          </w:tcPr>
          <w:p w14:paraId="6D76B0AA" w14:textId="77777777" w:rsidR="00793BF4"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OEMB=Macro-región con menor porcentaje de población ocupada en edad de trabajar</w:t>
            </w:r>
          </w:p>
          <w:p w14:paraId="7D646B4E" w14:textId="77777777" w:rsidR="00793BF4" w:rsidRPr="009243BF" w:rsidRDefault="00793BF4" w:rsidP="001C1E9B">
            <w:pPr>
              <w:jc w:val="center"/>
              <w:rPr>
                <w:rFonts w:ascii="Montserrat" w:eastAsia="Times New Roman" w:hAnsi="Montserrat" w:cs="Calibri"/>
                <w:color w:val="000000"/>
                <w:sz w:val="14"/>
                <w:szCs w:val="16"/>
                <w:lang w:eastAsia="es-MX"/>
              </w:rPr>
            </w:pPr>
          </w:p>
        </w:tc>
        <w:tc>
          <w:tcPr>
            <w:tcW w:w="751" w:type="pct"/>
            <w:gridSpan w:val="3"/>
            <w:tcBorders>
              <w:top w:val="single" w:sz="4" w:space="0" w:color="auto"/>
              <w:left w:val="nil"/>
              <w:bottom w:val="single" w:sz="4" w:space="0" w:color="auto"/>
              <w:right w:val="single" w:sz="4" w:space="0" w:color="auto"/>
            </w:tcBorders>
            <w:shd w:val="clear" w:color="000000" w:fill="D4C19C"/>
            <w:vAlign w:val="center"/>
            <w:hideMark/>
          </w:tcPr>
          <w:p w14:paraId="107591CA"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Valor variable 2</w:t>
            </w:r>
          </w:p>
        </w:tc>
        <w:tc>
          <w:tcPr>
            <w:tcW w:w="850" w:type="pct"/>
            <w:gridSpan w:val="5"/>
            <w:tcBorders>
              <w:top w:val="single" w:sz="4" w:space="0" w:color="auto"/>
              <w:left w:val="nil"/>
              <w:bottom w:val="single" w:sz="4" w:space="0" w:color="auto"/>
              <w:right w:val="single" w:sz="4" w:space="0" w:color="auto"/>
            </w:tcBorders>
            <w:shd w:val="clear" w:color="000000" w:fill="FFFFFF"/>
            <w:vAlign w:val="center"/>
          </w:tcPr>
          <w:p w14:paraId="0966AF01" w14:textId="77777777" w:rsidR="00793BF4" w:rsidRPr="009243BF" w:rsidRDefault="00793BF4" w:rsidP="001C1E9B">
            <w:pPr>
              <w:jc w:val="center"/>
              <w:rPr>
                <w:rFonts w:ascii="Montserrat" w:eastAsia="Times New Roman" w:hAnsi="Montserrat" w:cs="Calibri"/>
                <w:sz w:val="14"/>
                <w:szCs w:val="16"/>
                <w:lang w:eastAsia="es-MX"/>
              </w:rPr>
            </w:pPr>
            <w:r>
              <w:rPr>
                <w:rFonts w:ascii="Montserrat" w:eastAsia="Times New Roman" w:hAnsi="Montserrat" w:cs="Calibri"/>
                <w:sz w:val="14"/>
                <w:szCs w:val="16"/>
                <w:lang w:eastAsia="es-MX"/>
              </w:rPr>
              <w:t>65.27</w:t>
            </w:r>
          </w:p>
        </w:tc>
        <w:tc>
          <w:tcPr>
            <w:tcW w:w="853" w:type="pct"/>
            <w:gridSpan w:val="3"/>
            <w:tcBorders>
              <w:top w:val="single" w:sz="4" w:space="0" w:color="auto"/>
              <w:left w:val="nil"/>
              <w:bottom w:val="single" w:sz="4" w:space="0" w:color="auto"/>
              <w:right w:val="single" w:sz="4" w:space="0" w:color="auto"/>
            </w:tcBorders>
            <w:shd w:val="clear" w:color="000000" w:fill="D4C19C"/>
            <w:vAlign w:val="center"/>
            <w:hideMark/>
          </w:tcPr>
          <w:p w14:paraId="43546AD1"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Fuente de información variable 2</w:t>
            </w:r>
          </w:p>
        </w:tc>
        <w:tc>
          <w:tcPr>
            <w:tcW w:w="876" w:type="pct"/>
            <w:gridSpan w:val="2"/>
            <w:tcBorders>
              <w:top w:val="single" w:sz="4" w:space="0" w:color="auto"/>
              <w:left w:val="nil"/>
              <w:bottom w:val="single" w:sz="4" w:space="0" w:color="auto"/>
              <w:right w:val="single" w:sz="4" w:space="0" w:color="auto"/>
            </w:tcBorders>
            <w:shd w:val="clear" w:color="000000" w:fill="FFFFFF"/>
            <w:vAlign w:val="center"/>
          </w:tcPr>
          <w:p w14:paraId="1892A946" w14:textId="77777777" w:rsidR="00793BF4" w:rsidRPr="009243BF" w:rsidRDefault="00793BF4" w:rsidP="001C1E9B">
            <w:pPr>
              <w:jc w:val="center"/>
              <w:rPr>
                <w:rFonts w:ascii="Montserrat" w:eastAsia="Times New Roman" w:hAnsi="Montserrat" w:cs="Calibri"/>
                <w:sz w:val="14"/>
                <w:szCs w:val="16"/>
                <w:lang w:eastAsia="es-MX"/>
              </w:rPr>
            </w:pPr>
            <w:r w:rsidRPr="00A36F38">
              <w:rPr>
                <w:rFonts w:ascii="Montserrat" w:eastAsia="Times New Roman" w:hAnsi="Montserrat" w:cs="Calibri"/>
                <w:sz w:val="14"/>
                <w:szCs w:val="16"/>
                <w:lang w:eastAsia="es-MX"/>
              </w:rPr>
              <w:t>INEGI. Encuesta Nacional de Ocupación y Empleo.</w:t>
            </w:r>
          </w:p>
        </w:tc>
      </w:tr>
      <w:tr w:rsidR="00793BF4" w:rsidRPr="009243BF" w14:paraId="144590D3" w14:textId="77777777" w:rsidTr="001C1E9B">
        <w:trPr>
          <w:trHeight w:val="715"/>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0C03DE54"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Sustitución en método de cálculo</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hideMark/>
          </w:tcPr>
          <w:p w14:paraId="0B74F444" w14:textId="785CC745" w:rsidR="00793BF4" w:rsidRPr="00BA67F4" w:rsidRDefault="00793BF4" w:rsidP="001C1E9B">
            <w:pPr>
              <w:jc w:val="center"/>
              <w:rPr>
                <w:rFonts w:ascii="Montserrat" w:eastAsia="Times New Roman" w:hAnsi="Montserrat" w:cs="Calibri"/>
                <w:color w:val="000000"/>
                <w:sz w:val="14"/>
                <w:szCs w:val="16"/>
                <w:lang w:eastAsia="es-MX"/>
              </w:rPr>
            </w:pPr>
            <w:r w:rsidRPr="00BA67F4">
              <w:rPr>
                <w:rFonts w:ascii="Montserrat" w:eastAsia="Times New Roman" w:hAnsi="Montserrat" w:cs="Calibri"/>
                <w:color w:val="000000"/>
                <w:sz w:val="14"/>
                <w:szCs w:val="16"/>
                <w:lang w:eastAsia="es-MX"/>
              </w:rPr>
              <w:t>OEMA= (2</w:t>
            </w:r>
            <w:r>
              <w:rPr>
                <w:rFonts w:ascii="Montserrat" w:eastAsia="Times New Roman" w:hAnsi="Montserrat" w:cs="Calibri"/>
                <w:color w:val="000000"/>
                <w:sz w:val="14"/>
                <w:szCs w:val="16"/>
                <w:lang w:eastAsia="es-MX"/>
              </w:rPr>
              <w:t xml:space="preserve"> </w:t>
            </w:r>
            <w:r w:rsidRPr="00BA67F4">
              <w:rPr>
                <w:rFonts w:ascii="Montserrat" w:eastAsia="Times New Roman" w:hAnsi="Montserrat" w:cs="Calibri"/>
                <w:color w:val="000000"/>
                <w:sz w:val="14"/>
                <w:szCs w:val="16"/>
                <w:lang w:eastAsia="es-MX"/>
              </w:rPr>
              <w:t>505</w:t>
            </w:r>
            <w:r>
              <w:rPr>
                <w:rFonts w:ascii="Montserrat" w:eastAsia="Times New Roman" w:hAnsi="Montserrat" w:cs="Calibri"/>
                <w:color w:val="000000"/>
                <w:sz w:val="14"/>
                <w:szCs w:val="16"/>
                <w:lang w:eastAsia="es-MX"/>
              </w:rPr>
              <w:t xml:space="preserve"> </w:t>
            </w:r>
            <w:r w:rsidRPr="00BA67F4">
              <w:rPr>
                <w:rFonts w:ascii="Montserrat" w:eastAsia="Times New Roman" w:hAnsi="Montserrat" w:cs="Calibri"/>
                <w:color w:val="000000"/>
                <w:sz w:val="14"/>
                <w:szCs w:val="16"/>
                <w:lang w:eastAsia="es-MX"/>
              </w:rPr>
              <w:t>393</w:t>
            </w:r>
            <w:r>
              <w:rPr>
                <w:rFonts w:ascii="Montserrat" w:eastAsia="Times New Roman" w:hAnsi="Montserrat" w:cs="Calibri"/>
                <w:color w:val="000000"/>
                <w:sz w:val="14"/>
                <w:szCs w:val="16"/>
                <w:lang w:eastAsia="es-MX"/>
              </w:rPr>
              <w:t xml:space="preserve"> </w:t>
            </w:r>
            <w:r w:rsidRPr="00BA67F4">
              <w:rPr>
                <w:rFonts w:ascii="Montserrat" w:eastAsia="Times New Roman" w:hAnsi="Montserrat" w:cs="Calibri"/>
                <w:color w:val="000000"/>
                <w:sz w:val="14"/>
                <w:szCs w:val="16"/>
                <w:lang w:eastAsia="es-MX"/>
              </w:rPr>
              <w:t>/</w:t>
            </w:r>
            <w:r>
              <w:rPr>
                <w:rFonts w:ascii="Montserrat" w:eastAsia="Times New Roman" w:hAnsi="Montserrat" w:cs="Calibri"/>
                <w:color w:val="000000"/>
                <w:sz w:val="14"/>
                <w:szCs w:val="16"/>
                <w:lang w:eastAsia="es-MX"/>
              </w:rPr>
              <w:t xml:space="preserve"> </w:t>
            </w:r>
            <w:r w:rsidRPr="00BA67F4">
              <w:rPr>
                <w:rFonts w:ascii="Montserrat" w:eastAsia="Times New Roman" w:hAnsi="Montserrat" w:cs="Calibri"/>
                <w:color w:val="000000"/>
                <w:sz w:val="14"/>
                <w:szCs w:val="16"/>
                <w:lang w:eastAsia="es-MX"/>
              </w:rPr>
              <w:t>3</w:t>
            </w:r>
            <w:r>
              <w:rPr>
                <w:rFonts w:ascii="Montserrat" w:eastAsia="Times New Roman" w:hAnsi="Montserrat" w:cs="Calibri"/>
                <w:color w:val="000000"/>
                <w:sz w:val="14"/>
                <w:szCs w:val="16"/>
                <w:lang w:eastAsia="es-MX"/>
              </w:rPr>
              <w:t xml:space="preserve"> </w:t>
            </w:r>
            <w:r w:rsidRPr="00BA67F4">
              <w:rPr>
                <w:rFonts w:ascii="Montserrat" w:eastAsia="Times New Roman" w:hAnsi="Montserrat" w:cs="Calibri"/>
                <w:color w:val="000000"/>
                <w:sz w:val="14"/>
                <w:szCs w:val="16"/>
                <w:lang w:eastAsia="es-MX"/>
              </w:rPr>
              <w:t>522</w:t>
            </w:r>
            <w:r>
              <w:rPr>
                <w:rFonts w:ascii="Montserrat" w:eastAsia="Times New Roman" w:hAnsi="Montserrat" w:cs="Calibri"/>
                <w:color w:val="000000"/>
                <w:sz w:val="14"/>
                <w:szCs w:val="16"/>
                <w:lang w:eastAsia="es-MX"/>
              </w:rPr>
              <w:t xml:space="preserve"> </w:t>
            </w:r>
            <w:r w:rsidR="00CA2B54" w:rsidRPr="00BA67F4">
              <w:rPr>
                <w:rFonts w:ascii="Montserrat" w:eastAsia="Times New Roman" w:hAnsi="Montserrat" w:cs="Calibri"/>
                <w:color w:val="000000"/>
                <w:sz w:val="14"/>
                <w:szCs w:val="16"/>
                <w:lang w:eastAsia="es-MX"/>
              </w:rPr>
              <w:t>113) *</w:t>
            </w:r>
            <w:r w:rsidRPr="00BA67F4">
              <w:rPr>
                <w:rFonts w:ascii="Montserrat" w:eastAsia="Times New Roman" w:hAnsi="Montserrat" w:cs="Calibri"/>
                <w:color w:val="000000"/>
                <w:sz w:val="14"/>
                <w:szCs w:val="16"/>
                <w:lang w:eastAsia="es-MX"/>
              </w:rPr>
              <w:t>100</w:t>
            </w:r>
          </w:p>
          <w:p w14:paraId="20CB8D93" w14:textId="3A793E55" w:rsidR="00793BF4" w:rsidRPr="00BA67F4" w:rsidRDefault="00793BF4" w:rsidP="001C1E9B">
            <w:pPr>
              <w:jc w:val="center"/>
              <w:rPr>
                <w:rFonts w:ascii="Montserrat" w:eastAsia="Times New Roman" w:hAnsi="Montserrat" w:cs="Calibri"/>
                <w:color w:val="000000"/>
                <w:sz w:val="14"/>
                <w:szCs w:val="16"/>
                <w:lang w:eastAsia="es-MX"/>
              </w:rPr>
            </w:pPr>
            <w:r w:rsidRPr="00BA67F4">
              <w:rPr>
                <w:rFonts w:ascii="Montserrat" w:eastAsia="Times New Roman" w:hAnsi="Montserrat" w:cs="Calibri"/>
                <w:color w:val="000000"/>
                <w:sz w:val="14"/>
                <w:szCs w:val="16"/>
                <w:lang w:eastAsia="es-MX"/>
              </w:rPr>
              <w:t>OEMB= (5</w:t>
            </w:r>
            <w:r>
              <w:rPr>
                <w:rFonts w:ascii="Montserrat" w:eastAsia="Times New Roman" w:hAnsi="Montserrat" w:cs="Calibri"/>
                <w:color w:val="000000"/>
                <w:sz w:val="14"/>
                <w:szCs w:val="16"/>
                <w:lang w:eastAsia="es-MX"/>
              </w:rPr>
              <w:t xml:space="preserve"> </w:t>
            </w:r>
            <w:r w:rsidRPr="00BA67F4">
              <w:rPr>
                <w:rFonts w:ascii="Montserrat" w:eastAsia="Times New Roman" w:hAnsi="Montserrat" w:cs="Calibri"/>
                <w:color w:val="000000"/>
                <w:sz w:val="14"/>
                <w:szCs w:val="16"/>
                <w:lang w:eastAsia="es-MX"/>
              </w:rPr>
              <w:t>187</w:t>
            </w:r>
            <w:r>
              <w:rPr>
                <w:rFonts w:ascii="Montserrat" w:eastAsia="Times New Roman" w:hAnsi="Montserrat" w:cs="Calibri"/>
                <w:color w:val="000000"/>
                <w:sz w:val="14"/>
                <w:szCs w:val="16"/>
                <w:lang w:eastAsia="es-MX"/>
              </w:rPr>
              <w:t xml:space="preserve"> </w:t>
            </w:r>
            <w:r w:rsidRPr="00BA67F4">
              <w:rPr>
                <w:rFonts w:ascii="Montserrat" w:eastAsia="Times New Roman" w:hAnsi="Montserrat" w:cs="Calibri"/>
                <w:color w:val="000000"/>
                <w:sz w:val="14"/>
                <w:szCs w:val="16"/>
                <w:lang w:eastAsia="es-MX"/>
              </w:rPr>
              <w:t>943</w:t>
            </w:r>
            <w:r>
              <w:rPr>
                <w:rFonts w:ascii="Montserrat" w:eastAsia="Times New Roman" w:hAnsi="Montserrat" w:cs="Calibri"/>
                <w:color w:val="000000"/>
                <w:sz w:val="14"/>
                <w:szCs w:val="16"/>
                <w:lang w:eastAsia="es-MX"/>
              </w:rPr>
              <w:t xml:space="preserve"> </w:t>
            </w:r>
            <w:r w:rsidRPr="00BA67F4">
              <w:rPr>
                <w:rFonts w:ascii="Montserrat" w:eastAsia="Times New Roman" w:hAnsi="Montserrat" w:cs="Calibri"/>
                <w:color w:val="000000"/>
                <w:sz w:val="14"/>
                <w:szCs w:val="16"/>
                <w:lang w:eastAsia="es-MX"/>
              </w:rPr>
              <w:t>/</w:t>
            </w:r>
            <w:r>
              <w:rPr>
                <w:rFonts w:ascii="Montserrat" w:eastAsia="Times New Roman" w:hAnsi="Montserrat" w:cs="Calibri"/>
                <w:color w:val="000000"/>
                <w:sz w:val="14"/>
                <w:szCs w:val="16"/>
                <w:lang w:eastAsia="es-MX"/>
              </w:rPr>
              <w:t xml:space="preserve"> </w:t>
            </w:r>
            <w:r w:rsidRPr="00BA67F4">
              <w:rPr>
                <w:rFonts w:ascii="Montserrat" w:eastAsia="Times New Roman" w:hAnsi="Montserrat" w:cs="Calibri"/>
                <w:color w:val="000000"/>
                <w:sz w:val="14"/>
                <w:szCs w:val="16"/>
                <w:lang w:eastAsia="es-MX"/>
              </w:rPr>
              <w:t>7</w:t>
            </w:r>
            <w:r>
              <w:rPr>
                <w:rFonts w:ascii="Montserrat" w:eastAsia="Times New Roman" w:hAnsi="Montserrat" w:cs="Calibri"/>
                <w:color w:val="000000"/>
                <w:sz w:val="14"/>
                <w:szCs w:val="16"/>
                <w:lang w:eastAsia="es-MX"/>
              </w:rPr>
              <w:t xml:space="preserve"> </w:t>
            </w:r>
            <w:r w:rsidRPr="00BA67F4">
              <w:rPr>
                <w:rFonts w:ascii="Montserrat" w:eastAsia="Times New Roman" w:hAnsi="Montserrat" w:cs="Calibri"/>
                <w:color w:val="000000"/>
                <w:sz w:val="14"/>
                <w:szCs w:val="16"/>
                <w:lang w:eastAsia="es-MX"/>
              </w:rPr>
              <w:t>948</w:t>
            </w:r>
            <w:r>
              <w:rPr>
                <w:rFonts w:ascii="Montserrat" w:eastAsia="Times New Roman" w:hAnsi="Montserrat" w:cs="Calibri"/>
                <w:color w:val="000000"/>
                <w:sz w:val="14"/>
                <w:szCs w:val="16"/>
                <w:lang w:eastAsia="es-MX"/>
              </w:rPr>
              <w:t xml:space="preserve"> </w:t>
            </w:r>
            <w:r w:rsidR="00CA2B54" w:rsidRPr="00BA67F4">
              <w:rPr>
                <w:rFonts w:ascii="Montserrat" w:eastAsia="Times New Roman" w:hAnsi="Montserrat" w:cs="Calibri"/>
                <w:color w:val="000000"/>
                <w:sz w:val="14"/>
                <w:szCs w:val="16"/>
                <w:lang w:eastAsia="es-MX"/>
              </w:rPr>
              <w:t>089) *</w:t>
            </w:r>
            <w:r w:rsidRPr="00BA67F4">
              <w:rPr>
                <w:rFonts w:ascii="Montserrat" w:eastAsia="Times New Roman" w:hAnsi="Montserrat" w:cs="Calibri"/>
                <w:color w:val="000000"/>
                <w:sz w:val="14"/>
                <w:szCs w:val="16"/>
                <w:lang w:eastAsia="es-MX"/>
              </w:rPr>
              <w:t>100</w:t>
            </w:r>
          </w:p>
          <w:p w14:paraId="3C031512" w14:textId="60456726" w:rsidR="00793BF4"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BOP</w:t>
            </w:r>
            <w:r w:rsidR="00CA2B54">
              <w:rPr>
                <w:rFonts w:ascii="Montserrat" w:eastAsia="Times New Roman" w:hAnsi="Montserrat" w:cs="Calibri"/>
                <w:color w:val="000000"/>
                <w:sz w:val="14"/>
                <w:szCs w:val="16"/>
                <w:lang w:eastAsia="es-MX"/>
              </w:rPr>
              <w:t>= (</w:t>
            </w:r>
            <w:r>
              <w:rPr>
                <w:rFonts w:ascii="Montserrat" w:eastAsia="Times New Roman" w:hAnsi="Montserrat" w:cs="Calibri"/>
                <w:color w:val="000000"/>
                <w:sz w:val="14"/>
                <w:szCs w:val="16"/>
                <w:lang w:eastAsia="es-MX"/>
              </w:rPr>
              <w:t>71.13-65.27)</w:t>
            </w:r>
          </w:p>
          <w:p w14:paraId="5D4C371E" w14:textId="77777777" w:rsidR="00793BF4" w:rsidRPr="00B479B2"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BOP=5.86</w:t>
            </w:r>
          </w:p>
          <w:p w14:paraId="4FEB6319" w14:textId="77777777" w:rsidR="00793BF4" w:rsidRPr="009243BF" w:rsidRDefault="00793BF4" w:rsidP="001C1E9B">
            <w:pPr>
              <w:jc w:val="center"/>
              <w:rPr>
                <w:rFonts w:ascii="Montserrat" w:eastAsia="Times New Roman" w:hAnsi="Montserrat" w:cs="Calibri"/>
                <w:color w:val="000000"/>
                <w:sz w:val="14"/>
                <w:szCs w:val="16"/>
                <w:lang w:eastAsia="es-MX"/>
              </w:rPr>
            </w:pPr>
          </w:p>
        </w:tc>
      </w:tr>
      <w:tr w:rsidR="00793BF4" w:rsidRPr="009243BF" w14:paraId="4414BFDC" w14:textId="77777777" w:rsidTr="001C1E9B">
        <w:trPr>
          <w:trHeight w:val="415"/>
        </w:trPr>
        <w:tc>
          <w:tcPr>
            <w:tcW w:w="5000" w:type="pct"/>
            <w:gridSpan w:val="17"/>
            <w:tcBorders>
              <w:top w:val="single" w:sz="4" w:space="0" w:color="auto"/>
              <w:left w:val="single" w:sz="4" w:space="0" w:color="auto"/>
              <w:bottom w:val="single" w:sz="4" w:space="0" w:color="auto"/>
              <w:right w:val="single" w:sz="4" w:space="0" w:color="000000"/>
            </w:tcBorders>
            <w:shd w:val="clear" w:color="000000" w:fill="B38E5D"/>
            <w:vAlign w:val="center"/>
            <w:hideMark/>
          </w:tcPr>
          <w:p w14:paraId="4BD1A0DB"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VALOR DE LÍNEA BASE Y METAS</w:t>
            </w:r>
          </w:p>
        </w:tc>
      </w:tr>
      <w:tr w:rsidR="00793BF4" w:rsidRPr="009243BF" w14:paraId="5AA6A571" w14:textId="77777777" w:rsidTr="001C1E9B">
        <w:trPr>
          <w:trHeight w:val="280"/>
        </w:trPr>
        <w:tc>
          <w:tcPr>
            <w:tcW w:w="2538" w:type="pct"/>
            <w:gridSpan w:val="8"/>
            <w:tcBorders>
              <w:top w:val="single" w:sz="4" w:space="0" w:color="auto"/>
              <w:left w:val="single" w:sz="4" w:space="0" w:color="auto"/>
              <w:bottom w:val="single" w:sz="4" w:space="0" w:color="auto"/>
              <w:right w:val="single" w:sz="4" w:space="0" w:color="auto"/>
            </w:tcBorders>
            <w:shd w:val="clear" w:color="000000" w:fill="D4C19C"/>
            <w:vAlign w:val="center"/>
            <w:hideMark/>
          </w:tcPr>
          <w:p w14:paraId="6B112DA4"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Línea base</w:t>
            </w:r>
          </w:p>
        </w:tc>
        <w:tc>
          <w:tcPr>
            <w:tcW w:w="2462" w:type="pct"/>
            <w:gridSpan w:val="9"/>
            <w:tcBorders>
              <w:top w:val="single" w:sz="4" w:space="0" w:color="auto"/>
              <w:left w:val="nil"/>
              <w:bottom w:val="single" w:sz="4" w:space="0" w:color="auto"/>
              <w:right w:val="single" w:sz="4" w:space="0" w:color="auto"/>
            </w:tcBorders>
            <w:shd w:val="clear" w:color="000000" w:fill="D4C19C"/>
            <w:vAlign w:val="center"/>
          </w:tcPr>
          <w:p w14:paraId="0D10DACD"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Nota sobre la línea base</w:t>
            </w:r>
          </w:p>
        </w:tc>
      </w:tr>
      <w:tr w:rsidR="00793BF4" w:rsidRPr="009243BF" w14:paraId="429C27FC" w14:textId="77777777" w:rsidTr="001C1E9B">
        <w:trPr>
          <w:trHeight w:val="540"/>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625B804"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Valor</w:t>
            </w:r>
          </w:p>
        </w:tc>
        <w:tc>
          <w:tcPr>
            <w:tcW w:w="1814" w:type="pct"/>
            <w:gridSpan w:val="7"/>
            <w:tcBorders>
              <w:top w:val="single" w:sz="4" w:space="0" w:color="auto"/>
              <w:left w:val="nil"/>
              <w:bottom w:val="single" w:sz="4" w:space="0" w:color="auto"/>
              <w:right w:val="single" w:sz="4" w:space="0" w:color="auto"/>
            </w:tcBorders>
            <w:shd w:val="clear" w:color="000000" w:fill="FFFFFF"/>
            <w:vAlign w:val="center"/>
          </w:tcPr>
          <w:p w14:paraId="301154BC"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5.86</w:t>
            </w:r>
          </w:p>
        </w:tc>
        <w:tc>
          <w:tcPr>
            <w:tcW w:w="2462" w:type="pct"/>
            <w:gridSpan w:val="9"/>
            <w:vMerge w:val="restart"/>
            <w:tcBorders>
              <w:top w:val="single" w:sz="4" w:space="0" w:color="auto"/>
              <w:left w:val="single" w:sz="4" w:space="0" w:color="auto"/>
              <w:right w:val="single" w:sz="4" w:space="0" w:color="auto"/>
            </w:tcBorders>
            <w:shd w:val="clear" w:color="000000" w:fill="FFFFFF"/>
            <w:vAlign w:val="center"/>
          </w:tcPr>
          <w:p w14:paraId="23EC7DA0"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La línea base se estimó respecto a la tendencia en una serie de mediciones anuales en 7 años.</w:t>
            </w:r>
          </w:p>
        </w:tc>
      </w:tr>
      <w:tr w:rsidR="00793BF4" w:rsidRPr="009243BF" w14:paraId="60E0C5E6" w14:textId="77777777" w:rsidTr="001C1E9B">
        <w:trPr>
          <w:trHeight w:val="1126"/>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7BB6C59C"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Año</w:t>
            </w:r>
          </w:p>
        </w:tc>
        <w:tc>
          <w:tcPr>
            <w:tcW w:w="1814" w:type="pct"/>
            <w:gridSpan w:val="7"/>
            <w:tcBorders>
              <w:top w:val="single" w:sz="4" w:space="0" w:color="auto"/>
              <w:left w:val="nil"/>
              <w:bottom w:val="single" w:sz="4" w:space="0" w:color="auto"/>
              <w:right w:val="single" w:sz="4" w:space="0" w:color="auto"/>
            </w:tcBorders>
            <w:shd w:val="clear" w:color="000000" w:fill="FFFFFF"/>
            <w:vAlign w:val="center"/>
            <w:hideMark/>
          </w:tcPr>
          <w:p w14:paraId="2DC7F46C" w14:textId="77777777" w:rsidR="00793BF4" w:rsidRPr="009243BF" w:rsidRDefault="00793BF4" w:rsidP="001C1E9B">
            <w:pPr>
              <w:jc w:val="center"/>
              <w:rPr>
                <w:rFonts w:ascii="Montserrat" w:hAnsi="Montserrat"/>
                <w:b/>
                <w:sz w:val="14"/>
                <w:szCs w:val="16"/>
              </w:rPr>
            </w:pPr>
            <w:r>
              <w:rPr>
                <w:rFonts w:ascii="Montserrat" w:hAnsi="Montserrat"/>
                <w:sz w:val="14"/>
                <w:szCs w:val="16"/>
              </w:rPr>
              <w:t>2018</w:t>
            </w:r>
          </w:p>
        </w:tc>
        <w:tc>
          <w:tcPr>
            <w:tcW w:w="2462" w:type="pct"/>
            <w:gridSpan w:val="9"/>
            <w:vMerge/>
            <w:tcBorders>
              <w:left w:val="single" w:sz="4" w:space="0" w:color="auto"/>
              <w:bottom w:val="single" w:sz="4" w:space="0" w:color="auto"/>
              <w:right w:val="single" w:sz="4" w:space="0" w:color="auto"/>
            </w:tcBorders>
            <w:vAlign w:val="center"/>
          </w:tcPr>
          <w:p w14:paraId="6AF8ABB9" w14:textId="77777777" w:rsidR="00793BF4" w:rsidRPr="009243BF" w:rsidRDefault="00793BF4" w:rsidP="001C1E9B">
            <w:pPr>
              <w:rPr>
                <w:rFonts w:ascii="Montserrat" w:eastAsia="Times New Roman" w:hAnsi="Montserrat" w:cs="Calibri"/>
                <w:color w:val="000000"/>
                <w:sz w:val="14"/>
                <w:szCs w:val="16"/>
                <w:lang w:eastAsia="es-MX"/>
              </w:rPr>
            </w:pPr>
          </w:p>
        </w:tc>
      </w:tr>
      <w:tr w:rsidR="00793BF4" w:rsidRPr="009243BF" w14:paraId="7F8D1B90" w14:textId="77777777" w:rsidTr="001C1E9B">
        <w:trPr>
          <w:trHeight w:val="277"/>
        </w:trPr>
        <w:tc>
          <w:tcPr>
            <w:tcW w:w="2538" w:type="pct"/>
            <w:gridSpan w:val="8"/>
            <w:tcBorders>
              <w:top w:val="single" w:sz="4" w:space="0" w:color="auto"/>
              <w:left w:val="single" w:sz="4" w:space="0" w:color="auto"/>
              <w:bottom w:val="single" w:sz="4" w:space="0" w:color="auto"/>
              <w:right w:val="single" w:sz="4" w:space="0" w:color="auto"/>
            </w:tcBorders>
            <w:shd w:val="clear" w:color="000000" w:fill="D4C19C"/>
            <w:vAlign w:val="center"/>
            <w:hideMark/>
          </w:tcPr>
          <w:p w14:paraId="2A1505C3"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Meta 2024</w:t>
            </w:r>
          </w:p>
        </w:tc>
        <w:tc>
          <w:tcPr>
            <w:tcW w:w="2462" w:type="pct"/>
            <w:gridSpan w:val="9"/>
            <w:tcBorders>
              <w:top w:val="single" w:sz="4" w:space="0" w:color="auto"/>
              <w:left w:val="single" w:sz="4" w:space="0" w:color="auto"/>
              <w:bottom w:val="single" w:sz="4" w:space="0" w:color="auto"/>
              <w:right w:val="single" w:sz="4" w:space="0" w:color="auto"/>
            </w:tcBorders>
            <w:shd w:val="clear" w:color="000000" w:fill="D4C19C"/>
            <w:vAlign w:val="center"/>
          </w:tcPr>
          <w:p w14:paraId="038AD153"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Nota sobre la meta 2024</w:t>
            </w:r>
          </w:p>
        </w:tc>
      </w:tr>
      <w:tr w:rsidR="00793BF4" w:rsidRPr="009243BF" w14:paraId="2B25145A" w14:textId="77777777" w:rsidTr="001C1E9B">
        <w:trPr>
          <w:trHeight w:val="551"/>
        </w:trPr>
        <w:tc>
          <w:tcPr>
            <w:tcW w:w="253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63676F47" w14:textId="77777777" w:rsidR="00793BF4" w:rsidRPr="009243BF" w:rsidRDefault="00793BF4" w:rsidP="001C1E9B">
            <w:pPr>
              <w:jc w:val="center"/>
              <w:rPr>
                <w:rFonts w:ascii="Montserrat" w:hAnsi="Montserrat"/>
                <w:b/>
                <w:sz w:val="14"/>
                <w:szCs w:val="16"/>
              </w:rPr>
            </w:pPr>
            <w:r>
              <w:rPr>
                <w:rFonts w:ascii="Montserrat" w:hAnsi="Montserrat"/>
                <w:sz w:val="14"/>
                <w:szCs w:val="16"/>
              </w:rPr>
              <w:t>4.8</w:t>
            </w:r>
          </w:p>
        </w:tc>
        <w:tc>
          <w:tcPr>
            <w:tcW w:w="2462" w:type="pct"/>
            <w:gridSpan w:val="9"/>
            <w:tcBorders>
              <w:top w:val="single" w:sz="4" w:space="0" w:color="auto"/>
              <w:left w:val="nil"/>
              <w:bottom w:val="single" w:sz="4" w:space="0" w:color="auto"/>
              <w:right w:val="single" w:sz="4" w:space="0" w:color="auto"/>
            </w:tcBorders>
            <w:shd w:val="clear" w:color="auto" w:fill="auto"/>
            <w:vAlign w:val="center"/>
          </w:tcPr>
          <w:p w14:paraId="1224DC53"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cs="Calibri"/>
                <w:sz w:val="14"/>
                <w:szCs w:val="16"/>
              </w:rPr>
              <w:t>NA</w:t>
            </w:r>
          </w:p>
        </w:tc>
      </w:tr>
      <w:tr w:rsidR="00793BF4" w:rsidRPr="009243BF" w14:paraId="57BE2029" w14:textId="77777777" w:rsidTr="001C1E9B">
        <w:trPr>
          <w:trHeight w:val="367"/>
        </w:trPr>
        <w:tc>
          <w:tcPr>
            <w:tcW w:w="5000" w:type="pct"/>
            <w:gridSpan w:val="17"/>
            <w:tcBorders>
              <w:top w:val="single" w:sz="4" w:space="0" w:color="auto"/>
              <w:left w:val="single" w:sz="4" w:space="0" w:color="auto"/>
              <w:bottom w:val="single" w:sz="4" w:space="0" w:color="auto"/>
              <w:right w:val="single" w:sz="4" w:space="0" w:color="auto"/>
            </w:tcBorders>
            <w:shd w:val="clear" w:color="auto" w:fill="B38E5D"/>
            <w:vAlign w:val="center"/>
          </w:tcPr>
          <w:p w14:paraId="488A7D03" w14:textId="77777777" w:rsidR="00793BF4"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 xml:space="preserve">SERIE HISTÓRICA DE LA META </w:t>
            </w:r>
            <w:r>
              <w:rPr>
                <w:rFonts w:ascii="Montserrat" w:eastAsia="Times New Roman" w:hAnsi="Montserrat" w:cs="Calibri"/>
                <w:b/>
                <w:bCs/>
                <w:color w:val="FFFFFF"/>
                <w:sz w:val="14"/>
                <w:szCs w:val="16"/>
                <w:lang w:eastAsia="es-MX"/>
              </w:rPr>
              <w:t>PARA EL</w:t>
            </w:r>
            <w:r w:rsidRPr="009243BF">
              <w:rPr>
                <w:rFonts w:ascii="Montserrat" w:eastAsia="Times New Roman" w:hAnsi="Montserrat" w:cs="Calibri"/>
                <w:b/>
                <w:bCs/>
                <w:color w:val="FFFFFF"/>
                <w:sz w:val="14"/>
                <w:szCs w:val="16"/>
                <w:lang w:eastAsia="es-MX"/>
              </w:rPr>
              <w:t xml:space="preserve"> BIENESTAR</w:t>
            </w:r>
            <w:r>
              <w:rPr>
                <w:rFonts w:ascii="Montserrat" w:eastAsia="Times New Roman" w:hAnsi="Montserrat" w:cs="Calibri"/>
                <w:b/>
                <w:bCs/>
                <w:color w:val="FFFFFF"/>
                <w:sz w:val="14"/>
                <w:szCs w:val="16"/>
                <w:lang w:eastAsia="es-MX"/>
              </w:rPr>
              <w:t xml:space="preserve"> O PARÁMETRO</w:t>
            </w:r>
          </w:p>
          <w:p w14:paraId="03EABE66" w14:textId="77777777" w:rsidR="00793BF4"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sz w:val="14"/>
                <w:szCs w:val="16"/>
                <w:lang w:eastAsia="es-MX"/>
              </w:rPr>
              <w:t>Se deberán registrar los valores acorde a la frecuencia de medición de la Meta para el bienestar o Parámetro.</w:t>
            </w:r>
          </w:p>
          <w:p w14:paraId="4114D863" w14:textId="3D3D1DCC" w:rsidR="00793BF4" w:rsidRPr="009243BF" w:rsidRDefault="00793BF4" w:rsidP="00CC31C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sz w:val="14"/>
                <w:szCs w:val="16"/>
                <w:lang w:eastAsia="es-MX"/>
              </w:rPr>
              <w:t xml:space="preserve">Pude registrar NA (No aplica) y ND (No </w:t>
            </w:r>
            <w:r w:rsidR="00CC31CB">
              <w:rPr>
                <w:rFonts w:ascii="Montserrat" w:eastAsia="Times New Roman" w:hAnsi="Montserrat" w:cs="Calibri"/>
                <w:b/>
                <w:bCs/>
                <w:color w:val="FFFFFF"/>
                <w:sz w:val="14"/>
                <w:szCs w:val="16"/>
                <w:lang w:eastAsia="es-MX"/>
              </w:rPr>
              <w:t>disponible) cuando corresponda.</w:t>
            </w:r>
          </w:p>
        </w:tc>
      </w:tr>
      <w:tr w:rsidR="00793BF4" w:rsidRPr="009243BF" w14:paraId="21D20D9A" w14:textId="77777777" w:rsidTr="001C1E9B">
        <w:trPr>
          <w:trHeight w:val="489"/>
        </w:trPr>
        <w:tc>
          <w:tcPr>
            <w:tcW w:w="723" w:type="pct"/>
            <w:tcBorders>
              <w:top w:val="single" w:sz="4" w:space="0" w:color="auto"/>
              <w:left w:val="single" w:sz="4" w:space="0" w:color="auto"/>
              <w:bottom w:val="single" w:sz="4" w:space="0" w:color="auto"/>
              <w:right w:val="single" w:sz="4" w:space="0" w:color="auto"/>
            </w:tcBorders>
            <w:shd w:val="clear" w:color="auto" w:fill="D4C19C"/>
            <w:vAlign w:val="center"/>
          </w:tcPr>
          <w:p w14:paraId="33E4A8B3"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2012</w:t>
            </w:r>
          </w:p>
        </w:tc>
        <w:tc>
          <w:tcPr>
            <w:tcW w:w="771" w:type="pct"/>
            <w:gridSpan w:val="2"/>
            <w:tcBorders>
              <w:top w:val="single" w:sz="4" w:space="0" w:color="auto"/>
              <w:left w:val="single" w:sz="4" w:space="0" w:color="auto"/>
              <w:bottom w:val="single" w:sz="4" w:space="0" w:color="auto"/>
              <w:right w:val="single" w:sz="4" w:space="0" w:color="auto"/>
            </w:tcBorders>
            <w:shd w:val="clear" w:color="auto" w:fill="D4C19C"/>
            <w:vAlign w:val="center"/>
          </w:tcPr>
          <w:p w14:paraId="6628B2C4"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2013</w:t>
            </w:r>
          </w:p>
        </w:tc>
        <w:tc>
          <w:tcPr>
            <w:tcW w:w="707" w:type="pct"/>
            <w:gridSpan w:val="3"/>
            <w:tcBorders>
              <w:top w:val="single" w:sz="4" w:space="0" w:color="auto"/>
              <w:left w:val="nil"/>
              <w:bottom w:val="single" w:sz="4" w:space="0" w:color="auto"/>
              <w:right w:val="single" w:sz="4" w:space="0" w:color="auto"/>
            </w:tcBorders>
            <w:shd w:val="clear" w:color="auto" w:fill="D4C19C"/>
            <w:vAlign w:val="center"/>
          </w:tcPr>
          <w:p w14:paraId="425EFDF1"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2014</w:t>
            </w:r>
          </w:p>
        </w:tc>
        <w:tc>
          <w:tcPr>
            <w:tcW w:w="697" w:type="pct"/>
            <w:gridSpan w:val="3"/>
            <w:tcBorders>
              <w:top w:val="single" w:sz="4" w:space="0" w:color="auto"/>
              <w:left w:val="nil"/>
              <w:bottom w:val="single" w:sz="4" w:space="0" w:color="auto"/>
              <w:right w:val="single" w:sz="4" w:space="0" w:color="auto"/>
            </w:tcBorders>
            <w:shd w:val="clear" w:color="auto" w:fill="D4C19C"/>
            <w:vAlign w:val="center"/>
          </w:tcPr>
          <w:p w14:paraId="5140E03D"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2015</w:t>
            </w:r>
          </w:p>
        </w:tc>
        <w:tc>
          <w:tcPr>
            <w:tcW w:w="718" w:type="pct"/>
            <w:gridSpan w:val="4"/>
            <w:tcBorders>
              <w:top w:val="single" w:sz="4" w:space="0" w:color="auto"/>
              <w:left w:val="nil"/>
              <w:bottom w:val="single" w:sz="4" w:space="0" w:color="auto"/>
              <w:right w:val="single" w:sz="4" w:space="0" w:color="auto"/>
            </w:tcBorders>
            <w:shd w:val="clear" w:color="auto" w:fill="D4C19C"/>
            <w:vAlign w:val="center"/>
          </w:tcPr>
          <w:p w14:paraId="40E76E42"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2016</w:t>
            </w:r>
          </w:p>
        </w:tc>
        <w:tc>
          <w:tcPr>
            <w:tcW w:w="649" w:type="pct"/>
            <w:gridSpan w:val="3"/>
            <w:tcBorders>
              <w:top w:val="single" w:sz="4" w:space="0" w:color="auto"/>
              <w:left w:val="nil"/>
              <w:bottom w:val="single" w:sz="4" w:space="0" w:color="auto"/>
              <w:right w:val="single" w:sz="4" w:space="0" w:color="auto"/>
            </w:tcBorders>
            <w:shd w:val="clear" w:color="auto" w:fill="D4C19C"/>
            <w:vAlign w:val="center"/>
          </w:tcPr>
          <w:p w14:paraId="097DBB9D"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2017</w:t>
            </w:r>
          </w:p>
        </w:tc>
        <w:tc>
          <w:tcPr>
            <w:tcW w:w="734" w:type="pct"/>
            <w:tcBorders>
              <w:top w:val="single" w:sz="4" w:space="0" w:color="auto"/>
              <w:left w:val="nil"/>
              <w:bottom w:val="single" w:sz="4" w:space="0" w:color="auto"/>
              <w:right w:val="single" w:sz="4" w:space="0" w:color="auto"/>
            </w:tcBorders>
            <w:shd w:val="clear" w:color="auto" w:fill="D4C19C"/>
            <w:vAlign w:val="center"/>
          </w:tcPr>
          <w:p w14:paraId="37931D26"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2018</w:t>
            </w:r>
          </w:p>
        </w:tc>
      </w:tr>
      <w:tr w:rsidR="00793BF4" w:rsidRPr="009243BF" w14:paraId="2AD59733" w14:textId="77777777" w:rsidTr="001C1E9B">
        <w:trPr>
          <w:trHeight w:val="404"/>
        </w:trPr>
        <w:tc>
          <w:tcPr>
            <w:tcW w:w="723" w:type="pct"/>
            <w:tcBorders>
              <w:top w:val="single" w:sz="4" w:space="0" w:color="auto"/>
              <w:left w:val="single" w:sz="4" w:space="0" w:color="auto"/>
              <w:bottom w:val="single" w:sz="4" w:space="0" w:color="auto"/>
              <w:right w:val="single" w:sz="4" w:space="0" w:color="auto"/>
            </w:tcBorders>
            <w:shd w:val="clear" w:color="000000" w:fill="FFFFFF"/>
            <w:vAlign w:val="center"/>
          </w:tcPr>
          <w:p w14:paraId="12609BC6"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5.92</w:t>
            </w:r>
          </w:p>
        </w:tc>
        <w:tc>
          <w:tcPr>
            <w:tcW w:w="77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F44B1B4"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707" w:type="pct"/>
            <w:gridSpan w:val="3"/>
            <w:tcBorders>
              <w:top w:val="single" w:sz="4" w:space="0" w:color="auto"/>
              <w:left w:val="nil"/>
              <w:bottom w:val="single" w:sz="4" w:space="0" w:color="auto"/>
              <w:right w:val="single" w:sz="4" w:space="0" w:color="auto"/>
            </w:tcBorders>
            <w:shd w:val="clear" w:color="000000" w:fill="FFFFFF"/>
            <w:vAlign w:val="center"/>
          </w:tcPr>
          <w:p w14:paraId="296217C4"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5.13</w:t>
            </w:r>
          </w:p>
        </w:tc>
        <w:tc>
          <w:tcPr>
            <w:tcW w:w="697" w:type="pct"/>
            <w:gridSpan w:val="3"/>
            <w:tcBorders>
              <w:top w:val="single" w:sz="4" w:space="0" w:color="auto"/>
              <w:left w:val="nil"/>
              <w:bottom w:val="single" w:sz="4" w:space="0" w:color="auto"/>
              <w:right w:val="single" w:sz="4" w:space="0" w:color="auto"/>
            </w:tcBorders>
            <w:shd w:val="clear" w:color="000000" w:fill="FFFFFF"/>
            <w:vAlign w:val="center"/>
          </w:tcPr>
          <w:p w14:paraId="333677B8"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718" w:type="pct"/>
            <w:gridSpan w:val="4"/>
            <w:tcBorders>
              <w:top w:val="single" w:sz="4" w:space="0" w:color="auto"/>
              <w:left w:val="nil"/>
              <w:bottom w:val="single" w:sz="4" w:space="0" w:color="auto"/>
              <w:right w:val="single" w:sz="4" w:space="0" w:color="auto"/>
            </w:tcBorders>
            <w:shd w:val="clear" w:color="000000" w:fill="FFFFFF"/>
            <w:vAlign w:val="center"/>
          </w:tcPr>
          <w:p w14:paraId="4B9BAC8D" w14:textId="0CBD70EB"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4.6</w:t>
            </w:r>
            <w:r w:rsidR="00616995">
              <w:rPr>
                <w:rFonts w:ascii="Montserrat" w:eastAsia="Times New Roman" w:hAnsi="Montserrat" w:cs="Calibri"/>
                <w:color w:val="000000"/>
                <w:sz w:val="14"/>
                <w:szCs w:val="16"/>
                <w:lang w:eastAsia="es-MX"/>
              </w:rPr>
              <w:t>0</w:t>
            </w:r>
          </w:p>
        </w:tc>
        <w:tc>
          <w:tcPr>
            <w:tcW w:w="649" w:type="pct"/>
            <w:gridSpan w:val="3"/>
            <w:tcBorders>
              <w:top w:val="single" w:sz="4" w:space="0" w:color="auto"/>
              <w:left w:val="nil"/>
              <w:bottom w:val="single" w:sz="4" w:space="0" w:color="auto"/>
              <w:right w:val="single" w:sz="4" w:space="0" w:color="auto"/>
            </w:tcBorders>
            <w:shd w:val="clear" w:color="000000" w:fill="FFFFFF"/>
            <w:vAlign w:val="center"/>
          </w:tcPr>
          <w:p w14:paraId="2E378DD7"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734" w:type="pct"/>
            <w:tcBorders>
              <w:top w:val="single" w:sz="4" w:space="0" w:color="auto"/>
              <w:left w:val="nil"/>
              <w:bottom w:val="single" w:sz="4" w:space="0" w:color="auto"/>
              <w:right w:val="single" w:sz="4" w:space="0" w:color="auto"/>
            </w:tcBorders>
            <w:shd w:val="clear" w:color="000000" w:fill="FFFFFF"/>
            <w:vAlign w:val="center"/>
          </w:tcPr>
          <w:p w14:paraId="24494B2C"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5.86</w:t>
            </w:r>
          </w:p>
        </w:tc>
      </w:tr>
      <w:tr w:rsidR="00793BF4" w:rsidRPr="009243BF" w14:paraId="03EED7EB" w14:textId="77777777" w:rsidTr="001C1E9B">
        <w:trPr>
          <w:trHeight w:val="266"/>
        </w:trPr>
        <w:tc>
          <w:tcPr>
            <w:tcW w:w="5000" w:type="pct"/>
            <w:gridSpan w:val="17"/>
            <w:tcBorders>
              <w:top w:val="single" w:sz="4" w:space="0" w:color="auto"/>
              <w:left w:val="single" w:sz="4" w:space="0" w:color="auto"/>
              <w:bottom w:val="single" w:sz="4" w:space="0" w:color="auto"/>
              <w:right w:val="single" w:sz="4" w:space="0" w:color="auto"/>
            </w:tcBorders>
            <w:shd w:val="clear" w:color="auto" w:fill="B38E5D"/>
            <w:vAlign w:val="center"/>
          </w:tcPr>
          <w:p w14:paraId="5F164C8D" w14:textId="77777777" w:rsidR="00793BF4"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METAS</w:t>
            </w:r>
          </w:p>
          <w:p w14:paraId="7583B2EF" w14:textId="77777777" w:rsidR="00793BF4" w:rsidRDefault="00793BF4" w:rsidP="001C1E9B">
            <w:pPr>
              <w:jc w:val="center"/>
              <w:rPr>
                <w:rFonts w:ascii="Montserrat" w:eastAsia="Times New Roman" w:hAnsi="Montserrat" w:cs="Calibri"/>
                <w:b/>
                <w:bCs/>
                <w:color w:val="FFFFFF" w:themeColor="background1"/>
                <w:sz w:val="14"/>
                <w:szCs w:val="16"/>
                <w:lang w:eastAsia="es-MX"/>
              </w:rPr>
            </w:pPr>
            <w:r>
              <w:rPr>
                <w:rFonts w:ascii="Montserrat" w:eastAsia="Times New Roman" w:hAnsi="Montserrat" w:cs="Calibri"/>
                <w:b/>
                <w:bCs/>
                <w:color w:val="FFFFFF" w:themeColor="background1"/>
                <w:sz w:val="14"/>
                <w:szCs w:val="16"/>
                <w:lang w:eastAsia="es-MX"/>
              </w:rPr>
              <w:t xml:space="preserve">Sólo aplica para Metas para el bienestar. </w:t>
            </w:r>
          </w:p>
          <w:p w14:paraId="58746260"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themeColor="background1"/>
                <w:sz w:val="14"/>
                <w:szCs w:val="16"/>
                <w:lang w:eastAsia="es-MX"/>
              </w:rPr>
              <w:t>Puede registrar NA cuando no aplique meta para ese año, de acuerdo con la frecuencia de medición.</w:t>
            </w:r>
          </w:p>
        </w:tc>
      </w:tr>
      <w:tr w:rsidR="00793BF4" w:rsidRPr="009243BF" w14:paraId="208C6CAF" w14:textId="77777777" w:rsidTr="001C1E9B">
        <w:trPr>
          <w:trHeight w:val="489"/>
        </w:trPr>
        <w:tc>
          <w:tcPr>
            <w:tcW w:w="981" w:type="pct"/>
            <w:gridSpan w:val="2"/>
            <w:tcBorders>
              <w:top w:val="single" w:sz="4" w:space="0" w:color="auto"/>
              <w:left w:val="single" w:sz="4" w:space="0" w:color="auto"/>
              <w:bottom w:val="single" w:sz="4" w:space="0" w:color="auto"/>
              <w:right w:val="single" w:sz="4" w:space="0" w:color="auto"/>
            </w:tcBorders>
            <w:shd w:val="clear" w:color="auto" w:fill="D4C19C"/>
            <w:vAlign w:val="center"/>
          </w:tcPr>
          <w:p w14:paraId="7CDDFA14"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2020</w:t>
            </w:r>
          </w:p>
        </w:tc>
        <w:tc>
          <w:tcPr>
            <w:tcW w:w="1001" w:type="pct"/>
            <w:gridSpan w:val="3"/>
            <w:tcBorders>
              <w:top w:val="single" w:sz="4" w:space="0" w:color="auto"/>
              <w:left w:val="single" w:sz="4" w:space="0" w:color="auto"/>
              <w:bottom w:val="single" w:sz="4" w:space="0" w:color="auto"/>
              <w:right w:val="single" w:sz="4" w:space="0" w:color="auto"/>
            </w:tcBorders>
            <w:shd w:val="clear" w:color="auto" w:fill="D4C19C"/>
            <w:vAlign w:val="center"/>
          </w:tcPr>
          <w:p w14:paraId="6ACFDBCE"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2021</w:t>
            </w:r>
          </w:p>
        </w:tc>
        <w:tc>
          <w:tcPr>
            <w:tcW w:w="1003" w:type="pct"/>
            <w:gridSpan w:val="5"/>
            <w:tcBorders>
              <w:top w:val="single" w:sz="4" w:space="0" w:color="auto"/>
              <w:left w:val="single" w:sz="4" w:space="0" w:color="auto"/>
              <w:bottom w:val="single" w:sz="4" w:space="0" w:color="auto"/>
              <w:right w:val="single" w:sz="4" w:space="0" w:color="auto"/>
            </w:tcBorders>
            <w:shd w:val="clear" w:color="auto" w:fill="D4C19C"/>
            <w:vAlign w:val="center"/>
          </w:tcPr>
          <w:p w14:paraId="4330687E"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2022</w:t>
            </w:r>
          </w:p>
        </w:tc>
        <w:tc>
          <w:tcPr>
            <w:tcW w:w="984" w:type="pct"/>
            <w:gridSpan w:val="4"/>
            <w:tcBorders>
              <w:top w:val="single" w:sz="4" w:space="0" w:color="auto"/>
              <w:left w:val="single" w:sz="4" w:space="0" w:color="auto"/>
              <w:bottom w:val="single" w:sz="4" w:space="0" w:color="auto"/>
              <w:right w:val="single" w:sz="4" w:space="0" w:color="auto"/>
            </w:tcBorders>
            <w:shd w:val="clear" w:color="auto" w:fill="D4C19C"/>
            <w:vAlign w:val="center"/>
          </w:tcPr>
          <w:p w14:paraId="332590F3"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2023</w:t>
            </w:r>
          </w:p>
        </w:tc>
        <w:tc>
          <w:tcPr>
            <w:tcW w:w="1030" w:type="pct"/>
            <w:gridSpan w:val="3"/>
            <w:tcBorders>
              <w:top w:val="single" w:sz="4" w:space="0" w:color="auto"/>
              <w:left w:val="single" w:sz="4" w:space="0" w:color="auto"/>
              <w:bottom w:val="single" w:sz="4" w:space="0" w:color="auto"/>
              <w:right w:val="single" w:sz="4" w:space="0" w:color="auto"/>
            </w:tcBorders>
            <w:shd w:val="clear" w:color="auto" w:fill="D4C19C"/>
            <w:vAlign w:val="center"/>
          </w:tcPr>
          <w:p w14:paraId="433698B0"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2024</w:t>
            </w:r>
          </w:p>
        </w:tc>
      </w:tr>
      <w:tr w:rsidR="00793BF4" w:rsidRPr="009243BF" w14:paraId="74DEAA0B" w14:textId="77777777" w:rsidTr="001C1E9B">
        <w:trPr>
          <w:trHeight w:val="350"/>
        </w:trPr>
        <w:tc>
          <w:tcPr>
            <w:tcW w:w="9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3239C2" w14:textId="629B3381" w:rsidR="00793BF4" w:rsidRPr="0014773A" w:rsidRDefault="00AC19E2"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5.71</w:t>
            </w:r>
          </w:p>
        </w:tc>
        <w:tc>
          <w:tcPr>
            <w:tcW w:w="100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DEAC8F" w14:textId="77777777" w:rsidR="00793BF4" w:rsidRPr="0014773A"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100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8E9EB2" w14:textId="150AC7B2" w:rsidR="00793BF4" w:rsidRPr="0014773A"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5.5</w:t>
            </w:r>
            <w:r w:rsidR="00AC19E2">
              <w:rPr>
                <w:rFonts w:ascii="Montserrat" w:eastAsia="Times New Roman" w:hAnsi="Montserrat" w:cs="Calibri"/>
                <w:color w:val="000000"/>
                <w:sz w:val="14"/>
                <w:szCs w:val="16"/>
                <w:lang w:eastAsia="es-MX"/>
              </w:rPr>
              <w:t>7</w:t>
            </w:r>
          </w:p>
        </w:tc>
        <w:tc>
          <w:tcPr>
            <w:tcW w:w="98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6B0E12" w14:textId="77777777" w:rsidR="00793BF4" w:rsidRPr="0014773A"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10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07A8AC" w14:textId="0F422B2C" w:rsidR="00793BF4" w:rsidRPr="0014773A"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4.8</w:t>
            </w:r>
            <w:r w:rsidR="00AC19E2">
              <w:rPr>
                <w:rFonts w:ascii="Montserrat" w:eastAsia="Times New Roman" w:hAnsi="Montserrat" w:cs="Calibri"/>
                <w:color w:val="000000"/>
                <w:sz w:val="14"/>
                <w:szCs w:val="16"/>
                <w:lang w:eastAsia="es-MX"/>
              </w:rPr>
              <w:t>2</w:t>
            </w:r>
          </w:p>
        </w:tc>
      </w:tr>
    </w:tbl>
    <w:p w14:paraId="1D2E66DA" w14:textId="77777777" w:rsidR="00793BF4" w:rsidRPr="001950E8" w:rsidRDefault="00793BF4" w:rsidP="00793BF4"/>
    <w:p w14:paraId="182C809B" w14:textId="77777777" w:rsidR="00793BF4" w:rsidRDefault="00793BF4" w:rsidP="00793BF4">
      <w:r>
        <w:br w:type="page"/>
      </w:r>
    </w:p>
    <w:p w14:paraId="7E4E71C1" w14:textId="77777777" w:rsidR="00793BF4" w:rsidRPr="00DA0E46" w:rsidRDefault="00793BF4" w:rsidP="00793BF4">
      <w:pPr>
        <w:pStyle w:val="TtuloTDC"/>
        <w:rPr>
          <w:sz w:val="24"/>
          <w:szCs w:val="24"/>
        </w:rPr>
      </w:pPr>
      <w:r w:rsidRPr="00DA0E46">
        <w:rPr>
          <w:sz w:val="24"/>
          <w:szCs w:val="24"/>
        </w:rPr>
        <w:lastRenderedPageBreak/>
        <w:t>Parámetro 2 del Objetivo prioritario 1</w:t>
      </w:r>
    </w:p>
    <w:p w14:paraId="226EE2D7" w14:textId="77777777" w:rsidR="00793BF4" w:rsidRPr="001950E8" w:rsidRDefault="00793BF4" w:rsidP="00793BF4"/>
    <w:tbl>
      <w:tblPr>
        <w:tblW w:w="5000" w:type="pct"/>
        <w:tblCellMar>
          <w:left w:w="70" w:type="dxa"/>
          <w:right w:w="70" w:type="dxa"/>
        </w:tblCellMar>
        <w:tblLook w:val="04A0" w:firstRow="1" w:lastRow="0" w:firstColumn="1" w:lastColumn="0" w:noHBand="0" w:noVBand="1"/>
      </w:tblPr>
      <w:tblGrid>
        <w:gridCol w:w="1392"/>
        <w:gridCol w:w="497"/>
        <w:gridCol w:w="988"/>
        <w:gridCol w:w="337"/>
        <w:gridCol w:w="603"/>
        <w:gridCol w:w="422"/>
        <w:gridCol w:w="422"/>
        <w:gridCol w:w="227"/>
        <w:gridCol w:w="693"/>
        <w:gridCol w:w="168"/>
        <w:gridCol w:w="410"/>
        <w:gridCol w:w="139"/>
        <w:gridCol w:w="666"/>
        <w:gridCol w:w="680"/>
        <w:gridCol w:w="297"/>
        <w:gridCol w:w="273"/>
        <w:gridCol w:w="1415"/>
      </w:tblGrid>
      <w:tr w:rsidR="00793BF4" w:rsidRPr="009243BF" w14:paraId="2AF4E325" w14:textId="77777777" w:rsidTr="001C1E9B">
        <w:trPr>
          <w:trHeight w:val="330"/>
        </w:trPr>
        <w:tc>
          <w:tcPr>
            <w:tcW w:w="5000" w:type="pct"/>
            <w:gridSpan w:val="17"/>
            <w:tcBorders>
              <w:top w:val="single" w:sz="4" w:space="0" w:color="auto"/>
              <w:left w:val="single" w:sz="4" w:space="0" w:color="auto"/>
              <w:bottom w:val="single" w:sz="4" w:space="0" w:color="auto"/>
              <w:right w:val="single" w:sz="4" w:space="0" w:color="auto"/>
            </w:tcBorders>
            <w:shd w:val="clear" w:color="000000" w:fill="B38E5D"/>
            <w:vAlign w:val="center"/>
            <w:hideMark/>
          </w:tcPr>
          <w:p w14:paraId="130110F9"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sz w:val="14"/>
                <w:szCs w:val="16"/>
                <w:lang w:eastAsia="es-MX"/>
              </w:rPr>
              <w:t>ELEMENTOS DE META PARA EL</w:t>
            </w:r>
            <w:r w:rsidRPr="009243BF">
              <w:rPr>
                <w:rFonts w:ascii="Montserrat" w:eastAsia="Times New Roman" w:hAnsi="Montserrat" w:cs="Calibri"/>
                <w:b/>
                <w:bCs/>
                <w:color w:val="FFFFFF"/>
                <w:sz w:val="14"/>
                <w:szCs w:val="16"/>
                <w:lang w:eastAsia="es-MX"/>
              </w:rPr>
              <w:t xml:space="preserve"> BIENESTAR</w:t>
            </w:r>
            <w:r>
              <w:rPr>
                <w:rFonts w:ascii="Montserrat" w:eastAsia="Times New Roman" w:hAnsi="Montserrat" w:cs="Calibri"/>
                <w:b/>
                <w:bCs/>
                <w:color w:val="FFFFFF"/>
                <w:sz w:val="14"/>
                <w:szCs w:val="16"/>
                <w:lang w:eastAsia="es-MX"/>
              </w:rPr>
              <w:t xml:space="preserve"> O PARÁMETRO</w:t>
            </w:r>
          </w:p>
        </w:tc>
      </w:tr>
      <w:tr w:rsidR="00793BF4" w:rsidRPr="009243BF" w14:paraId="1230BB6D" w14:textId="77777777" w:rsidTr="001C1E9B">
        <w:trPr>
          <w:trHeight w:val="412"/>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0FBACF3F"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Nombre</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tcPr>
          <w:p w14:paraId="0CAD5E56" w14:textId="77777777" w:rsidR="00793BF4" w:rsidRDefault="00793BF4" w:rsidP="001C1E9B">
            <w:pPr>
              <w:rPr>
                <w:rFonts w:ascii="Montserrat" w:hAnsi="Montserrat"/>
                <w:sz w:val="14"/>
                <w:szCs w:val="16"/>
              </w:rPr>
            </w:pPr>
            <w:r>
              <w:rPr>
                <w:rFonts w:ascii="Montserrat" w:hAnsi="Montserrat"/>
                <w:sz w:val="14"/>
                <w:szCs w:val="16"/>
              </w:rPr>
              <w:t xml:space="preserve"> </w:t>
            </w:r>
          </w:p>
          <w:p w14:paraId="7208B06D" w14:textId="77777777" w:rsidR="00793BF4" w:rsidRPr="00605BB2" w:rsidRDefault="00793BF4" w:rsidP="001C1E9B">
            <w:pPr>
              <w:jc w:val="center"/>
              <w:rPr>
                <w:rFonts w:ascii="Montserrat" w:hAnsi="Montserrat"/>
                <w:b/>
                <w:sz w:val="14"/>
                <w:szCs w:val="16"/>
              </w:rPr>
            </w:pPr>
            <w:r w:rsidRPr="00787B1F">
              <w:rPr>
                <w:rFonts w:ascii="Montserrat" w:hAnsi="Montserrat"/>
                <w:sz w:val="14"/>
                <w:szCs w:val="16"/>
              </w:rPr>
              <w:t>Brecha en el Índice de Marginación a nivel estatal</w:t>
            </w:r>
            <w:r>
              <w:rPr>
                <w:rFonts w:ascii="Montserrat" w:hAnsi="Montserrat"/>
                <w:sz w:val="14"/>
                <w:szCs w:val="16"/>
              </w:rPr>
              <w:t>.</w:t>
            </w:r>
          </w:p>
          <w:p w14:paraId="526545B9" w14:textId="77777777" w:rsidR="00793BF4" w:rsidRPr="009243BF" w:rsidRDefault="00793BF4" w:rsidP="001C1E9B">
            <w:pPr>
              <w:jc w:val="center"/>
              <w:rPr>
                <w:rFonts w:ascii="Montserrat" w:eastAsia="Times New Roman" w:hAnsi="Montserrat" w:cs="Calibri"/>
                <w:color w:val="000000"/>
                <w:sz w:val="14"/>
                <w:szCs w:val="16"/>
                <w:lang w:eastAsia="es-MX"/>
              </w:rPr>
            </w:pPr>
          </w:p>
        </w:tc>
      </w:tr>
      <w:tr w:rsidR="00793BF4" w:rsidRPr="009243BF" w14:paraId="7C2F8F2B" w14:textId="77777777" w:rsidTr="001C1E9B">
        <w:trPr>
          <w:trHeight w:val="371"/>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729309AE"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Objetivo prioritario</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tcPr>
          <w:p w14:paraId="0DE74430"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Montserrat" w:hAnsi="Montserrat" w:cs="Montserrat"/>
                <w:sz w:val="14"/>
              </w:rPr>
              <w:t>Objetivo prioritario 1: Impulsar un modelo de desarrollo territorial justo, equilibrado y sostenible, para el bienestar de la población y su entorno.</w:t>
            </w:r>
          </w:p>
        </w:tc>
      </w:tr>
      <w:tr w:rsidR="00793BF4" w:rsidRPr="009243BF" w14:paraId="4E48EDC4" w14:textId="77777777" w:rsidTr="001C1E9B">
        <w:trPr>
          <w:trHeight w:val="40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7946B7E"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Definición</w:t>
            </w:r>
            <w:r>
              <w:rPr>
                <w:rFonts w:ascii="Montserrat" w:eastAsia="Times New Roman" w:hAnsi="Montserrat" w:cs="Calibri"/>
                <w:b/>
                <w:bCs/>
                <w:color w:val="FFFFFF"/>
                <w:sz w:val="14"/>
                <w:szCs w:val="16"/>
                <w:lang w:eastAsia="es-MX"/>
              </w:rPr>
              <w:t xml:space="preserve"> o descripción</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hideMark/>
          </w:tcPr>
          <w:p w14:paraId="23EC98D1" w14:textId="77777777" w:rsidR="00793BF4" w:rsidRDefault="00793BF4" w:rsidP="001C1E9B">
            <w:pPr>
              <w:jc w:val="center"/>
              <w:rPr>
                <w:rFonts w:ascii="Montserrat" w:hAnsi="Montserrat"/>
                <w:sz w:val="14"/>
                <w:szCs w:val="16"/>
              </w:rPr>
            </w:pPr>
            <w:r w:rsidRPr="00787B1F">
              <w:rPr>
                <w:rFonts w:ascii="Montserrat" w:hAnsi="Montserrat"/>
                <w:sz w:val="14"/>
                <w:szCs w:val="16"/>
              </w:rPr>
              <w:t xml:space="preserve">Mide la diferencia (brecha) en el Índice de Marginación (IM) entre los dos estados con los valores más y menos alto. </w:t>
            </w:r>
          </w:p>
          <w:p w14:paraId="46AF4DD0" w14:textId="77777777" w:rsidR="00793BF4" w:rsidRPr="009243BF" w:rsidRDefault="00793BF4" w:rsidP="001C1E9B">
            <w:pPr>
              <w:jc w:val="center"/>
              <w:rPr>
                <w:rFonts w:ascii="Montserrat" w:eastAsia="Times New Roman" w:hAnsi="Montserrat" w:cs="Calibri"/>
                <w:color w:val="000000"/>
                <w:sz w:val="14"/>
                <w:szCs w:val="16"/>
                <w:lang w:eastAsia="es-MX"/>
              </w:rPr>
            </w:pPr>
          </w:p>
        </w:tc>
      </w:tr>
      <w:tr w:rsidR="00793BF4" w:rsidRPr="009243BF" w14:paraId="6756DFED" w14:textId="77777777" w:rsidTr="001C1E9B">
        <w:trPr>
          <w:trHeight w:val="1583"/>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5ED663CC"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Nivel de desagregación</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hideMark/>
          </w:tcPr>
          <w:p w14:paraId="61BF8304" w14:textId="77777777" w:rsidR="00793BF4" w:rsidRDefault="00793BF4" w:rsidP="001C1E9B">
            <w:pPr>
              <w:pStyle w:val="Prrafodelista"/>
              <w:spacing w:after="160"/>
              <w:ind w:left="183"/>
              <w:jc w:val="center"/>
              <w:rPr>
                <w:rFonts w:ascii="Montserrat" w:eastAsia="Times New Roman" w:hAnsi="Montserrat" w:cs="Calibri"/>
                <w:color w:val="000000"/>
                <w:sz w:val="14"/>
                <w:szCs w:val="16"/>
                <w:lang w:eastAsia="es-MX"/>
              </w:rPr>
            </w:pPr>
          </w:p>
          <w:p w14:paraId="0B121E9A" w14:textId="77777777" w:rsidR="00793BF4" w:rsidRDefault="00793BF4" w:rsidP="001C1E9B">
            <w:pPr>
              <w:pStyle w:val="Prrafodelista"/>
              <w:spacing w:after="160"/>
              <w:ind w:left="183"/>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 xml:space="preserve">Geográfica: Estatal </w:t>
            </w:r>
          </w:p>
          <w:p w14:paraId="512CADDF" w14:textId="77777777" w:rsidR="00793BF4" w:rsidRPr="00AB20C0" w:rsidRDefault="00793BF4" w:rsidP="001C1E9B">
            <w:pPr>
              <w:rPr>
                <w:rFonts w:ascii="Montserrat" w:eastAsia="Times New Roman" w:hAnsi="Montserrat" w:cs="Calibri"/>
                <w:color w:val="000000"/>
                <w:sz w:val="14"/>
                <w:szCs w:val="16"/>
                <w:lang w:eastAsia="es-MX"/>
              </w:rPr>
            </w:pP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3A171922"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Periodicidad o frecuencia de medición</w:t>
            </w:r>
          </w:p>
        </w:tc>
        <w:tc>
          <w:tcPr>
            <w:tcW w:w="1802" w:type="pct"/>
            <w:gridSpan w:val="6"/>
            <w:tcBorders>
              <w:top w:val="single" w:sz="4" w:space="0" w:color="auto"/>
              <w:left w:val="nil"/>
              <w:bottom w:val="single" w:sz="4" w:space="0" w:color="auto"/>
              <w:right w:val="single" w:sz="4" w:space="0" w:color="auto"/>
            </w:tcBorders>
            <w:shd w:val="clear" w:color="000000" w:fill="FFFFFF"/>
            <w:vAlign w:val="center"/>
            <w:hideMark/>
          </w:tcPr>
          <w:p w14:paraId="232BEE04"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Quinquenal</w:t>
            </w:r>
          </w:p>
        </w:tc>
      </w:tr>
      <w:tr w:rsidR="00793BF4" w:rsidRPr="009243BF" w14:paraId="3FB7AD01" w14:textId="77777777" w:rsidTr="001C1E9B">
        <w:trPr>
          <w:trHeight w:val="425"/>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0AD96416"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Tipo</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tcPr>
          <w:p w14:paraId="50E1636D"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Estratégico</w:t>
            </w:r>
          </w:p>
          <w:p w14:paraId="71B038B7" w14:textId="77777777" w:rsidR="00793BF4" w:rsidRPr="009243BF" w:rsidRDefault="00793BF4" w:rsidP="001C1E9B">
            <w:pPr>
              <w:jc w:val="center"/>
              <w:rPr>
                <w:rFonts w:ascii="Montserrat" w:eastAsia="Times New Roman" w:hAnsi="Montserrat" w:cs="Calibri"/>
                <w:color w:val="000000"/>
                <w:sz w:val="14"/>
                <w:szCs w:val="16"/>
                <w:lang w:eastAsia="es-MX"/>
              </w:rPr>
            </w:pP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107CC8CF"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Acumulado o periódico</w:t>
            </w:r>
          </w:p>
        </w:tc>
        <w:tc>
          <w:tcPr>
            <w:tcW w:w="1802" w:type="pct"/>
            <w:gridSpan w:val="6"/>
            <w:tcBorders>
              <w:top w:val="single" w:sz="4" w:space="0" w:color="auto"/>
              <w:left w:val="nil"/>
              <w:bottom w:val="single" w:sz="4" w:space="0" w:color="auto"/>
              <w:right w:val="single" w:sz="4" w:space="0" w:color="auto"/>
            </w:tcBorders>
            <w:shd w:val="clear" w:color="000000" w:fill="FFFFFF"/>
            <w:vAlign w:val="center"/>
          </w:tcPr>
          <w:p w14:paraId="1E305849"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Acumulado</w:t>
            </w:r>
          </w:p>
        </w:tc>
      </w:tr>
      <w:tr w:rsidR="00793BF4" w:rsidRPr="009243BF" w14:paraId="766796F3" w14:textId="77777777" w:rsidTr="001C1E9B">
        <w:trPr>
          <w:trHeight w:val="1793"/>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0474D9F5"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Unidad de medida</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tcPr>
          <w:p w14:paraId="11DA3046"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Puntos de diferencia</w:t>
            </w: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7A7A9D9B"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Periodo de recolección de los datos</w:t>
            </w:r>
          </w:p>
        </w:tc>
        <w:tc>
          <w:tcPr>
            <w:tcW w:w="1802" w:type="pct"/>
            <w:gridSpan w:val="6"/>
            <w:tcBorders>
              <w:top w:val="single" w:sz="4" w:space="0" w:color="auto"/>
              <w:left w:val="nil"/>
              <w:bottom w:val="single" w:sz="4" w:space="0" w:color="auto"/>
              <w:right w:val="single" w:sz="4" w:space="0" w:color="auto"/>
            </w:tcBorders>
            <w:shd w:val="clear" w:color="000000" w:fill="FFFFFF"/>
            <w:vAlign w:val="center"/>
          </w:tcPr>
          <w:p w14:paraId="29E5F7FE" w14:textId="5606F05C" w:rsidR="00793BF4" w:rsidRPr="00616995" w:rsidRDefault="00616995" w:rsidP="00616995">
            <w:pPr>
              <w:jc w:val="center"/>
              <w:rPr>
                <w:rFonts w:ascii="Montserrat" w:hAnsi="Montserrat"/>
                <w:sz w:val="14"/>
                <w:szCs w:val="16"/>
              </w:rPr>
            </w:pPr>
            <w:r>
              <w:rPr>
                <w:rFonts w:ascii="Montserrat" w:hAnsi="Montserrat"/>
                <w:sz w:val="14"/>
                <w:szCs w:val="16"/>
              </w:rPr>
              <w:t>Quinquenal</w:t>
            </w:r>
          </w:p>
        </w:tc>
      </w:tr>
      <w:tr w:rsidR="00793BF4" w:rsidRPr="009243BF" w14:paraId="01C60289" w14:textId="77777777" w:rsidTr="001C1E9B">
        <w:trPr>
          <w:trHeight w:val="578"/>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7F16D3A5"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Dimensión</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tcPr>
          <w:p w14:paraId="29C26C62" w14:textId="77777777" w:rsidR="00793BF4" w:rsidRPr="0002238A" w:rsidRDefault="00793BF4" w:rsidP="001C1E9B">
            <w:pPr>
              <w:spacing w:after="160"/>
              <w:jc w:val="center"/>
              <w:rPr>
                <w:rFonts w:ascii="Montserrat" w:hAnsi="Montserrat"/>
                <w:sz w:val="14"/>
                <w:szCs w:val="16"/>
              </w:rPr>
            </w:pPr>
            <w:r>
              <w:rPr>
                <w:rFonts w:ascii="Montserrat" w:hAnsi="Montserrat"/>
                <w:sz w:val="14"/>
                <w:szCs w:val="16"/>
              </w:rPr>
              <w:t>Eficacia</w:t>
            </w: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22C4C6CB"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Disponibilidad de la información</w:t>
            </w:r>
          </w:p>
        </w:tc>
        <w:tc>
          <w:tcPr>
            <w:tcW w:w="1802" w:type="pct"/>
            <w:gridSpan w:val="6"/>
            <w:tcBorders>
              <w:top w:val="single" w:sz="4" w:space="0" w:color="auto"/>
              <w:left w:val="nil"/>
              <w:bottom w:val="single" w:sz="4" w:space="0" w:color="auto"/>
              <w:right w:val="single" w:sz="4" w:space="0" w:color="auto"/>
            </w:tcBorders>
            <w:shd w:val="clear" w:color="000000" w:fill="FFFFFF"/>
            <w:vAlign w:val="center"/>
          </w:tcPr>
          <w:p w14:paraId="720B0F64" w14:textId="77777777" w:rsidR="00793BF4" w:rsidRDefault="00793BF4" w:rsidP="001C1E9B">
            <w:pPr>
              <w:jc w:val="center"/>
              <w:rPr>
                <w:rFonts w:ascii="Montserrat" w:hAnsi="Montserrat"/>
                <w:color w:val="auto"/>
                <w:sz w:val="14"/>
                <w:szCs w:val="16"/>
              </w:rPr>
            </w:pPr>
            <w:r>
              <w:rPr>
                <w:rFonts w:ascii="Montserrat" w:hAnsi="Montserrat"/>
                <w:color w:val="auto"/>
                <w:sz w:val="14"/>
                <w:szCs w:val="16"/>
              </w:rPr>
              <w:t xml:space="preserve">El Índice de Marginación se construye con datos de los Censos y las Encuestas </w:t>
            </w:r>
            <w:proofErr w:type="spellStart"/>
            <w:r>
              <w:rPr>
                <w:rFonts w:ascii="Montserrat" w:hAnsi="Montserrat"/>
                <w:color w:val="auto"/>
                <w:sz w:val="14"/>
                <w:szCs w:val="16"/>
              </w:rPr>
              <w:t>Intercensales</w:t>
            </w:r>
            <w:proofErr w:type="spellEnd"/>
            <w:r>
              <w:rPr>
                <w:rFonts w:ascii="Montserrat" w:hAnsi="Montserrat"/>
                <w:color w:val="auto"/>
                <w:sz w:val="14"/>
                <w:szCs w:val="16"/>
              </w:rPr>
              <w:t>, que se llevan a cabo en el primer semestre del año, cada 5 años.</w:t>
            </w:r>
          </w:p>
          <w:p w14:paraId="2D5A71A1" w14:textId="35E001C7" w:rsidR="00793BF4" w:rsidRPr="009243BF" w:rsidRDefault="00616995" w:rsidP="001C1E9B">
            <w:pPr>
              <w:jc w:val="center"/>
              <w:rPr>
                <w:rFonts w:ascii="Montserrat" w:eastAsia="Times New Roman" w:hAnsi="Montserrat" w:cs="Calibri"/>
                <w:color w:val="000000"/>
                <w:sz w:val="14"/>
                <w:szCs w:val="16"/>
                <w:lang w:eastAsia="es-MX"/>
              </w:rPr>
            </w:pPr>
            <w:r>
              <w:rPr>
                <w:rFonts w:ascii="Montserrat" w:hAnsi="Montserrat" w:cs="Calibri"/>
                <w:color w:val="000000"/>
                <w:sz w:val="14"/>
                <w:szCs w:val="16"/>
              </w:rPr>
              <w:t>Junio</w:t>
            </w:r>
          </w:p>
        </w:tc>
      </w:tr>
      <w:tr w:rsidR="00793BF4" w:rsidRPr="009243BF" w14:paraId="1A5C8DB5" w14:textId="77777777" w:rsidTr="001C1E9B">
        <w:trPr>
          <w:trHeight w:val="140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245BFB77"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Tendencia esperada</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tcPr>
          <w:p w14:paraId="77CAD8D3"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 xml:space="preserve">Descendente </w:t>
            </w: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3BED0A44"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Unidad responsable de reportar el avance</w:t>
            </w:r>
          </w:p>
        </w:tc>
        <w:tc>
          <w:tcPr>
            <w:tcW w:w="1802" w:type="pct"/>
            <w:gridSpan w:val="6"/>
            <w:tcBorders>
              <w:top w:val="single" w:sz="4" w:space="0" w:color="auto"/>
              <w:left w:val="nil"/>
              <w:bottom w:val="single" w:sz="4" w:space="0" w:color="auto"/>
              <w:right w:val="single" w:sz="4" w:space="0" w:color="auto"/>
            </w:tcBorders>
            <w:shd w:val="clear" w:color="000000" w:fill="FFFFFF"/>
            <w:vAlign w:val="center"/>
          </w:tcPr>
          <w:p w14:paraId="0FAFB709" w14:textId="77777777" w:rsidR="00793BF4" w:rsidRDefault="00793BF4" w:rsidP="001C1E9B">
            <w:pPr>
              <w:jc w:val="center"/>
              <w:rPr>
                <w:rFonts w:ascii="Montserrat" w:hAnsi="Montserrat"/>
                <w:sz w:val="14"/>
                <w:szCs w:val="16"/>
              </w:rPr>
            </w:pPr>
            <w:r w:rsidRPr="00C2699B">
              <w:rPr>
                <w:rFonts w:ascii="Montserrat" w:hAnsi="Montserrat"/>
                <w:sz w:val="14"/>
                <w:szCs w:val="16"/>
              </w:rPr>
              <w:t xml:space="preserve">Consejo Nacional de Población </w:t>
            </w:r>
          </w:p>
          <w:p w14:paraId="630D900F" w14:textId="77777777" w:rsidR="00793BF4" w:rsidRPr="00085E8E" w:rsidRDefault="00793BF4" w:rsidP="001C1E9B">
            <w:pPr>
              <w:jc w:val="center"/>
              <w:rPr>
                <w:rFonts w:ascii="Montserrat" w:hAnsi="Montserrat"/>
                <w:sz w:val="14"/>
                <w:szCs w:val="16"/>
              </w:rPr>
            </w:pPr>
          </w:p>
        </w:tc>
      </w:tr>
      <w:tr w:rsidR="00793BF4" w:rsidRPr="009243BF" w14:paraId="27BEC751" w14:textId="77777777" w:rsidTr="001C1E9B">
        <w:trPr>
          <w:trHeight w:val="57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6BB50EB3"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Método de cálculo</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hideMark/>
          </w:tcPr>
          <w:p w14:paraId="1C01E0D7" w14:textId="77777777" w:rsidR="00793BF4" w:rsidRPr="009B0AD7" w:rsidRDefault="00793BF4" w:rsidP="001C1E9B">
            <w:pPr>
              <w:jc w:val="center"/>
              <w:rPr>
                <w:rFonts w:ascii="Montserrat" w:hAnsi="Montserrat"/>
                <w:sz w:val="14"/>
                <w:szCs w:val="16"/>
              </w:rPr>
            </w:pPr>
            <w:r w:rsidRPr="009B0AD7">
              <w:rPr>
                <w:rFonts w:ascii="Montserrat" w:hAnsi="Montserrat"/>
                <w:sz w:val="14"/>
                <w:szCs w:val="16"/>
              </w:rPr>
              <w:t>(Índice de Marginación de la entidad con el valor más alto)</w:t>
            </w:r>
            <w:r>
              <w:rPr>
                <w:rFonts w:ascii="Montserrat" w:hAnsi="Montserrat"/>
                <w:sz w:val="14"/>
                <w:szCs w:val="16"/>
              </w:rPr>
              <w:t xml:space="preserve"> </w:t>
            </w:r>
            <w:r w:rsidRPr="009B0AD7">
              <w:rPr>
                <w:rFonts w:ascii="Montserrat" w:hAnsi="Montserrat"/>
                <w:sz w:val="14"/>
                <w:szCs w:val="16"/>
              </w:rPr>
              <w:t>-</w:t>
            </w:r>
            <w:r>
              <w:rPr>
                <w:rFonts w:ascii="Montserrat" w:hAnsi="Montserrat"/>
                <w:sz w:val="14"/>
                <w:szCs w:val="16"/>
              </w:rPr>
              <w:t xml:space="preserve"> </w:t>
            </w:r>
            <w:r w:rsidRPr="009B0AD7">
              <w:rPr>
                <w:rFonts w:ascii="Montserrat" w:hAnsi="Montserrat"/>
                <w:sz w:val="14"/>
                <w:szCs w:val="16"/>
              </w:rPr>
              <w:t>(Índice de Marginación de la entidad con el valor más bajo)</w:t>
            </w:r>
          </w:p>
          <w:p w14:paraId="0F1B5CAB" w14:textId="77777777" w:rsidR="00793BF4" w:rsidRPr="009243BF" w:rsidRDefault="00793BF4" w:rsidP="001C1E9B">
            <w:pPr>
              <w:jc w:val="center"/>
              <w:rPr>
                <w:rFonts w:ascii="Montserrat" w:eastAsia="Times New Roman" w:hAnsi="Montserrat" w:cs="Calibri"/>
                <w:color w:val="000000"/>
                <w:sz w:val="14"/>
                <w:szCs w:val="16"/>
                <w:lang w:eastAsia="es-MX"/>
              </w:rPr>
            </w:pPr>
          </w:p>
        </w:tc>
      </w:tr>
      <w:tr w:rsidR="00793BF4" w:rsidRPr="009243BF" w14:paraId="0D65C67A" w14:textId="77777777" w:rsidTr="001C1E9B">
        <w:trPr>
          <w:trHeight w:val="416"/>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5CF134EF"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Observaciones</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tcPr>
          <w:p w14:paraId="2C888BBE"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El Índice de Marginación asigna los valores más altos a las entidades con mayor marginación; los valores negativos corresponden a las entidades con menor marginación.</w:t>
            </w:r>
          </w:p>
        </w:tc>
      </w:tr>
      <w:tr w:rsidR="00793BF4" w:rsidRPr="009243BF" w14:paraId="04F65E1A" w14:textId="77777777" w:rsidTr="001C1E9B">
        <w:trPr>
          <w:trHeight w:val="493"/>
        </w:trPr>
        <w:tc>
          <w:tcPr>
            <w:tcW w:w="5000" w:type="pct"/>
            <w:gridSpan w:val="17"/>
            <w:tcBorders>
              <w:top w:val="single" w:sz="4" w:space="0" w:color="auto"/>
              <w:left w:val="single" w:sz="4" w:space="0" w:color="auto"/>
              <w:bottom w:val="single" w:sz="4" w:space="0" w:color="auto"/>
              <w:right w:val="single" w:sz="4" w:space="0" w:color="auto"/>
            </w:tcBorders>
            <w:shd w:val="clear" w:color="000000" w:fill="B38E5D"/>
            <w:vAlign w:val="center"/>
            <w:hideMark/>
          </w:tcPr>
          <w:p w14:paraId="147BF09E" w14:textId="77777777" w:rsidR="00793BF4"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sz w:val="14"/>
                <w:szCs w:val="16"/>
                <w:lang w:eastAsia="es-MX"/>
              </w:rPr>
              <w:t xml:space="preserve">APLICACIÓN DEL MÉTODO DE CÁLCULO </w:t>
            </w:r>
            <w:r w:rsidRPr="009243BF">
              <w:rPr>
                <w:rFonts w:ascii="Montserrat" w:eastAsia="Times New Roman" w:hAnsi="Montserrat" w:cs="Calibri"/>
                <w:b/>
                <w:bCs/>
                <w:color w:val="FFFFFF" w:themeColor="background1"/>
                <w:sz w:val="14"/>
                <w:szCs w:val="16"/>
                <w:lang w:eastAsia="es-MX"/>
              </w:rPr>
              <w:t>PARA LA OBTENCIÓN DE LA LÍNEA BASE</w:t>
            </w:r>
          </w:p>
          <w:p w14:paraId="71CA9D03"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themeColor="background1"/>
                <w:sz w:val="14"/>
                <w:szCs w:val="16"/>
                <w:lang w:eastAsia="es-MX"/>
              </w:rPr>
              <w:t>La línea base debe corresponder a un valor definitivo para el ciclo 2018 o previo, no podrá ser un valor preliminar ni estimado.</w:t>
            </w:r>
          </w:p>
        </w:tc>
      </w:tr>
      <w:tr w:rsidR="00793BF4" w:rsidRPr="009243BF" w14:paraId="078FFCE2" w14:textId="77777777" w:rsidTr="001C1E9B">
        <w:trPr>
          <w:trHeight w:val="48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7A84AF08"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Nombre variable 1</w:t>
            </w:r>
          </w:p>
        </w:tc>
        <w:tc>
          <w:tcPr>
            <w:tcW w:w="946" w:type="pct"/>
            <w:gridSpan w:val="3"/>
            <w:tcBorders>
              <w:top w:val="single" w:sz="4" w:space="0" w:color="auto"/>
              <w:left w:val="nil"/>
              <w:bottom w:val="single" w:sz="4" w:space="0" w:color="auto"/>
              <w:right w:val="single" w:sz="4" w:space="0" w:color="auto"/>
            </w:tcBorders>
            <w:shd w:val="clear" w:color="000000" w:fill="FFFFFF"/>
            <w:vAlign w:val="center"/>
          </w:tcPr>
          <w:p w14:paraId="4F3BD0D3"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Índice de Marginación de la entidad con el valor más alto (Guerrero)</w:t>
            </w:r>
          </w:p>
        </w:tc>
        <w:tc>
          <w:tcPr>
            <w:tcW w:w="751" w:type="pct"/>
            <w:gridSpan w:val="3"/>
            <w:tcBorders>
              <w:top w:val="single" w:sz="4" w:space="0" w:color="auto"/>
              <w:left w:val="nil"/>
              <w:bottom w:val="single" w:sz="4" w:space="0" w:color="auto"/>
              <w:right w:val="single" w:sz="4" w:space="0" w:color="auto"/>
            </w:tcBorders>
            <w:shd w:val="clear" w:color="000000" w:fill="D4C19C"/>
            <w:vAlign w:val="center"/>
            <w:hideMark/>
          </w:tcPr>
          <w:p w14:paraId="44C6FF80"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Valor variable 1</w:t>
            </w:r>
          </w:p>
        </w:tc>
        <w:tc>
          <w:tcPr>
            <w:tcW w:w="850" w:type="pct"/>
            <w:gridSpan w:val="5"/>
            <w:tcBorders>
              <w:top w:val="single" w:sz="4" w:space="0" w:color="auto"/>
              <w:left w:val="nil"/>
              <w:bottom w:val="single" w:sz="4" w:space="0" w:color="auto"/>
              <w:right w:val="single" w:sz="4" w:space="0" w:color="auto"/>
            </w:tcBorders>
            <w:shd w:val="clear" w:color="000000" w:fill="FFFFFF"/>
            <w:vAlign w:val="center"/>
          </w:tcPr>
          <w:p w14:paraId="2144AAF7" w14:textId="77777777" w:rsidR="00793BF4" w:rsidRPr="009243BF" w:rsidRDefault="00793BF4" w:rsidP="001C1E9B">
            <w:pPr>
              <w:jc w:val="center"/>
              <w:rPr>
                <w:rFonts w:ascii="Montserrat" w:eastAsia="Times New Roman" w:hAnsi="Montserrat" w:cs="Calibri"/>
                <w:sz w:val="14"/>
                <w:szCs w:val="16"/>
                <w:lang w:eastAsia="es-MX"/>
              </w:rPr>
            </w:pPr>
            <w:r>
              <w:rPr>
                <w:rFonts w:ascii="Montserrat" w:eastAsia="Times New Roman" w:hAnsi="Montserrat" w:cs="Calibri"/>
                <w:sz w:val="14"/>
                <w:szCs w:val="16"/>
                <w:lang w:eastAsia="es-MX"/>
              </w:rPr>
              <w:t>2.56</w:t>
            </w:r>
          </w:p>
        </w:tc>
        <w:tc>
          <w:tcPr>
            <w:tcW w:w="853" w:type="pct"/>
            <w:gridSpan w:val="3"/>
            <w:tcBorders>
              <w:top w:val="single" w:sz="4" w:space="0" w:color="auto"/>
              <w:left w:val="nil"/>
              <w:bottom w:val="single" w:sz="4" w:space="0" w:color="auto"/>
              <w:right w:val="single" w:sz="4" w:space="0" w:color="auto"/>
            </w:tcBorders>
            <w:shd w:val="clear" w:color="000000" w:fill="D4C19C"/>
            <w:vAlign w:val="center"/>
            <w:hideMark/>
          </w:tcPr>
          <w:p w14:paraId="625F9AEC"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Fuente de información variable 1</w:t>
            </w:r>
          </w:p>
        </w:tc>
        <w:tc>
          <w:tcPr>
            <w:tcW w:w="877" w:type="pct"/>
            <w:gridSpan w:val="2"/>
            <w:tcBorders>
              <w:top w:val="single" w:sz="4" w:space="0" w:color="auto"/>
              <w:left w:val="nil"/>
              <w:bottom w:val="single" w:sz="4" w:space="0" w:color="auto"/>
              <w:right w:val="single" w:sz="4" w:space="0" w:color="auto"/>
            </w:tcBorders>
            <w:shd w:val="clear" w:color="000000" w:fill="FFFFFF"/>
            <w:vAlign w:val="center"/>
          </w:tcPr>
          <w:p w14:paraId="08C73DBC" w14:textId="77777777" w:rsidR="00793BF4" w:rsidRDefault="00793BF4" w:rsidP="001C1E9B">
            <w:pPr>
              <w:jc w:val="center"/>
              <w:rPr>
                <w:rFonts w:ascii="Montserrat" w:hAnsi="Montserrat"/>
                <w:sz w:val="14"/>
                <w:szCs w:val="16"/>
              </w:rPr>
            </w:pPr>
            <w:r w:rsidRPr="00C2699B">
              <w:rPr>
                <w:rFonts w:ascii="Montserrat" w:hAnsi="Montserrat"/>
                <w:sz w:val="14"/>
                <w:szCs w:val="16"/>
              </w:rPr>
              <w:t xml:space="preserve">Consejo Nacional de Población </w:t>
            </w:r>
          </w:p>
          <w:p w14:paraId="5E97FB49" w14:textId="77777777" w:rsidR="00793BF4" w:rsidRPr="009243BF" w:rsidRDefault="00793BF4" w:rsidP="001C1E9B">
            <w:pPr>
              <w:jc w:val="center"/>
              <w:rPr>
                <w:rFonts w:ascii="Montserrat" w:eastAsia="Times New Roman" w:hAnsi="Montserrat" w:cs="Calibri"/>
                <w:sz w:val="14"/>
                <w:szCs w:val="16"/>
                <w:lang w:eastAsia="es-MX"/>
              </w:rPr>
            </w:pPr>
          </w:p>
        </w:tc>
      </w:tr>
      <w:tr w:rsidR="00793BF4" w:rsidRPr="009243BF" w14:paraId="664CD1AC" w14:textId="77777777" w:rsidTr="001C1E9B">
        <w:trPr>
          <w:trHeight w:val="46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39E52A04"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Nombre variable 2</w:t>
            </w:r>
          </w:p>
        </w:tc>
        <w:tc>
          <w:tcPr>
            <w:tcW w:w="946" w:type="pct"/>
            <w:gridSpan w:val="3"/>
            <w:tcBorders>
              <w:top w:val="single" w:sz="4" w:space="0" w:color="auto"/>
              <w:left w:val="nil"/>
              <w:bottom w:val="single" w:sz="4" w:space="0" w:color="auto"/>
              <w:right w:val="single" w:sz="4" w:space="0" w:color="auto"/>
            </w:tcBorders>
            <w:shd w:val="clear" w:color="000000" w:fill="FFFFFF"/>
            <w:vAlign w:val="center"/>
          </w:tcPr>
          <w:p w14:paraId="2789B2F9"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Índice de Marginación del estado con el valor más bajo (Ciudad de México)</w:t>
            </w:r>
          </w:p>
        </w:tc>
        <w:tc>
          <w:tcPr>
            <w:tcW w:w="751" w:type="pct"/>
            <w:gridSpan w:val="3"/>
            <w:tcBorders>
              <w:top w:val="single" w:sz="4" w:space="0" w:color="auto"/>
              <w:left w:val="nil"/>
              <w:bottom w:val="single" w:sz="4" w:space="0" w:color="auto"/>
              <w:right w:val="single" w:sz="4" w:space="0" w:color="auto"/>
            </w:tcBorders>
            <w:shd w:val="clear" w:color="000000" w:fill="D4C19C"/>
            <w:vAlign w:val="center"/>
            <w:hideMark/>
          </w:tcPr>
          <w:p w14:paraId="68A3B3ED"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Valor variable 2</w:t>
            </w:r>
          </w:p>
        </w:tc>
        <w:tc>
          <w:tcPr>
            <w:tcW w:w="850" w:type="pct"/>
            <w:gridSpan w:val="5"/>
            <w:tcBorders>
              <w:top w:val="single" w:sz="4" w:space="0" w:color="auto"/>
              <w:left w:val="nil"/>
              <w:bottom w:val="single" w:sz="4" w:space="0" w:color="auto"/>
              <w:right w:val="single" w:sz="4" w:space="0" w:color="auto"/>
            </w:tcBorders>
            <w:shd w:val="clear" w:color="000000" w:fill="FFFFFF"/>
            <w:vAlign w:val="center"/>
          </w:tcPr>
          <w:p w14:paraId="6B3A7126" w14:textId="77777777" w:rsidR="00793BF4" w:rsidRPr="009243BF" w:rsidRDefault="00793BF4" w:rsidP="001C1E9B">
            <w:pPr>
              <w:jc w:val="center"/>
              <w:rPr>
                <w:rFonts w:ascii="Montserrat" w:eastAsia="Times New Roman" w:hAnsi="Montserrat" w:cs="Calibri"/>
                <w:sz w:val="14"/>
                <w:szCs w:val="16"/>
                <w:lang w:eastAsia="es-MX"/>
              </w:rPr>
            </w:pPr>
            <w:r>
              <w:rPr>
                <w:rFonts w:ascii="Montserrat" w:eastAsia="Times New Roman" w:hAnsi="Montserrat" w:cs="Calibri"/>
                <w:sz w:val="14"/>
                <w:szCs w:val="16"/>
                <w:lang w:eastAsia="es-MX"/>
              </w:rPr>
              <w:t>-1.45</w:t>
            </w:r>
          </w:p>
        </w:tc>
        <w:tc>
          <w:tcPr>
            <w:tcW w:w="853" w:type="pct"/>
            <w:gridSpan w:val="3"/>
            <w:tcBorders>
              <w:top w:val="single" w:sz="4" w:space="0" w:color="auto"/>
              <w:left w:val="nil"/>
              <w:bottom w:val="single" w:sz="4" w:space="0" w:color="auto"/>
              <w:right w:val="single" w:sz="4" w:space="0" w:color="auto"/>
            </w:tcBorders>
            <w:shd w:val="clear" w:color="000000" w:fill="D4C19C"/>
            <w:vAlign w:val="center"/>
            <w:hideMark/>
          </w:tcPr>
          <w:p w14:paraId="3C13A7C8"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Fuente de información variable 2</w:t>
            </w:r>
          </w:p>
        </w:tc>
        <w:tc>
          <w:tcPr>
            <w:tcW w:w="877" w:type="pct"/>
            <w:gridSpan w:val="2"/>
            <w:tcBorders>
              <w:top w:val="single" w:sz="4" w:space="0" w:color="auto"/>
              <w:left w:val="nil"/>
              <w:bottom w:val="single" w:sz="4" w:space="0" w:color="auto"/>
              <w:right w:val="single" w:sz="4" w:space="0" w:color="auto"/>
            </w:tcBorders>
            <w:shd w:val="clear" w:color="000000" w:fill="FFFFFF"/>
            <w:vAlign w:val="center"/>
          </w:tcPr>
          <w:p w14:paraId="59186990" w14:textId="77777777" w:rsidR="00793BF4" w:rsidRDefault="00793BF4" w:rsidP="001C1E9B">
            <w:pPr>
              <w:jc w:val="center"/>
              <w:rPr>
                <w:rFonts w:ascii="Montserrat" w:hAnsi="Montserrat"/>
                <w:sz w:val="14"/>
                <w:szCs w:val="16"/>
              </w:rPr>
            </w:pPr>
            <w:r w:rsidRPr="00C2699B">
              <w:rPr>
                <w:rFonts w:ascii="Montserrat" w:hAnsi="Montserrat"/>
                <w:sz w:val="14"/>
                <w:szCs w:val="16"/>
              </w:rPr>
              <w:t xml:space="preserve">Consejo Nacional de Población </w:t>
            </w:r>
          </w:p>
          <w:p w14:paraId="1896A536" w14:textId="77777777" w:rsidR="00793BF4" w:rsidRPr="009243BF" w:rsidRDefault="00793BF4" w:rsidP="001C1E9B">
            <w:pPr>
              <w:jc w:val="center"/>
              <w:rPr>
                <w:rFonts w:ascii="Montserrat" w:eastAsia="Times New Roman" w:hAnsi="Montserrat" w:cs="Calibri"/>
                <w:sz w:val="14"/>
                <w:szCs w:val="16"/>
                <w:lang w:eastAsia="es-MX"/>
              </w:rPr>
            </w:pPr>
          </w:p>
        </w:tc>
      </w:tr>
      <w:tr w:rsidR="00793BF4" w:rsidRPr="009243BF" w14:paraId="2641E278" w14:textId="77777777" w:rsidTr="001C1E9B">
        <w:trPr>
          <w:trHeight w:val="715"/>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2C149125"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Sustitución en método de cálculo</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hideMark/>
          </w:tcPr>
          <w:p w14:paraId="2C11143B"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2.56-(-1.45)=4.01</w:t>
            </w:r>
          </w:p>
        </w:tc>
      </w:tr>
      <w:tr w:rsidR="00793BF4" w:rsidRPr="009243BF" w14:paraId="4FE2FC47" w14:textId="77777777" w:rsidTr="001C1E9B">
        <w:trPr>
          <w:trHeight w:val="415"/>
        </w:trPr>
        <w:tc>
          <w:tcPr>
            <w:tcW w:w="5000" w:type="pct"/>
            <w:gridSpan w:val="17"/>
            <w:tcBorders>
              <w:top w:val="single" w:sz="4" w:space="0" w:color="auto"/>
              <w:left w:val="single" w:sz="4" w:space="0" w:color="auto"/>
              <w:bottom w:val="single" w:sz="4" w:space="0" w:color="auto"/>
              <w:right w:val="single" w:sz="4" w:space="0" w:color="000000"/>
            </w:tcBorders>
            <w:shd w:val="clear" w:color="000000" w:fill="B38E5D"/>
            <w:vAlign w:val="center"/>
            <w:hideMark/>
          </w:tcPr>
          <w:p w14:paraId="4899D090"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lastRenderedPageBreak/>
              <w:t>VALOR DE LÍNEA BASE Y METAS</w:t>
            </w:r>
          </w:p>
        </w:tc>
      </w:tr>
      <w:tr w:rsidR="00793BF4" w:rsidRPr="009243BF" w14:paraId="37DBD54B" w14:textId="77777777" w:rsidTr="001C1E9B">
        <w:trPr>
          <w:trHeight w:val="280"/>
        </w:trPr>
        <w:tc>
          <w:tcPr>
            <w:tcW w:w="2538" w:type="pct"/>
            <w:gridSpan w:val="8"/>
            <w:tcBorders>
              <w:top w:val="single" w:sz="4" w:space="0" w:color="auto"/>
              <w:left w:val="single" w:sz="4" w:space="0" w:color="auto"/>
              <w:bottom w:val="single" w:sz="4" w:space="0" w:color="auto"/>
              <w:right w:val="single" w:sz="4" w:space="0" w:color="auto"/>
            </w:tcBorders>
            <w:shd w:val="clear" w:color="000000" w:fill="D4C19C"/>
            <w:vAlign w:val="center"/>
            <w:hideMark/>
          </w:tcPr>
          <w:p w14:paraId="51F51312"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Línea base</w:t>
            </w:r>
          </w:p>
        </w:tc>
        <w:tc>
          <w:tcPr>
            <w:tcW w:w="2462" w:type="pct"/>
            <w:gridSpan w:val="9"/>
            <w:tcBorders>
              <w:top w:val="single" w:sz="4" w:space="0" w:color="auto"/>
              <w:left w:val="nil"/>
              <w:bottom w:val="single" w:sz="4" w:space="0" w:color="auto"/>
              <w:right w:val="single" w:sz="4" w:space="0" w:color="auto"/>
            </w:tcBorders>
            <w:shd w:val="clear" w:color="000000" w:fill="D4C19C"/>
            <w:vAlign w:val="center"/>
          </w:tcPr>
          <w:p w14:paraId="41E98D3B"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Nota sobre la línea base</w:t>
            </w:r>
          </w:p>
        </w:tc>
      </w:tr>
      <w:tr w:rsidR="00793BF4" w:rsidRPr="009243BF" w14:paraId="71F52C86" w14:textId="77777777" w:rsidTr="001C1E9B">
        <w:trPr>
          <w:trHeight w:val="540"/>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07927551"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Valor</w:t>
            </w:r>
          </w:p>
        </w:tc>
        <w:tc>
          <w:tcPr>
            <w:tcW w:w="1815" w:type="pct"/>
            <w:gridSpan w:val="7"/>
            <w:tcBorders>
              <w:top w:val="single" w:sz="4" w:space="0" w:color="auto"/>
              <w:left w:val="nil"/>
              <w:bottom w:val="single" w:sz="4" w:space="0" w:color="auto"/>
              <w:right w:val="single" w:sz="4" w:space="0" w:color="auto"/>
            </w:tcBorders>
            <w:shd w:val="clear" w:color="000000" w:fill="FFFFFF"/>
            <w:vAlign w:val="center"/>
          </w:tcPr>
          <w:p w14:paraId="18AB5A74"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4.01</w:t>
            </w:r>
          </w:p>
        </w:tc>
        <w:tc>
          <w:tcPr>
            <w:tcW w:w="2462" w:type="pct"/>
            <w:gridSpan w:val="9"/>
            <w:vMerge w:val="restart"/>
            <w:tcBorders>
              <w:top w:val="single" w:sz="4" w:space="0" w:color="auto"/>
              <w:left w:val="single" w:sz="4" w:space="0" w:color="auto"/>
              <w:right w:val="single" w:sz="4" w:space="0" w:color="auto"/>
            </w:tcBorders>
            <w:shd w:val="clear" w:color="000000" w:fill="FFFFFF"/>
            <w:vAlign w:val="center"/>
          </w:tcPr>
          <w:p w14:paraId="00B9C632"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cs="Calibri"/>
                <w:sz w:val="14"/>
                <w:szCs w:val="16"/>
              </w:rPr>
              <w:t>NA</w:t>
            </w:r>
          </w:p>
        </w:tc>
      </w:tr>
      <w:tr w:rsidR="00793BF4" w:rsidRPr="009243BF" w14:paraId="3A1A8638" w14:textId="77777777" w:rsidTr="001C1E9B">
        <w:trPr>
          <w:trHeight w:val="1126"/>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65BA1201"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Año</w:t>
            </w:r>
          </w:p>
        </w:tc>
        <w:tc>
          <w:tcPr>
            <w:tcW w:w="1815" w:type="pct"/>
            <w:gridSpan w:val="7"/>
            <w:tcBorders>
              <w:top w:val="single" w:sz="4" w:space="0" w:color="auto"/>
              <w:left w:val="nil"/>
              <w:bottom w:val="single" w:sz="4" w:space="0" w:color="auto"/>
              <w:right w:val="single" w:sz="4" w:space="0" w:color="auto"/>
            </w:tcBorders>
            <w:shd w:val="clear" w:color="000000" w:fill="FFFFFF"/>
            <w:vAlign w:val="center"/>
            <w:hideMark/>
          </w:tcPr>
          <w:p w14:paraId="2E51A960" w14:textId="77777777" w:rsidR="00793BF4" w:rsidRPr="009243BF" w:rsidRDefault="00793BF4" w:rsidP="001C1E9B">
            <w:pPr>
              <w:jc w:val="center"/>
              <w:rPr>
                <w:rFonts w:ascii="Montserrat" w:hAnsi="Montserrat"/>
                <w:b/>
                <w:sz w:val="14"/>
                <w:szCs w:val="16"/>
              </w:rPr>
            </w:pPr>
            <w:r>
              <w:rPr>
                <w:rFonts w:ascii="Montserrat" w:hAnsi="Montserrat"/>
                <w:sz w:val="14"/>
                <w:szCs w:val="16"/>
              </w:rPr>
              <w:t>2015</w:t>
            </w:r>
          </w:p>
        </w:tc>
        <w:tc>
          <w:tcPr>
            <w:tcW w:w="2462" w:type="pct"/>
            <w:gridSpan w:val="9"/>
            <w:vMerge/>
            <w:tcBorders>
              <w:left w:val="single" w:sz="4" w:space="0" w:color="auto"/>
              <w:bottom w:val="single" w:sz="4" w:space="0" w:color="auto"/>
              <w:right w:val="single" w:sz="4" w:space="0" w:color="auto"/>
            </w:tcBorders>
            <w:vAlign w:val="center"/>
          </w:tcPr>
          <w:p w14:paraId="0DDB88C4" w14:textId="77777777" w:rsidR="00793BF4" w:rsidRPr="009243BF" w:rsidRDefault="00793BF4" w:rsidP="001C1E9B">
            <w:pPr>
              <w:rPr>
                <w:rFonts w:ascii="Montserrat" w:eastAsia="Times New Roman" w:hAnsi="Montserrat" w:cs="Calibri"/>
                <w:color w:val="000000"/>
                <w:sz w:val="14"/>
                <w:szCs w:val="16"/>
                <w:lang w:eastAsia="es-MX"/>
              </w:rPr>
            </w:pPr>
          </w:p>
        </w:tc>
      </w:tr>
      <w:tr w:rsidR="00793BF4" w:rsidRPr="009243BF" w14:paraId="69DBD039" w14:textId="77777777" w:rsidTr="001C1E9B">
        <w:trPr>
          <w:trHeight w:val="277"/>
        </w:trPr>
        <w:tc>
          <w:tcPr>
            <w:tcW w:w="2538" w:type="pct"/>
            <w:gridSpan w:val="8"/>
            <w:tcBorders>
              <w:top w:val="single" w:sz="4" w:space="0" w:color="auto"/>
              <w:left w:val="single" w:sz="4" w:space="0" w:color="auto"/>
              <w:bottom w:val="single" w:sz="4" w:space="0" w:color="auto"/>
              <w:right w:val="single" w:sz="4" w:space="0" w:color="auto"/>
            </w:tcBorders>
            <w:shd w:val="clear" w:color="000000" w:fill="D4C19C"/>
            <w:vAlign w:val="center"/>
            <w:hideMark/>
          </w:tcPr>
          <w:p w14:paraId="269BE2F8"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Meta 2024</w:t>
            </w:r>
          </w:p>
        </w:tc>
        <w:tc>
          <w:tcPr>
            <w:tcW w:w="2462" w:type="pct"/>
            <w:gridSpan w:val="9"/>
            <w:tcBorders>
              <w:top w:val="single" w:sz="4" w:space="0" w:color="auto"/>
              <w:left w:val="single" w:sz="4" w:space="0" w:color="auto"/>
              <w:bottom w:val="single" w:sz="4" w:space="0" w:color="auto"/>
              <w:right w:val="single" w:sz="4" w:space="0" w:color="auto"/>
            </w:tcBorders>
            <w:shd w:val="clear" w:color="000000" w:fill="D4C19C"/>
            <w:vAlign w:val="center"/>
          </w:tcPr>
          <w:p w14:paraId="455F08A7"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Nota sobre la meta 2024</w:t>
            </w:r>
          </w:p>
        </w:tc>
      </w:tr>
      <w:tr w:rsidR="00793BF4" w:rsidRPr="009243BF" w14:paraId="2665F5D7" w14:textId="77777777" w:rsidTr="001C1E9B">
        <w:trPr>
          <w:trHeight w:val="551"/>
        </w:trPr>
        <w:tc>
          <w:tcPr>
            <w:tcW w:w="253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30D00794" w14:textId="77777777" w:rsidR="00793BF4" w:rsidRDefault="00793BF4" w:rsidP="001C1E9B">
            <w:pPr>
              <w:jc w:val="center"/>
              <w:rPr>
                <w:rFonts w:ascii="Montserrat" w:hAnsi="Montserrat"/>
                <w:sz w:val="14"/>
                <w:szCs w:val="16"/>
              </w:rPr>
            </w:pPr>
            <w:r>
              <w:rPr>
                <w:rFonts w:ascii="Montserrat" w:hAnsi="Montserrat"/>
                <w:sz w:val="14"/>
                <w:szCs w:val="16"/>
              </w:rPr>
              <w:t>3.980</w:t>
            </w:r>
          </w:p>
          <w:p w14:paraId="37BF8FAF" w14:textId="77777777" w:rsidR="00793BF4" w:rsidRPr="009243BF" w:rsidRDefault="00793BF4" w:rsidP="001C1E9B">
            <w:pPr>
              <w:jc w:val="center"/>
              <w:rPr>
                <w:rFonts w:ascii="Montserrat" w:hAnsi="Montserrat"/>
                <w:b/>
                <w:sz w:val="14"/>
                <w:szCs w:val="16"/>
              </w:rPr>
            </w:pPr>
          </w:p>
        </w:tc>
        <w:tc>
          <w:tcPr>
            <w:tcW w:w="2462" w:type="pct"/>
            <w:gridSpan w:val="9"/>
            <w:tcBorders>
              <w:top w:val="single" w:sz="4" w:space="0" w:color="auto"/>
              <w:left w:val="nil"/>
              <w:bottom w:val="single" w:sz="4" w:space="0" w:color="auto"/>
              <w:right w:val="single" w:sz="4" w:space="0" w:color="auto"/>
            </w:tcBorders>
            <w:shd w:val="clear" w:color="auto" w:fill="auto"/>
            <w:vAlign w:val="center"/>
          </w:tcPr>
          <w:p w14:paraId="4AF7FB06"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La meta se establece considerando que la tasa de crecimiento 0 en la brecha en el IM que prevaleció en el último quinquenio evaluado (2010-2015), se incrementa a partir del 2019, en un 15%, para tener una tasa decreciente de -0.15. Como paso previo los valores para 2016, 2017 y 2018 se calculan con la tasa 0(aún sin aplicar el decrecimiento)</w:t>
            </w:r>
          </w:p>
        </w:tc>
      </w:tr>
      <w:tr w:rsidR="00793BF4" w:rsidRPr="009243BF" w14:paraId="3304035C" w14:textId="77777777" w:rsidTr="001C1E9B">
        <w:trPr>
          <w:trHeight w:val="367"/>
        </w:trPr>
        <w:tc>
          <w:tcPr>
            <w:tcW w:w="5000" w:type="pct"/>
            <w:gridSpan w:val="17"/>
            <w:tcBorders>
              <w:top w:val="single" w:sz="4" w:space="0" w:color="auto"/>
              <w:left w:val="single" w:sz="4" w:space="0" w:color="auto"/>
              <w:bottom w:val="single" w:sz="4" w:space="0" w:color="auto"/>
              <w:right w:val="single" w:sz="4" w:space="0" w:color="auto"/>
            </w:tcBorders>
            <w:shd w:val="clear" w:color="auto" w:fill="B38E5D"/>
            <w:vAlign w:val="center"/>
          </w:tcPr>
          <w:p w14:paraId="3094F8B9" w14:textId="77777777" w:rsidR="00793BF4"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 xml:space="preserve">SERIE HISTÓRICA DE LA META </w:t>
            </w:r>
            <w:r>
              <w:rPr>
                <w:rFonts w:ascii="Montserrat" w:eastAsia="Times New Roman" w:hAnsi="Montserrat" w:cs="Calibri"/>
                <w:b/>
                <w:bCs/>
                <w:color w:val="FFFFFF"/>
                <w:sz w:val="14"/>
                <w:szCs w:val="16"/>
                <w:lang w:eastAsia="es-MX"/>
              </w:rPr>
              <w:t>PARA EL</w:t>
            </w:r>
            <w:r w:rsidRPr="009243BF">
              <w:rPr>
                <w:rFonts w:ascii="Montserrat" w:eastAsia="Times New Roman" w:hAnsi="Montserrat" w:cs="Calibri"/>
                <w:b/>
                <w:bCs/>
                <w:color w:val="FFFFFF"/>
                <w:sz w:val="14"/>
                <w:szCs w:val="16"/>
                <w:lang w:eastAsia="es-MX"/>
              </w:rPr>
              <w:t xml:space="preserve"> BIENESTAR</w:t>
            </w:r>
            <w:r>
              <w:rPr>
                <w:rFonts w:ascii="Montserrat" w:eastAsia="Times New Roman" w:hAnsi="Montserrat" w:cs="Calibri"/>
                <w:b/>
                <w:bCs/>
                <w:color w:val="FFFFFF"/>
                <w:sz w:val="14"/>
                <w:szCs w:val="16"/>
                <w:lang w:eastAsia="es-MX"/>
              </w:rPr>
              <w:t xml:space="preserve"> O PARÁMETRO</w:t>
            </w:r>
          </w:p>
          <w:p w14:paraId="5E168CD9" w14:textId="77777777" w:rsidR="00793BF4"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sz w:val="14"/>
                <w:szCs w:val="16"/>
                <w:lang w:eastAsia="es-MX"/>
              </w:rPr>
              <w:t>Se deberán registrar los valores acorde a la frecuencia de medición de la Meta para el bienestar o Parámetro.</w:t>
            </w:r>
          </w:p>
          <w:p w14:paraId="22265127"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sz w:val="14"/>
                <w:szCs w:val="16"/>
                <w:lang w:eastAsia="es-MX"/>
              </w:rPr>
              <w:t>Pude registrar NA (No aplica) y ND (No disponible) cuando corresponda.</w:t>
            </w:r>
          </w:p>
        </w:tc>
      </w:tr>
      <w:tr w:rsidR="00793BF4" w:rsidRPr="009243BF" w14:paraId="5A75C394" w14:textId="77777777" w:rsidTr="001C1E9B">
        <w:trPr>
          <w:trHeight w:val="489"/>
        </w:trPr>
        <w:tc>
          <w:tcPr>
            <w:tcW w:w="723" w:type="pct"/>
            <w:tcBorders>
              <w:top w:val="single" w:sz="4" w:space="0" w:color="auto"/>
              <w:left w:val="single" w:sz="4" w:space="0" w:color="auto"/>
              <w:bottom w:val="single" w:sz="4" w:space="0" w:color="auto"/>
              <w:right w:val="single" w:sz="4" w:space="0" w:color="auto"/>
            </w:tcBorders>
            <w:shd w:val="clear" w:color="auto" w:fill="D4C19C"/>
            <w:vAlign w:val="center"/>
          </w:tcPr>
          <w:p w14:paraId="3C01B11F"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2012</w:t>
            </w:r>
          </w:p>
        </w:tc>
        <w:tc>
          <w:tcPr>
            <w:tcW w:w="771" w:type="pct"/>
            <w:gridSpan w:val="2"/>
            <w:tcBorders>
              <w:top w:val="single" w:sz="4" w:space="0" w:color="auto"/>
              <w:left w:val="single" w:sz="4" w:space="0" w:color="auto"/>
              <w:bottom w:val="single" w:sz="4" w:space="0" w:color="auto"/>
              <w:right w:val="single" w:sz="4" w:space="0" w:color="auto"/>
            </w:tcBorders>
            <w:shd w:val="clear" w:color="auto" w:fill="D4C19C"/>
            <w:vAlign w:val="center"/>
          </w:tcPr>
          <w:p w14:paraId="27F4BDCB"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2013</w:t>
            </w:r>
          </w:p>
        </w:tc>
        <w:tc>
          <w:tcPr>
            <w:tcW w:w="707" w:type="pct"/>
            <w:gridSpan w:val="3"/>
            <w:tcBorders>
              <w:top w:val="single" w:sz="4" w:space="0" w:color="auto"/>
              <w:left w:val="nil"/>
              <w:bottom w:val="single" w:sz="4" w:space="0" w:color="auto"/>
              <w:right w:val="single" w:sz="4" w:space="0" w:color="auto"/>
            </w:tcBorders>
            <w:shd w:val="clear" w:color="auto" w:fill="D4C19C"/>
            <w:vAlign w:val="center"/>
          </w:tcPr>
          <w:p w14:paraId="7321CBD1"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2014</w:t>
            </w:r>
          </w:p>
        </w:tc>
        <w:tc>
          <w:tcPr>
            <w:tcW w:w="697" w:type="pct"/>
            <w:gridSpan w:val="3"/>
            <w:tcBorders>
              <w:top w:val="single" w:sz="4" w:space="0" w:color="auto"/>
              <w:left w:val="nil"/>
              <w:bottom w:val="single" w:sz="4" w:space="0" w:color="auto"/>
              <w:right w:val="single" w:sz="4" w:space="0" w:color="auto"/>
            </w:tcBorders>
            <w:shd w:val="clear" w:color="auto" w:fill="D4C19C"/>
            <w:vAlign w:val="center"/>
          </w:tcPr>
          <w:p w14:paraId="7294FE2B"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2015</w:t>
            </w:r>
          </w:p>
        </w:tc>
        <w:tc>
          <w:tcPr>
            <w:tcW w:w="718" w:type="pct"/>
            <w:gridSpan w:val="4"/>
            <w:tcBorders>
              <w:top w:val="single" w:sz="4" w:space="0" w:color="auto"/>
              <w:left w:val="nil"/>
              <w:bottom w:val="single" w:sz="4" w:space="0" w:color="auto"/>
              <w:right w:val="single" w:sz="4" w:space="0" w:color="auto"/>
            </w:tcBorders>
            <w:shd w:val="clear" w:color="auto" w:fill="D4C19C"/>
            <w:vAlign w:val="center"/>
          </w:tcPr>
          <w:p w14:paraId="58E7B187"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2016</w:t>
            </w:r>
          </w:p>
        </w:tc>
        <w:tc>
          <w:tcPr>
            <w:tcW w:w="649" w:type="pct"/>
            <w:gridSpan w:val="3"/>
            <w:tcBorders>
              <w:top w:val="single" w:sz="4" w:space="0" w:color="auto"/>
              <w:left w:val="nil"/>
              <w:bottom w:val="single" w:sz="4" w:space="0" w:color="auto"/>
              <w:right w:val="single" w:sz="4" w:space="0" w:color="auto"/>
            </w:tcBorders>
            <w:shd w:val="clear" w:color="auto" w:fill="D4C19C"/>
            <w:vAlign w:val="center"/>
          </w:tcPr>
          <w:p w14:paraId="4B927643"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2017</w:t>
            </w:r>
          </w:p>
        </w:tc>
        <w:tc>
          <w:tcPr>
            <w:tcW w:w="735" w:type="pct"/>
            <w:tcBorders>
              <w:top w:val="single" w:sz="4" w:space="0" w:color="auto"/>
              <w:left w:val="nil"/>
              <w:bottom w:val="single" w:sz="4" w:space="0" w:color="auto"/>
              <w:right w:val="single" w:sz="4" w:space="0" w:color="auto"/>
            </w:tcBorders>
            <w:shd w:val="clear" w:color="auto" w:fill="D4C19C"/>
            <w:vAlign w:val="center"/>
          </w:tcPr>
          <w:p w14:paraId="4CCFC999"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2018</w:t>
            </w:r>
          </w:p>
        </w:tc>
      </w:tr>
      <w:tr w:rsidR="00793BF4" w:rsidRPr="009243BF" w14:paraId="69BBCB1B" w14:textId="77777777" w:rsidTr="001C1E9B">
        <w:trPr>
          <w:trHeight w:val="404"/>
        </w:trPr>
        <w:tc>
          <w:tcPr>
            <w:tcW w:w="723" w:type="pct"/>
            <w:tcBorders>
              <w:top w:val="single" w:sz="4" w:space="0" w:color="auto"/>
              <w:left w:val="single" w:sz="4" w:space="0" w:color="auto"/>
              <w:bottom w:val="single" w:sz="4" w:space="0" w:color="auto"/>
              <w:right w:val="single" w:sz="4" w:space="0" w:color="auto"/>
            </w:tcBorders>
            <w:shd w:val="clear" w:color="000000" w:fill="FFFFFF"/>
            <w:vAlign w:val="center"/>
          </w:tcPr>
          <w:p w14:paraId="72DCEC2A"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77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05CFA93"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707" w:type="pct"/>
            <w:gridSpan w:val="3"/>
            <w:tcBorders>
              <w:top w:val="single" w:sz="4" w:space="0" w:color="auto"/>
              <w:left w:val="nil"/>
              <w:bottom w:val="single" w:sz="4" w:space="0" w:color="auto"/>
              <w:right w:val="single" w:sz="4" w:space="0" w:color="auto"/>
            </w:tcBorders>
            <w:shd w:val="clear" w:color="000000" w:fill="FFFFFF"/>
            <w:vAlign w:val="center"/>
          </w:tcPr>
          <w:p w14:paraId="2A05A1DC"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697" w:type="pct"/>
            <w:gridSpan w:val="3"/>
            <w:tcBorders>
              <w:top w:val="single" w:sz="4" w:space="0" w:color="auto"/>
              <w:left w:val="nil"/>
              <w:bottom w:val="single" w:sz="4" w:space="0" w:color="auto"/>
              <w:right w:val="single" w:sz="4" w:space="0" w:color="auto"/>
            </w:tcBorders>
            <w:shd w:val="clear" w:color="000000" w:fill="FFFFFF"/>
            <w:vAlign w:val="center"/>
          </w:tcPr>
          <w:p w14:paraId="351F4133" w14:textId="6804FB3A" w:rsidR="00793BF4" w:rsidRPr="009243BF" w:rsidRDefault="00616995"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4.01</w:t>
            </w:r>
          </w:p>
        </w:tc>
        <w:tc>
          <w:tcPr>
            <w:tcW w:w="718" w:type="pct"/>
            <w:gridSpan w:val="4"/>
            <w:tcBorders>
              <w:top w:val="single" w:sz="4" w:space="0" w:color="auto"/>
              <w:left w:val="nil"/>
              <w:bottom w:val="single" w:sz="4" w:space="0" w:color="auto"/>
              <w:right w:val="single" w:sz="4" w:space="0" w:color="auto"/>
            </w:tcBorders>
            <w:shd w:val="clear" w:color="000000" w:fill="FFFFFF"/>
            <w:vAlign w:val="center"/>
          </w:tcPr>
          <w:p w14:paraId="0B1517EC"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649" w:type="pct"/>
            <w:gridSpan w:val="3"/>
            <w:tcBorders>
              <w:top w:val="single" w:sz="4" w:space="0" w:color="auto"/>
              <w:left w:val="nil"/>
              <w:bottom w:val="single" w:sz="4" w:space="0" w:color="auto"/>
              <w:right w:val="single" w:sz="4" w:space="0" w:color="auto"/>
            </w:tcBorders>
            <w:shd w:val="clear" w:color="000000" w:fill="FFFFFF"/>
            <w:vAlign w:val="center"/>
          </w:tcPr>
          <w:p w14:paraId="43437CC5"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735" w:type="pct"/>
            <w:tcBorders>
              <w:top w:val="single" w:sz="4" w:space="0" w:color="auto"/>
              <w:left w:val="nil"/>
              <w:bottom w:val="single" w:sz="4" w:space="0" w:color="auto"/>
              <w:right w:val="single" w:sz="4" w:space="0" w:color="auto"/>
            </w:tcBorders>
            <w:shd w:val="clear" w:color="000000" w:fill="FFFFFF"/>
            <w:vAlign w:val="center"/>
          </w:tcPr>
          <w:p w14:paraId="0F1668B6"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r>
      <w:tr w:rsidR="00793BF4" w:rsidRPr="009243BF" w14:paraId="064C5BA8" w14:textId="77777777" w:rsidTr="001C1E9B">
        <w:trPr>
          <w:trHeight w:val="266"/>
        </w:trPr>
        <w:tc>
          <w:tcPr>
            <w:tcW w:w="5000" w:type="pct"/>
            <w:gridSpan w:val="17"/>
            <w:tcBorders>
              <w:top w:val="single" w:sz="4" w:space="0" w:color="auto"/>
              <w:left w:val="single" w:sz="4" w:space="0" w:color="auto"/>
              <w:bottom w:val="single" w:sz="4" w:space="0" w:color="auto"/>
              <w:right w:val="single" w:sz="4" w:space="0" w:color="auto"/>
            </w:tcBorders>
            <w:shd w:val="clear" w:color="auto" w:fill="B38E5D"/>
            <w:vAlign w:val="center"/>
          </w:tcPr>
          <w:p w14:paraId="646BC577" w14:textId="77777777" w:rsidR="00793BF4"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METAS</w:t>
            </w:r>
          </w:p>
          <w:p w14:paraId="15834D56" w14:textId="77777777" w:rsidR="00793BF4" w:rsidRDefault="00793BF4" w:rsidP="001C1E9B">
            <w:pPr>
              <w:jc w:val="center"/>
              <w:rPr>
                <w:rFonts w:ascii="Montserrat" w:eastAsia="Times New Roman" w:hAnsi="Montserrat" w:cs="Calibri"/>
                <w:b/>
                <w:bCs/>
                <w:color w:val="FFFFFF" w:themeColor="background1"/>
                <w:sz w:val="14"/>
                <w:szCs w:val="16"/>
                <w:lang w:eastAsia="es-MX"/>
              </w:rPr>
            </w:pPr>
            <w:r>
              <w:rPr>
                <w:rFonts w:ascii="Montserrat" w:eastAsia="Times New Roman" w:hAnsi="Montserrat" w:cs="Calibri"/>
                <w:b/>
                <w:bCs/>
                <w:color w:val="FFFFFF" w:themeColor="background1"/>
                <w:sz w:val="14"/>
                <w:szCs w:val="16"/>
                <w:lang w:eastAsia="es-MX"/>
              </w:rPr>
              <w:t xml:space="preserve">Sólo aplica para Metas para el bienestar. </w:t>
            </w:r>
          </w:p>
          <w:p w14:paraId="693A8D51"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themeColor="background1"/>
                <w:sz w:val="14"/>
                <w:szCs w:val="16"/>
                <w:lang w:eastAsia="es-MX"/>
              </w:rPr>
              <w:t>Puede registrar NA cuando no aplique meta para ese año, de acuerdo con la frecuencia de medición.</w:t>
            </w:r>
          </w:p>
        </w:tc>
      </w:tr>
      <w:tr w:rsidR="00793BF4" w:rsidRPr="009243BF" w14:paraId="002221F7" w14:textId="77777777" w:rsidTr="001C1E9B">
        <w:trPr>
          <w:trHeight w:val="489"/>
        </w:trPr>
        <w:tc>
          <w:tcPr>
            <w:tcW w:w="981" w:type="pct"/>
            <w:gridSpan w:val="2"/>
            <w:tcBorders>
              <w:top w:val="single" w:sz="4" w:space="0" w:color="auto"/>
              <w:left w:val="single" w:sz="4" w:space="0" w:color="auto"/>
              <w:bottom w:val="single" w:sz="4" w:space="0" w:color="auto"/>
              <w:right w:val="single" w:sz="4" w:space="0" w:color="auto"/>
            </w:tcBorders>
            <w:shd w:val="clear" w:color="auto" w:fill="D4C19C"/>
            <w:vAlign w:val="center"/>
          </w:tcPr>
          <w:p w14:paraId="3A64FFD8"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2020</w:t>
            </w:r>
          </w:p>
        </w:tc>
        <w:tc>
          <w:tcPr>
            <w:tcW w:w="1001" w:type="pct"/>
            <w:gridSpan w:val="3"/>
            <w:tcBorders>
              <w:top w:val="single" w:sz="4" w:space="0" w:color="auto"/>
              <w:left w:val="single" w:sz="4" w:space="0" w:color="auto"/>
              <w:bottom w:val="single" w:sz="4" w:space="0" w:color="auto"/>
              <w:right w:val="single" w:sz="4" w:space="0" w:color="auto"/>
            </w:tcBorders>
            <w:shd w:val="clear" w:color="auto" w:fill="D4C19C"/>
            <w:vAlign w:val="center"/>
          </w:tcPr>
          <w:p w14:paraId="4FB7C3B4"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2021</w:t>
            </w:r>
          </w:p>
        </w:tc>
        <w:tc>
          <w:tcPr>
            <w:tcW w:w="1003" w:type="pct"/>
            <w:gridSpan w:val="5"/>
            <w:tcBorders>
              <w:top w:val="single" w:sz="4" w:space="0" w:color="auto"/>
              <w:left w:val="single" w:sz="4" w:space="0" w:color="auto"/>
              <w:bottom w:val="single" w:sz="4" w:space="0" w:color="auto"/>
              <w:right w:val="single" w:sz="4" w:space="0" w:color="auto"/>
            </w:tcBorders>
            <w:shd w:val="clear" w:color="auto" w:fill="D4C19C"/>
            <w:vAlign w:val="center"/>
          </w:tcPr>
          <w:p w14:paraId="57DBC01C"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2022</w:t>
            </w:r>
          </w:p>
        </w:tc>
        <w:tc>
          <w:tcPr>
            <w:tcW w:w="984" w:type="pct"/>
            <w:gridSpan w:val="4"/>
            <w:tcBorders>
              <w:top w:val="single" w:sz="4" w:space="0" w:color="auto"/>
              <w:left w:val="single" w:sz="4" w:space="0" w:color="auto"/>
              <w:bottom w:val="single" w:sz="4" w:space="0" w:color="auto"/>
              <w:right w:val="single" w:sz="4" w:space="0" w:color="auto"/>
            </w:tcBorders>
            <w:shd w:val="clear" w:color="auto" w:fill="D4C19C"/>
            <w:vAlign w:val="center"/>
          </w:tcPr>
          <w:p w14:paraId="2465C558"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2023</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4C19C"/>
            <w:vAlign w:val="center"/>
          </w:tcPr>
          <w:p w14:paraId="6F508C45"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2024</w:t>
            </w:r>
          </w:p>
        </w:tc>
      </w:tr>
      <w:tr w:rsidR="00793BF4" w:rsidRPr="009243BF" w14:paraId="012DDD3D" w14:textId="77777777" w:rsidTr="001C1E9B">
        <w:trPr>
          <w:trHeight w:val="350"/>
        </w:trPr>
        <w:tc>
          <w:tcPr>
            <w:tcW w:w="9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7DAD9D" w14:textId="66A4FBEE" w:rsidR="00793BF4" w:rsidRPr="00C82C27" w:rsidRDefault="00616995"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4.01</w:t>
            </w:r>
          </w:p>
        </w:tc>
        <w:tc>
          <w:tcPr>
            <w:tcW w:w="100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7A324F" w14:textId="77777777" w:rsidR="00793BF4" w:rsidRPr="00C82C27"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100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2E8D380" w14:textId="77777777" w:rsidR="00793BF4" w:rsidRPr="00C82C27"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98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067DF7" w14:textId="77777777" w:rsidR="00793BF4" w:rsidRPr="00C82C27"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10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1B2380" w14:textId="1E5B04E3" w:rsidR="00793BF4" w:rsidRPr="00C82C27" w:rsidRDefault="00616995"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3.98</w:t>
            </w:r>
          </w:p>
        </w:tc>
      </w:tr>
    </w:tbl>
    <w:p w14:paraId="578D2AAD" w14:textId="77777777" w:rsidR="00793BF4" w:rsidRPr="001950E8" w:rsidRDefault="00793BF4" w:rsidP="00793BF4"/>
    <w:p w14:paraId="5DAB0D8F" w14:textId="77777777" w:rsidR="00793BF4" w:rsidRDefault="00793BF4" w:rsidP="00793BF4">
      <w:r>
        <w:br w:type="page"/>
      </w:r>
    </w:p>
    <w:p w14:paraId="0633FCAC" w14:textId="77777777" w:rsidR="00793BF4" w:rsidRPr="00DA0E46" w:rsidRDefault="00793BF4" w:rsidP="00793BF4">
      <w:pPr>
        <w:pStyle w:val="TtuloTDC"/>
        <w:rPr>
          <w:sz w:val="24"/>
          <w:szCs w:val="24"/>
        </w:rPr>
      </w:pPr>
      <w:r w:rsidRPr="00DA0E46">
        <w:rPr>
          <w:sz w:val="24"/>
          <w:szCs w:val="24"/>
        </w:rPr>
        <w:lastRenderedPageBreak/>
        <w:t>Meta para el bienestar del Objetivo prioritario 2</w:t>
      </w:r>
    </w:p>
    <w:p w14:paraId="1370FE2C" w14:textId="77777777" w:rsidR="00793BF4" w:rsidRPr="001950E8" w:rsidRDefault="00793BF4" w:rsidP="00793BF4"/>
    <w:tbl>
      <w:tblPr>
        <w:tblW w:w="5000" w:type="pct"/>
        <w:tblCellMar>
          <w:left w:w="70" w:type="dxa"/>
          <w:right w:w="70" w:type="dxa"/>
        </w:tblCellMar>
        <w:tblLook w:val="04A0" w:firstRow="1" w:lastRow="0" w:firstColumn="1" w:lastColumn="0" w:noHBand="0" w:noVBand="1"/>
      </w:tblPr>
      <w:tblGrid>
        <w:gridCol w:w="1392"/>
        <w:gridCol w:w="497"/>
        <w:gridCol w:w="988"/>
        <w:gridCol w:w="337"/>
        <w:gridCol w:w="603"/>
        <w:gridCol w:w="422"/>
        <w:gridCol w:w="422"/>
        <w:gridCol w:w="227"/>
        <w:gridCol w:w="693"/>
        <w:gridCol w:w="168"/>
        <w:gridCol w:w="410"/>
        <w:gridCol w:w="139"/>
        <w:gridCol w:w="666"/>
        <w:gridCol w:w="680"/>
        <w:gridCol w:w="297"/>
        <w:gridCol w:w="273"/>
        <w:gridCol w:w="1415"/>
      </w:tblGrid>
      <w:tr w:rsidR="00793BF4" w:rsidRPr="009243BF" w14:paraId="7EE7D464" w14:textId="77777777" w:rsidTr="001C1E9B">
        <w:trPr>
          <w:trHeight w:val="330"/>
        </w:trPr>
        <w:tc>
          <w:tcPr>
            <w:tcW w:w="5000" w:type="pct"/>
            <w:gridSpan w:val="17"/>
            <w:tcBorders>
              <w:top w:val="single" w:sz="4" w:space="0" w:color="auto"/>
              <w:left w:val="single" w:sz="4" w:space="0" w:color="auto"/>
              <w:bottom w:val="single" w:sz="4" w:space="0" w:color="auto"/>
              <w:right w:val="single" w:sz="4" w:space="0" w:color="auto"/>
            </w:tcBorders>
            <w:shd w:val="clear" w:color="000000" w:fill="B38E5D"/>
            <w:vAlign w:val="center"/>
            <w:hideMark/>
          </w:tcPr>
          <w:p w14:paraId="70D38D7C"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sz w:val="14"/>
                <w:szCs w:val="16"/>
                <w:lang w:eastAsia="es-MX"/>
              </w:rPr>
              <w:t>ELEMENTOS DE META PARA EL</w:t>
            </w:r>
            <w:r w:rsidRPr="009243BF">
              <w:rPr>
                <w:rFonts w:ascii="Montserrat" w:eastAsia="Times New Roman" w:hAnsi="Montserrat" w:cs="Calibri"/>
                <w:b/>
                <w:bCs/>
                <w:color w:val="FFFFFF"/>
                <w:sz w:val="14"/>
                <w:szCs w:val="16"/>
                <w:lang w:eastAsia="es-MX"/>
              </w:rPr>
              <w:t xml:space="preserve"> BIENESTAR</w:t>
            </w:r>
            <w:r>
              <w:rPr>
                <w:rFonts w:ascii="Montserrat" w:eastAsia="Times New Roman" w:hAnsi="Montserrat" w:cs="Calibri"/>
                <w:b/>
                <w:bCs/>
                <w:color w:val="FFFFFF"/>
                <w:sz w:val="14"/>
                <w:szCs w:val="16"/>
                <w:lang w:eastAsia="es-MX"/>
              </w:rPr>
              <w:t xml:space="preserve"> O PARÁMETRO</w:t>
            </w:r>
          </w:p>
        </w:tc>
      </w:tr>
      <w:tr w:rsidR="00793BF4" w:rsidRPr="009243BF" w14:paraId="65513D3D" w14:textId="77777777" w:rsidTr="001C1E9B">
        <w:trPr>
          <w:trHeight w:val="412"/>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1ECBF465"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Nombre</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tcPr>
          <w:p w14:paraId="116B881B"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 xml:space="preserve">Instrumentos de Gobernanza Metropolitana. </w:t>
            </w:r>
          </w:p>
        </w:tc>
      </w:tr>
      <w:tr w:rsidR="00793BF4" w:rsidRPr="009243BF" w14:paraId="4AF6D396" w14:textId="77777777" w:rsidTr="001C1E9B">
        <w:trPr>
          <w:trHeight w:val="371"/>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78A7274C"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Objetivo prioritario</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tcPr>
          <w:p w14:paraId="3F9B7C28" w14:textId="38ACCA45"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 xml:space="preserve">Objetivo prioritario 2: Promover un desarrollo integral en los Sistemas Urbano Rurales y en las </w:t>
            </w:r>
            <w:r w:rsidR="006251FC">
              <w:rPr>
                <w:rFonts w:ascii="Montserrat" w:hAnsi="Montserrat"/>
                <w:sz w:val="14"/>
                <w:szCs w:val="16"/>
              </w:rPr>
              <w:t>Zonas Metropolitanas</w:t>
            </w:r>
            <w:r>
              <w:rPr>
                <w:rFonts w:ascii="Montserrat" w:hAnsi="Montserrat"/>
                <w:sz w:val="14"/>
                <w:szCs w:val="16"/>
              </w:rPr>
              <w:t>.</w:t>
            </w:r>
          </w:p>
        </w:tc>
      </w:tr>
      <w:tr w:rsidR="00793BF4" w:rsidRPr="009243BF" w14:paraId="006D667A" w14:textId="77777777" w:rsidTr="001C1E9B">
        <w:trPr>
          <w:trHeight w:val="40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7A1FFF26"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Definición</w:t>
            </w:r>
            <w:r>
              <w:rPr>
                <w:rFonts w:ascii="Montserrat" w:eastAsia="Times New Roman" w:hAnsi="Montserrat" w:cs="Calibri"/>
                <w:b/>
                <w:bCs/>
                <w:color w:val="FFFFFF"/>
                <w:sz w:val="14"/>
                <w:szCs w:val="16"/>
                <w:lang w:eastAsia="es-MX"/>
              </w:rPr>
              <w:t xml:space="preserve"> o descripción</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hideMark/>
          </w:tcPr>
          <w:p w14:paraId="388C56F5" w14:textId="29550DCB" w:rsidR="00793BF4" w:rsidRPr="00316B56" w:rsidRDefault="00793BF4" w:rsidP="001C1E9B">
            <w:pPr>
              <w:jc w:val="center"/>
              <w:rPr>
                <w:rFonts w:ascii="Montserrat" w:hAnsi="Montserrat"/>
                <w:sz w:val="14"/>
                <w:szCs w:val="16"/>
              </w:rPr>
            </w:pPr>
            <w:r w:rsidRPr="00316B56">
              <w:rPr>
                <w:rFonts w:ascii="Montserrat" w:hAnsi="Montserrat"/>
                <w:sz w:val="14"/>
                <w:szCs w:val="16"/>
              </w:rPr>
              <w:t>Mide el</w:t>
            </w:r>
            <w:r>
              <w:rPr>
                <w:rFonts w:ascii="Montserrat" w:hAnsi="Montserrat"/>
                <w:sz w:val="14"/>
                <w:szCs w:val="16"/>
              </w:rPr>
              <w:t xml:space="preserve"> porcentaje</w:t>
            </w:r>
            <w:r w:rsidRPr="00316B56">
              <w:rPr>
                <w:rFonts w:ascii="Montserrat" w:hAnsi="Montserrat"/>
                <w:sz w:val="14"/>
                <w:szCs w:val="16"/>
              </w:rPr>
              <w:t xml:space="preserve"> </w:t>
            </w:r>
            <w:r>
              <w:rPr>
                <w:rFonts w:ascii="Montserrat" w:hAnsi="Montserrat"/>
                <w:sz w:val="14"/>
                <w:szCs w:val="16"/>
              </w:rPr>
              <w:t xml:space="preserve">de </w:t>
            </w:r>
            <w:r w:rsidR="006251FC">
              <w:rPr>
                <w:rFonts w:ascii="Montserrat" w:hAnsi="Montserrat"/>
                <w:sz w:val="14"/>
                <w:szCs w:val="16"/>
              </w:rPr>
              <w:t>Zonas Metropolitanas</w:t>
            </w:r>
            <w:r>
              <w:rPr>
                <w:rFonts w:ascii="Montserrat" w:hAnsi="Montserrat"/>
                <w:sz w:val="14"/>
                <w:szCs w:val="16"/>
              </w:rPr>
              <w:t xml:space="preserve"> </w:t>
            </w:r>
            <w:r w:rsidRPr="00F80BC6">
              <w:rPr>
                <w:rFonts w:ascii="Montserrat" w:hAnsi="Montserrat"/>
                <w:sz w:val="14"/>
                <w:szCs w:val="16"/>
              </w:rPr>
              <w:t xml:space="preserve">que cuentan con </w:t>
            </w:r>
            <w:r>
              <w:rPr>
                <w:rFonts w:ascii="Montserrat" w:hAnsi="Montserrat"/>
                <w:sz w:val="14"/>
                <w:szCs w:val="16"/>
              </w:rPr>
              <w:t>Comisiones de Ordenamiento Metropolitano instaladas.</w:t>
            </w:r>
          </w:p>
          <w:p w14:paraId="7AF0BC1C" w14:textId="77777777" w:rsidR="00793BF4" w:rsidRPr="009243BF" w:rsidRDefault="00793BF4" w:rsidP="001C1E9B">
            <w:pPr>
              <w:jc w:val="center"/>
              <w:rPr>
                <w:rFonts w:ascii="Montserrat" w:eastAsia="Times New Roman" w:hAnsi="Montserrat" w:cs="Calibri"/>
                <w:color w:val="000000"/>
                <w:sz w:val="14"/>
                <w:szCs w:val="16"/>
                <w:lang w:eastAsia="es-MX"/>
              </w:rPr>
            </w:pPr>
          </w:p>
        </w:tc>
      </w:tr>
      <w:tr w:rsidR="00793BF4" w:rsidRPr="009243BF" w14:paraId="557BA692" w14:textId="77777777" w:rsidTr="001C1E9B">
        <w:trPr>
          <w:trHeight w:val="1583"/>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000103CE"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Nivel de desagregación</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hideMark/>
          </w:tcPr>
          <w:p w14:paraId="41FBB321" w14:textId="77777777" w:rsidR="00793BF4" w:rsidRPr="000A51E2" w:rsidRDefault="00793BF4" w:rsidP="001C1E9B">
            <w:pPr>
              <w:spacing w:after="160"/>
              <w:jc w:val="center"/>
              <w:rPr>
                <w:rFonts w:ascii="Montserrat" w:eastAsia="Times New Roman" w:hAnsi="Montserrat" w:cs="Calibri"/>
                <w:color w:val="000000"/>
                <w:sz w:val="14"/>
                <w:szCs w:val="16"/>
                <w:lang w:eastAsia="es-MX"/>
              </w:rPr>
            </w:pPr>
            <w:r w:rsidRPr="000A51E2">
              <w:rPr>
                <w:rFonts w:ascii="Montserrat" w:eastAsia="Times New Roman" w:hAnsi="Montserrat" w:cs="Calibri"/>
                <w:color w:val="000000"/>
                <w:sz w:val="14"/>
                <w:szCs w:val="16"/>
                <w:lang w:eastAsia="es-MX"/>
              </w:rPr>
              <w:t>Geográfica: Zona Metropolitana</w:t>
            </w: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7013CE4A"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Periodicidad o frecuencia de medición</w:t>
            </w:r>
          </w:p>
        </w:tc>
        <w:tc>
          <w:tcPr>
            <w:tcW w:w="1802" w:type="pct"/>
            <w:gridSpan w:val="6"/>
            <w:tcBorders>
              <w:top w:val="single" w:sz="4" w:space="0" w:color="auto"/>
              <w:left w:val="nil"/>
              <w:bottom w:val="single" w:sz="4" w:space="0" w:color="auto"/>
              <w:right w:val="single" w:sz="4" w:space="0" w:color="auto"/>
            </w:tcBorders>
            <w:shd w:val="clear" w:color="000000" w:fill="FFFFFF"/>
            <w:vAlign w:val="center"/>
            <w:hideMark/>
          </w:tcPr>
          <w:p w14:paraId="42DDE3DE"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Bienal</w:t>
            </w:r>
          </w:p>
        </w:tc>
      </w:tr>
      <w:tr w:rsidR="00793BF4" w:rsidRPr="009243BF" w14:paraId="1596BC66" w14:textId="77777777" w:rsidTr="001C1E9B">
        <w:trPr>
          <w:trHeight w:val="425"/>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03B2109A"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Tipo</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tcPr>
          <w:p w14:paraId="61338416"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Gestión</w:t>
            </w: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105F3D47"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Acumulado o periódico</w:t>
            </w:r>
          </w:p>
        </w:tc>
        <w:tc>
          <w:tcPr>
            <w:tcW w:w="1802" w:type="pct"/>
            <w:gridSpan w:val="6"/>
            <w:tcBorders>
              <w:top w:val="single" w:sz="4" w:space="0" w:color="auto"/>
              <w:left w:val="nil"/>
              <w:bottom w:val="single" w:sz="4" w:space="0" w:color="auto"/>
              <w:right w:val="single" w:sz="4" w:space="0" w:color="auto"/>
            </w:tcBorders>
            <w:shd w:val="clear" w:color="000000" w:fill="FFFFFF"/>
            <w:vAlign w:val="center"/>
          </w:tcPr>
          <w:p w14:paraId="30BE74E2"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cs="Calibri"/>
                <w:sz w:val="14"/>
                <w:szCs w:val="16"/>
              </w:rPr>
              <w:t xml:space="preserve">Acumulada </w:t>
            </w:r>
          </w:p>
        </w:tc>
      </w:tr>
      <w:tr w:rsidR="00793BF4" w:rsidRPr="009243BF" w14:paraId="422C8782" w14:textId="77777777" w:rsidTr="001C1E9B">
        <w:trPr>
          <w:trHeight w:val="1793"/>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52C654AB"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Unidad de medida</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tcPr>
          <w:p w14:paraId="1DAB0621"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Porcentaje</w:t>
            </w: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4516E9F1"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Periodo de recolección de los datos</w:t>
            </w:r>
          </w:p>
        </w:tc>
        <w:tc>
          <w:tcPr>
            <w:tcW w:w="1802" w:type="pct"/>
            <w:gridSpan w:val="6"/>
            <w:tcBorders>
              <w:top w:val="single" w:sz="4" w:space="0" w:color="auto"/>
              <w:left w:val="nil"/>
              <w:bottom w:val="single" w:sz="4" w:space="0" w:color="auto"/>
              <w:right w:val="single" w:sz="4" w:space="0" w:color="auto"/>
            </w:tcBorders>
            <w:shd w:val="clear" w:color="000000" w:fill="FFFFFF"/>
            <w:vAlign w:val="center"/>
          </w:tcPr>
          <w:p w14:paraId="1B19A71B" w14:textId="77777777" w:rsidR="00793BF4" w:rsidRPr="00982C49" w:rsidRDefault="00793BF4" w:rsidP="001C1E9B">
            <w:pPr>
              <w:spacing w:after="160"/>
              <w:jc w:val="center"/>
              <w:rPr>
                <w:rFonts w:ascii="Montserrat" w:eastAsia="Times New Roman" w:hAnsi="Montserrat" w:cs="Calibri"/>
                <w:color w:val="000000"/>
                <w:sz w:val="14"/>
                <w:szCs w:val="16"/>
                <w:lang w:eastAsia="es-MX"/>
              </w:rPr>
            </w:pPr>
            <w:r w:rsidRPr="00982C49">
              <w:rPr>
                <w:rFonts w:ascii="Montserrat" w:eastAsia="Times New Roman" w:hAnsi="Montserrat" w:cs="Calibri"/>
                <w:color w:val="000000"/>
                <w:sz w:val="14"/>
                <w:szCs w:val="16"/>
                <w:lang w:eastAsia="es-MX"/>
              </w:rPr>
              <w:t>De enero a diciembre</w:t>
            </w:r>
          </w:p>
        </w:tc>
      </w:tr>
      <w:tr w:rsidR="00793BF4" w:rsidRPr="009243BF" w14:paraId="1E0E759D" w14:textId="77777777" w:rsidTr="001C1E9B">
        <w:trPr>
          <w:trHeight w:val="578"/>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15751C1"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Dimensión</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tcPr>
          <w:p w14:paraId="4DE8368C" w14:textId="77777777" w:rsidR="00793BF4" w:rsidRPr="00982C49" w:rsidRDefault="00793BF4" w:rsidP="001C1E9B">
            <w:pPr>
              <w:spacing w:after="160"/>
              <w:jc w:val="center"/>
              <w:rPr>
                <w:rFonts w:ascii="Montserrat" w:hAnsi="Montserrat"/>
                <w:sz w:val="14"/>
                <w:szCs w:val="16"/>
              </w:rPr>
            </w:pPr>
            <w:r w:rsidRPr="00982C49">
              <w:rPr>
                <w:rFonts w:ascii="Montserrat" w:hAnsi="Montserrat"/>
                <w:sz w:val="14"/>
                <w:szCs w:val="16"/>
              </w:rPr>
              <w:t>Eficiencia</w:t>
            </w: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6081861A"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Disponibilidad de la información</w:t>
            </w:r>
          </w:p>
        </w:tc>
        <w:tc>
          <w:tcPr>
            <w:tcW w:w="1802" w:type="pct"/>
            <w:gridSpan w:val="6"/>
            <w:tcBorders>
              <w:top w:val="single" w:sz="4" w:space="0" w:color="auto"/>
              <w:left w:val="nil"/>
              <w:bottom w:val="single" w:sz="4" w:space="0" w:color="auto"/>
              <w:right w:val="single" w:sz="4" w:space="0" w:color="auto"/>
            </w:tcBorders>
            <w:shd w:val="clear" w:color="000000" w:fill="FFFFFF"/>
            <w:vAlign w:val="center"/>
          </w:tcPr>
          <w:p w14:paraId="50EFE419" w14:textId="0A426634" w:rsidR="00793BF4" w:rsidRPr="009243BF" w:rsidRDefault="00616995"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Diciembre</w:t>
            </w:r>
          </w:p>
        </w:tc>
      </w:tr>
      <w:tr w:rsidR="00793BF4" w:rsidRPr="009243BF" w14:paraId="3FBE7D36" w14:textId="77777777" w:rsidTr="001C1E9B">
        <w:trPr>
          <w:trHeight w:val="140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2BC2DC68"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Tendencia esperada</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tcPr>
          <w:p w14:paraId="6D8E497C"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 xml:space="preserve">Ascendente </w:t>
            </w: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06A613BC"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Unidad responsable de reportar el avance</w:t>
            </w:r>
          </w:p>
        </w:tc>
        <w:tc>
          <w:tcPr>
            <w:tcW w:w="1802" w:type="pct"/>
            <w:gridSpan w:val="6"/>
            <w:tcBorders>
              <w:top w:val="single" w:sz="4" w:space="0" w:color="auto"/>
              <w:left w:val="nil"/>
              <w:bottom w:val="single" w:sz="4" w:space="0" w:color="auto"/>
              <w:right w:val="single" w:sz="4" w:space="0" w:color="auto"/>
            </w:tcBorders>
            <w:shd w:val="clear" w:color="000000" w:fill="FFFFFF"/>
            <w:vAlign w:val="center"/>
          </w:tcPr>
          <w:p w14:paraId="2C4FC62D" w14:textId="3E818F53" w:rsidR="00793BF4" w:rsidRDefault="00616995"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Dirección General de Coordinación Metropolitana</w:t>
            </w:r>
            <w:r w:rsidR="00793BF4">
              <w:rPr>
                <w:rFonts w:ascii="Montserrat" w:eastAsia="Times New Roman" w:hAnsi="Montserrat" w:cs="Calibri"/>
                <w:color w:val="000000"/>
                <w:sz w:val="14"/>
                <w:szCs w:val="16"/>
                <w:lang w:eastAsia="es-MX"/>
              </w:rPr>
              <w:t xml:space="preserve"> de la Secretaría de Desarrollo Agrario, Territorial y Urbano. </w:t>
            </w:r>
          </w:p>
          <w:p w14:paraId="0B726CA4" w14:textId="02927805" w:rsidR="00793BF4" w:rsidRPr="009243BF" w:rsidRDefault="00793BF4" w:rsidP="001C1E9B">
            <w:pPr>
              <w:jc w:val="center"/>
              <w:rPr>
                <w:rFonts w:ascii="Montserrat" w:eastAsia="Times New Roman" w:hAnsi="Montserrat" w:cs="Calibri"/>
                <w:color w:val="000000"/>
                <w:sz w:val="14"/>
                <w:szCs w:val="16"/>
                <w:lang w:eastAsia="es-MX"/>
              </w:rPr>
            </w:pPr>
          </w:p>
        </w:tc>
      </w:tr>
      <w:tr w:rsidR="00793BF4" w:rsidRPr="009243BF" w14:paraId="5B5AEE01" w14:textId="77777777" w:rsidTr="001C1E9B">
        <w:trPr>
          <w:trHeight w:val="57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09D64BD9"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Método de cálculo</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hideMark/>
          </w:tcPr>
          <w:p w14:paraId="7D288564" w14:textId="547FD46F" w:rsidR="00793BF4" w:rsidRDefault="00793BF4" w:rsidP="001C1E9B">
            <w:pPr>
              <w:jc w:val="center"/>
              <w:rPr>
                <w:rFonts w:ascii="Montserrat" w:hAnsi="Montserrat"/>
                <w:sz w:val="14"/>
                <w:szCs w:val="16"/>
              </w:rPr>
            </w:pPr>
            <w:r w:rsidRPr="00F80BC6">
              <w:rPr>
                <w:rFonts w:ascii="Montserrat" w:hAnsi="Montserrat"/>
                <w:sz w:val="14"/>
                <w:szCs w:val="16"/>
              </w:rPr>
              <w:t xml:space="preserve">  </w:t>
            </w:r>
            <w:r>
              <w:rPr>
                <w:rFonts w:ascii="Montserrat" w:hAnsi="Montserrat"/>
                <w:sz w:val="14"/>
                <w:szCs w:val="16"/>
              </w:rPr>
              <w:t xml:space="preserve">(Comisiones de Ordenamiento Metropolitano Instaladas </w:t>
            </w:r>
            <w:r w:rsidRPr="00F80BC6">
              <w:rPr>
                <w:rFonts w:ascii="Montserrat" w:hAnsi="Montserrat"/>
                <w:sz w:val="14"/>
                <w:szCs w:val="16"/>
              </w:rPr>
              <w:t xml:space="preserve">en el año t/ Total de </w:t>
            </w:r>
            <w:r w:rsidR="006251FC">
              <w:rPr>
                <w:rFonts w:ascii="Montserrat" w:hAnsi="Montserrat"/>
                <w:sz w:val="14"/>
                <w:szCs w:val="16"/>
              </w:rPr>
              <w:t>Zonas Metropolitanas</w:t>
            </w:r>
            <w:r w:rsidRPr="00F80BC6">
              <w:rPr>
                <w:rFonts w:ascii="Montserrat" w:hAnsi="Montserrat"/>
                <w:sz w:val="14"/>
                <w:szCs w:val="16"/>
              </w:rPr>
              <w:t>)</w:t>
            </w:r>
            <w:r w:rsidR="00616995">
              <w:rPr>
                <w:rFonts w:ascii="Montserrat" w:hAnsi="Montserrat"/>
                <w:sz w:val="14"/>
                <w:szCs w:val="16"/>
              </w:rPr>
              <w:t xml:space="preserve"> </w:t>
            </w:r>
            <w:r w:rsidRPr="00F80BC6">
              <w:rPr>
                <w:rFonts w:ascii="Montserrat" w:hAnsi="Montserrat"/>
                <w:sz w:val="14"/>
                <w:szCs w:val="16"/>
              </w:rPr>
              <w:t xml:space="preserve">* 100                                                                                                                            </w:t>
            </w:r>
            <w:r>
              <w:rPr>
                <w:rFonts w:ascii="Montserrat" w:hAnsi="Montserrat"/>
                <w:sz w:val="14"/>
                <w:szCs w:val="16"/>
              </w:rPr>
              <w:t>%COMI= (COMI/ZM</w:t>
            </w:r>
            <w:r w:rsidRPr="00F80BC6">
              <w:rPr>
                <w:rFonts w:ascii="Montserrat" w:hAnsi="Montserrat"/>
                <w:sz w:val="14"/>
                <w:szCs w:val="16"/>
              </w:rPr>
              <w:t>)100</w:t>
            </w:r>
          </w:p>
          <w:p w14:paraId="16924B10" w14:textId="77777777" w:rsidR="00793BF4" w:rsidRDefault="00793BF4" w:rsidP="001C1E9B">
            <w:pPr>
              <w:jc w:val="center"/>
              <w:rPr>
                <w:rFonts w:ascii="Montserrat" w:hAnsi="Montserrat"/>
                <w:sz w:val="14"/>
                <w:szCs w:val="16"/>
              </w:rPr>
            </w:pPr>
            <w:r w:rsidRPr="00F80BC6">
              <w:rPr>
                <w:rFonts w:ascii="Montserrat" w:hAnsi="Montserrat"/>
                <w:sz w:val="14"/>
                <w:szCs w:val="16"/>
              </w:rPr>
              <w:t xml:space="preserve">                                                                                                                                                                                                                                                                                                                                                                                                                                                                                                         </w:t>
            </w:r>
            <w:r>
              <w:rPr>
                <w:rFonts w:ascii="Montserrat" w:hAnsi="Montserrat"/>
                <w:sz w:val="14"/>
                <w:szCs w:val="16"/>
              </w:rPr>
              <w:t>COMI</w:t>
            </w:r>
            <w:r w:rsidRPr="00F80BC6">
              <w:rPr>
                <w:rFonts w:ascii="Montserrat" w:hAnsi="Montserrat"/>
                <w:sz w:val="14"/>
                <w:szCs w:val="16"/>
              </w:rPr>
              <w:t xml:space="preserve">= </w:t>
            </w:r>
            <w:r>
              <w:rPr>
                <w:rFonts w:ascii="Montserrat" w:hAnsi="Montserrat"/>
                <w:sz w:val="14"/>
                <w:szCs w:val="16"/>
              </w:rPr>
              <w:t>Comisiones de ordenamiento metropolitano instaladas</w:t>
            </w:r>
          </w:p>
          <w:p w14:paraId="05565080" w14:textId="3BB05ECC" w:rsidR="00793BF4" w:rsidRPr="00D30D31" w:rsidRDefault="00793BF4" w:rsidP="001C1E9B">
            <w:pPr>
              <w:jc w:val="center"/>
              <w:rPr>
                <w:rFonts w:ascii="Montserrat" w:hAnsi="Montserrat"/>
                <w:sz w:val="14"/>
                <w:szCs w:val="16"/>
              </w:rPr>
            </w:pPr>
            <w:r>
              <w:rPr>
                <w:rFonts w:ascii="Montserrat" w:hAnsi="Montserrat"/>
                <w:sz w:val="14"/>
                <w:szCs w:val="16"/>
              </w:rPr>
              <w:t>ZM</w:t>
            </w:r>
            <w:r w:rsidRPr="00F80BC6">
              <w:rPr>
                <w:rFonts w:ascii="Montserrat" w:hAnsi="Montserrat"/>
                <w:sz w:val="14"/>
                <w:szCs w:val="16"/>
              </w:rPr>
              <w:t xml:space="preserve">= </w:t>
            </w:r>
            <w:r w:rsidR="006251FC">
              <w:rPr>
                <w:rFonts w:ascii="Montserrat" w:hAnsi="Montserrat"/>
                <w:sz w:val="14"/>
                <w:szCs w:val="16"/>
              </w:rPr>
              <w:t>Zonas Metropolitanas</w:t>
            </w:r>
            <w:r>
              <w:rPr>
                <w:rFonts w:ascii="Montserrat" w:hAnsi="Montserrat"/>
                <w:sz w:val="14"/>
                <w:szCs w:val="16"/>
              </w:rPr>
              <w:t xml:space="preserve"> (74)</w:t>
            </w:r>
          </w:p>
        </w:tc>
      </w:tr>
      <w:tr w:rsidR="00793BF4" w:rsidRPr="009243BF" w14:paraId="2640AABD" w14:textId="77777777" w:rsidTr="001C1E9B">
        <w:trPr>
          <w:trHeight w:val="416"/>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A697C59"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Observaciones</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tcPr>
          <w:p w14:paraId="4BD42FF5" w14:textId="77777777" w:rsidR="00793BF4" w:rsidRPr="009243BF" w:rsidRDefault="00793BF4" w:rsidP="001C1E9B">
            <w:pPr>
              <w:jc w:val="center"/>
              <w:rPr>
                <w:rFonts w:ascii="Montserrat" w:eastAsia="Times New Roman" w:hAnsi="Montserrat" w:cs="Calibri"/>
                <w:color w:val="000000"/>
                <w:sz w:val="14"/>
                <w:szCs w:val="16"/>
                <w:lang w:eastAsia="es-MX"/>
              </w:rPr>
            </w:pPr>
          </w:p>
        </w:tc>
      </w:tr>
      <w:tr w:rsidR="00793BF4" w:rsidRPr="009243BF" w14:paraId="6FE60179" w14:textId="77777777" w:rsidTr="001C1E9B">
        <w:trPr>
          <w:trHeight w:val="493"/>
        </w:trPr>
        <w:tc>
          <w:tcPr>
            <w:tcW w:w="5000" w:type="pct"/>
            <w:gridSpan w:val="17"/>
            <w:tcBorders>
              <w:top w:val="single" w:sz="4" w:space="0" w:color="auto"/>
              <w:left w:val="single" w:sz="4" w:space="0" w:color="auto"/>
              <w:bottom w:val="single" w:sz="4" w:space="0" w:color="auto"/>
              <w:right w:val="single" w:sz="4" w:space="0" w:color="auto"/>
            </w:tcBorders>
            <w:shd w:val="clear" w:color="000000" w:fill="B38E5D"/>
            <w:vAlign w:val="center"/>
            <w:hideMark/>
          </w:tcPr>
          <w:p w14:paraId="19E2DB3F" w14:textId="77777777" w:rsidR="00793BF4"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sz w:val="14"/>
                <w:szCs w:val="16"/>
                <w:lang w:eastAsia="es-MX"/>
              </w:rPr>
              <w:t xml:space="preserve">APLICACIÓN DEL MÉTODO DE CÁLCULO </w:t>
            </w:r>
            <w:r w:rsidRPr="009243BF">
              <w:rPr>
                <w:rFonts w:ascii="Montserrat" w:eastAsia="Times New Roman" w:hAnsi="Montserrat" w:cs="Calibri"/>
                <w:b/>
                <w:bCs/>
                <w:color w:val="FFFFFF" w:themeColor="background1"/>
                <w:sz w:val="14"/>
                <w:szCs w:val="16"/>
                <w:lang w:eastAsia="es-MX"/>
              </w:rPr>
              <w:t>PARA LA OBTENCIÓN DE LA LÍNEA BASE</w:t>
            </w:r>
          </w:p>
          <w:p w14:paraId="2F01B769"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themeColor="background1"/>
                <w:sz w:val="14"/>
                <w:szCs w:val="16"/>
                <w:lang w:eastAsia="es-MX"/>
              </w:rPr>
              <w:t>La línea base debe corresponder a un valor definitivo para el ciclo 2018 o previo, no podrá ser un valor preliminar ni estimado.</w:t>
            </w:r>
          </w:p>
        </w:tc>
      </w:tr>
      <w:tr w:rsidR="00793BF4" w:rsidRPr="009243BF" w14:paraId="2CE4B1A7" w14:textId="77777777" w:rsidTr="001C1E9B">
        <w:trPr>
          <w:trHeight w:val="48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65D35FFD"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Nombre variable 1</w:t>
            </w:r>
          </w:p>
        </w:tc>
        <w:tc>
          <w:tcPr>
            <w:tcW w:w="946" w:type="pct"/>
            <w:gridSpan w:val="3"/>
            <w:tcBorders>
              <w:top w:val="single" w:sz="4" w:space="0" w:color="auto"/>
              <w:left w:val="nil"/>
              <w:bottom w:val="single" w:sz="4" w:space="0" w:color="auto"/>
              <w:right w:val="single" w:sz="4" w:space="0" w:color="auto"/>
            </w:tcBorders>
            <w:shd w:val="clear" w:color="000000" w:fill="FFFFFF"/>
            <w:vAlign w:val="center"/>
          </w:tcPr>
          <w:p w14:paraId="79164F70"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Zona Metropolitana que cuenta con Comisión de Ordenamiento Metropolitano</w:t>
            </w:r>
          </w:p>
        </w:tc>
        <w:tc>
          <w:tcPr>
            <w:tcW w:w="751" w:type="pct"/>
            <w:gridSpan w:val="3"/>
            <w:tcBorders>
              <w:top w:val="single" w:sz="4" w:space="0" w:color="auto"/>
              <w:left w:val="nil"/>
              <w:bottom w:val="single" w:sz="4" w:space="0" w:color="auto"/>
              <w:right w:val="single" w:sz="4" w:space="0" w:color="auto"/>
            </w:tcBorders>
            <w:shd w:val="clear" w:color="000000" w:fill="D4C19C"/>
            <w:vAlign w:val="center"/>
            <w:hideMark/>
          </w:tcPr>
          <w:p w14:paraId="67F2766B"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Valor variable 1</w:t>
            </w:r>
          </w:p>
        </w:tc>
        <w:tc>
          <w:tcPr>
            <w:tcW w:w="850" w:type="pct"/>
            <w:gridSpan w:val="5"/>
            <w:tcBorders>
              <w:top w:val="single" w:sz="4" w:space="0" w:color="auto"/>
              <w:left w:val="nil"/>
              <w:bottom w:val="single" w:sz="4" w:space="0" w:color="auto"/>
              <w:right w:val="single" w:sz="4" w:space="0" w:color="auto"/>
            </w:tcBorders>
            <w:shd w:val="clear" w:color="000000" w:fill="FFFFFF"/>
            <w:vAlign w:val="center"/>
          </w:tcPr>
          <w:p w14:paraId="5BB5D517" w14:textId="77777777" w:rsidR="00793BF4" w:rsidRPr="009243BF" w:rsidRDefault="00793BF4" w:rsidP="001C1E9B">
            <w:pPr>
              <w:jc w:val="center"/>
              <w:rPr>
                <w:rFonts w:ascii="Montserrat" w:eastAsia="Times New Roman" w:hAnsi="Montserrat" w:cs="Calibri"/>
                <w:sz w:val="14"/>
                <w:szCs w:val="16"/>
                <w:lang w:eastAsia="es-MX"/>
              </w:rPr>
            </w:pPr>
            <w:r>
              <w:rPr>
                <w:rFonts w:ascii="Montserrat" w:eastAsia="Times New Roman" w:hAnsi="Montserrat" w:cs="Calibri"/>
                <w:sz w:val="14"/>
                <w:szCs w:val="16"/>
                <w:lang w:eastAsia="es-MX"/>
              </w:rPr>
              <w:t>Unidad</w:t>
            </w:r>
          </w:p>
        </w:tc>
        <w:tc>
          <w:tcPr>
            <w:tcW w:w="853" w:type="pct"/>
            <w:gridSpan w:val="3"/>
            <w:tcBorders>
              <w:top w:val="single" w:sz="4" w:space="0" w:color="auto"/>
              <w:left w:val="nil"/>
              <w:bottom w:val="single" w:sz="4" w:space="0" w:color="auto"/>
              <w:right w:val="single" w:sz="4" w:space="0" w:color="auto"/>
            </w:tcBorders>
            <w:shd w:val="clear" w:color="000000" w:fill="D4C19C"/>
            <w:vAlign w:val="center"/>
            <w:hideMark/>
          </w:tcPr>
          <w:p w14:paraId="69BCB49C"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Fuente de información variable 1</w:t>
            </w:r>
          </w:p>
        </w:tc>
        <w:tc>
          <w:tcPr>
            <w:tcW w:w="877" w:type="pct"/>
            <w:gridSpan w:val="2"/>
            <w:tcBorders>
              <w:top w:val="single" w:sz="4" w:space="0" w:color="auto"/>
              <w:left w:val="nil"/>
              <w:bottom w:val="single" w:sz="4" w:space="0" w:color="auto"/>
              <w:right w:val="single" w:sz="4" w:space="0" w:color="auto"/>
            </w:tcBorders>
            <w:shd w:val="clear" w:color="000000" w:fill="FFFFFF"/>
            <w:vAlign w:val="center"/>
          </w:tcPr>
          <w:p w14:paraId="7E5F664E" w14:textId="01D25C39" w:rsidR="00793BF4" w:rsidRPr="009243BF" w:rsidRDefault="00616995" w:rsidP="001C1E9B">
            <w:pPr>
              <w:jc w:val="center"/>
              <w:rPr>
                <w:rFonts w:ascii="Montserrat" w:eastAsia="Times New Roman" w:hAnsi="Montserrat" w:cs="Calibri"/>
                <w:sz w:val="14"/>
                <w:szCs w:val="16"/>
                <w:lang w:eastAsia="es-MX"/>
              </w:rPr>
            </w:pPr>
            <w:r>
              <w:rPr>
                <w:rFonts w:ascii="Montserrat" w:eastAsia="Times New Roman" w:hAnsi="Montserrat" w:cs="Calibri"/>
                <w:color w:val="000000"/>
                <w:sz w:val="14"/>
                <w:szCs w:val="16"/>
                <w:lang w:eastAsia="es-MX"/>
              </w:rPr>
              <w:t>Dirección General de Coordinación Metropolitana, SEDATU</w:t>
            </w:r>
          </w:p>
        </w:tc>
      </w:tr>
      <w:tr w:rsidR="00793BF4" w:rsidRPr="009243BF" w14:paraId="0B0CF61C" w14:textId="77777777" w:rsidTr="001C1E9B">
        <w:trPr>
          <w:trHeight w:val="46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5C801C1F"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Nombre variable 2</w:t>
            </w:r>
          </w:p>
        </w:tc>
        <w:tc>
          <w:tcPr>
            <w:tcW w:w="946" w:type="pct"/>
            <w:gridSpan w:val="3"/>
            <w:tcBorders>
              <w:top w:val="single" w:sz="4" w:space="0" w:color="auto"/>
              <w:left w:val="nil"/>
              <w:bottom w:val="single" w:sz="4" w:space="0" w:color="auto"/>
              <w:right w:val="single" w:sz="4" w:space="0" w:color="auto"/>
            </w:tcBorders>
            <w:shd w:val="clear" w:color="000000" w:fill="FFFFFF"/>
            <w:vAlign w:val="center"/>
          </w:tcPr>
          <w:p w14:paraId="39C3C3E7" w14:textId="207C8BAB" w:rsidR="00793BF4" w:rsidRPr="009243BF" w:rsidRDefault="00793BF4" w:rsidP="001C1E9B">
            <w:pPr>
              <w:jc w:val="center"/>
              <w:rPr>
                <w:rFonts w:ascii="Montserrat" w:eastAsia="Times New Roman" w:hAnsi="Montserrat" w:cs="Calibri"/>
                <w:color w:val="000000"/>
                <w:sz w:val="14"/>
                <w:szCs w:val="16"/>
                <w:lang w:eastAsia="es-MX"/>
              </w:rPr>
            </w:pPr>
            <w:r w:rsidRPr="00F80BC6">
              <w:rPr>
                <w:rFonts w:ascii="Montserrat" w:eastAsia="Times New Roman" w:hAnsi="Montserrat" w:cs="Calibri"/>
                <w:color w:val="000000"/>
                <w:sz w:val="14"/>
                <w:szCs w:val="16"/>
                <w:lang w:eastAsia="es-MX"/>
              </w:rPr>
              <w:t xml:space="preserve">Total de </w:t>
            </w:r>
            <w:r w:rsidR="006251FC">
              <w:rPr>
                <w:rFonts w:ascii="Montserrat" w:eastAsia="Times New Roman" w:hAnsi="Montserrat" w:cs="Calibri"/>
                <w:color w:val="000000"/>
                <w:sz w:val="14"/>
                <w:szCs w:val="16"/>
                <w:lang w:eastAsia="es-MX"/>
              </w:rPr>
              <w:t>Zonas Metropolitanas</w:t>
            </w:r>
            <w:r>
              <w:rPr>
                <w:rFonts w:ascii="Montserrat" w:eastAsia="Times New Roman" w:hAnsi="Montserrat" w:cs="Calibri"/>
                <w:color w:val="000000"/>
                <w:sz w:val="14"/>
                <w:szCs w:val="16"/>
                <w:lang w:eastAsia="es-MX"/>
              </w:rPr>
              <w:t xml:space="preserve"> del país</w:t>
            </w:r>
          </w:p>
        </w:tc>
        <w:tc>
          <w:tcPr>
            <w:tcW w:w="751" w:type="pct"/>
            <w:gridSpan w:val="3"/>
            <w:tcBorders>
              <w:top w:val="single" w:sz="4" w:space="0" w:color="auto"/>
              <w:left w:val="nil"/>
              <w:bottom w:val="single" w:sz="4" w:space="0" w:color="auto"/>
              <w:right w:val="single" w:sz="4" w:space="0" w:color="auto"/>
            </w:tcBorders>
            <w:shd w:val="clear" w:color="000000" w:fill="D4C19C"/>
            <w:vAlign w:val="center"/>
            <w:hideMark/>
          </w:tcPr>
          <w:p w14:paraId="263F4B50"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Valor variable 2</w:t>
            </w:r>
          </w:p>
        </w:tc>
        <w:tc>
          <w:tcPr>
            <w:tcW w:w="850" w:type="pct"/>
            <w:gridSpan w:val="5"/>
            <w:tcBorders>
              <w:top w:val="single" w:sz="4" w:space="0" w:color="auto"/>
              <w:left w:val="nil"/>
              <w:bottom w:val="single" w:sz="4" w:space="0" w:color="auto"/>
              <w:right w:val="single" w:sz="4" w:space="0" w:color="auto"/>
            </w:tcBorders>
            <w:shd w:val="clear" w:color="000000" w:fill="FFFFFF"/>
            <w:vAlign w:val="center"/>
          </w:tcPr>
          <w:p w14:paraId="65390018" w14:textId="77777777" w:rsidR="00793BF4" w:rsidRPr="009243BF" w:rsidRDefault="00793BF4" w:rsidP="001C1E9B">
            <w:pPr>
              <w:jc w:val="center"/>
              <w:rPr>
                <w:rFonts w:ascii="Montserrat" w:eastAsia="Times New Roman" w:hAnsi="Montserrat" w:cs="Calibri"/>
                <w:sz w:val="14"/>
                <w:szCs w:val="16"/>
                <w:lang w:eastAsia="es-MX"/>
              </w:rPr>
            </w:pPr>
            <w:r>
              <w:rPr>
                <w:rFonts w:ascii="Montserrat" w:eastAsia="Times New Roman" w:hAnsi="Montserrat" w:cs="Calibri"/>
                <w:sz w:val="14"/>
                <w:szCs w:val="16"/>
                <w:lang w:eastAsia="es-MX"/>
              </w:rPr>
              <w:t>Unidad</w:t>
            </w:r>
          </w:p>
        </w:tc>
        <w:tc>
          <w:tcPr>
            <w:tcW w:w="853" w:type="pct"/>
            <w:gridSpan w:val="3"/>
            <w:tcBorders>
              <w:top w:val="single" w:sz="4" w:space="0" w:color="auto"/>
              <w:left w:val="nil"/>
              <w:bottom w:val="single" w:sz="4" w:space="0" w:color="auto"/>
              <w:right w:val="single" w:sz="4" w:space="0" w:color="auto"/>
            </w:tcBorders>
            <w:shd w:val="clear" w:color="000000" w:fill="D4C19C"/>
            <w:vAlign w:val="center"/>
            <w:hideMark/>
          </w:tcPr>
          <w:p w14:paraId="56C59639"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Fuente de información variable 2</w:t>
            </w:r>
          </w:p>
        </w:tc>
        <w:tc>
          <w:tcPr>
            <w:tcW w:w="877" w:type="pct"/>
            <w:gridSpan w:val="2"/>
            <w:tcBorders>
              <w:top w:val="single" w:sz="4" w:space="0" w:color="auto"/>
              <w:left w:val="nil"/>
              <w:bottom w:val="single" w:sz="4" w:space="0" w:color="auto"/>
              <w:right w:val="single" w:sz="4" w:space="0" w:color="auto"/>
            </w:tcBorders>
            <w:shd w:val="clear" w:color="000000" w:fill="FFFFFF"/>
            <w:vAlign w:val="center"/>
          </w:tcPr>
          <w:p w14:paraId="7520EC0F" w14:textId="77777777" w:rsidR="00793BF4" w:rsidRPr="009243BF" w:rsidRDefault="00793BF4" w:rsidP="001C1E9B">
            <w:pPr>
              <w:jc w:val="center"/>
              <w:rPr>
                <w:rFonts w:ascii="Montserrat" w:eastAsia="Times New Roman" w:hAnsi="Montserrat" w:cs="Calibri"/>
                <w:sz w:val="14"/>
                <w:szCs w:val="16"/>
                <w:lang w:eastAsia="es-MX"/>
              </w:rPr>
            </w:pPr>
            <w:r>
              <w:rPr>
                <w:rFonts w:ascii="Montserrat" w:eastAsia="Times New Roman" w:hAnsi="Montserrat" w:cs="Calibri"/>
                <w:color w:val="000000"/>
                <w:sz w:val="14"/>
                <w:szCs w:val="16"/>
                <w:lang w:eastAsia="es-MX"/>
              </w:rPr>
              <w:t>Sistema Urbano Nacional</w:t>
            </w:r>
          </w:p>
        </w:tc>
      </w:tr>
      <w:tr w:rsidR="00793BF4" w:rsidRPr="009243BF" w14:paraId="6AE4D8BF" w14:textId="77777777" w:rsidTr="001C1E9B">
        <w:trPr>
          <w:trHeight w:val="715"/>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0B4A50FD"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Sustitución en método de cálculo</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hideMark/>
          </w:tcPr>
          <w:p w14:paraId="3D11B1F5" w14:textId="533438F5" w:rsidR="00793BF4" w:rsidRPr="009243BF" w:rsidRDefault="00793BF4" w:rsidP="001C1E9B">
            <w:pPr>
              <w:jc w:val="center"/>
              <w:rPr>
                <w:rFonts w:ascii="Montserrat" w:eastAsia="Times New Roman" w:hAnsi="Montserrat" w:cs="Calibri"/>
                <w:color w:val="000000"/>
                <w:sz w:val="14"/>
                <w:szCs w:val="16"/>
                <w:lang w:eastAsia="es-MX"/>
              </w:rPr>
            </w:pPr>
            <w:r w:rsidRPr="003C2E3C">
              <w:rPr>
                <w:rFonts w:ascii="Montserrat" w:eastAsia="Times New Roman" w:hAnsi="Montserrat" w:cs="Calibri"/>
                <w:color w:val="000000"/>
                <w:sz w:val="14"/>
                <w:szCs w:val="16"/>
                <w:lang w:eastAsia="es-MX"/>
              </w:rPr>
              <w:t xml:space="preserve">La fórmula </w:t>
            </w:r>
            <w:r w:rsidRPr="00F80BC6">
              <w:rPr>
                <w:rFonts w:ascii="Montserrat" w:hAnsi="Montserrat"/>
                <w:sz w:val="14"/>
                <w:szCs w:val="16"/>
              </w:rPr>
              <w:t xml:space="preserve">para determinar el porcentaje de </w:t>
            </w:r>
            <w:r w:rsidR="006251FC">
              <w:rPr>
                <w:rFonts w:ascii="Montserrat" w:hAnsi="Montserrat"/>
                <w:sz w:val="14"/>
                <w:szCs w:val="16"/>
              </w:rPr>
              <w:t>Zonas Metropolitanas</w:t>
            </w:r>
            <w:r w:rsidRPr="00F80BC6">
              <w:rPr>
                <w:rFonts w:ascii="Montserrat" w:hAnsi="Montserrat"/>
                <w:sz w:val="14"/>
                <w:szCs w:val="16"/>
              </w:rPr>
              <w:t xml:space="preserve"> que cuentan con </w:t>
            </w:r>
            <w:r>
              <w:rPr>
                <w:rFonts w:ascii="Montserrat" w:hAnsi="Montserrat"/>
                <w:sz w:val="14"/>
                <w:szCs w:val="16"/>
              </w:rPr>
              <w:t>Comisiones de Ordenamiento Metropolitano instaladas</w:t>
            </w:r>
            <w:r w:rsidRPr="003C2E3C">
              <w:rPr>
                <w:rFonts w:ascii="Montserrat" w:eastAsia="Times New Roman" w:hAnsi="Montserrat" w:cs="Calibri"/>
                <w:color w:val="000000"/>
                <w:sz w:val="14"/>
                <w:szCs w:val="16"/>
                <w:lang w:eastAsia="es-MX"/>
              </w:rPr>
              <w:t xml:space="preserve">                                                                                                                                                                                                   </w:t>
            </w:r>
            <w:r>
              <w:rPr>
                <w:rFonts w:ascii="Montserrat" w:eastAsia="Times New Roman" w:hAnsi="Montserrat" w:cs="Calibri"/>
                <w:color w:val="000000"/>
                <w:sz w:val="14"/>
                <w:szCs w:val="16"/>
                <w:lang w:eastAsia="es-MX"/>
              </w:rPr>
              <w:t>%COMI= (COMI/ZM</w:t>
            </w:r>
            <w:r w:rsidRPr="003C2E3C">
              <w:rPr>
                <w:rFonts w:ascii="Montserrat" w:eastAsia="Times New Roman" w:hAnsi="Montserrat" w:cs="Calibri"/>
                <w:color w:val="000000"/>
                <w:sz w:val="14"/>
                <w:szCs w:val="16"/>
                <w:lang w:eastAsia="es-MX"/>
              </w:rPr>
              <w:t>)100</w:t>
            </w:r>
          </w:p>
        </w:tc>
      </w:tr>
      <w:tr w:rsidR="00793BF4" w:rsidRPr="009243BF" w14:paraId="2CC3130E" w14:textId="77777777" w:rsidTr="001C1E9B">
        <w:trPr>
          <w:trHeight w:val="415"/>
        </w:trPr>
        <w:tc>
          <w:tcPr>
            <w:tcW w:w="5000" w:type="pct"/>
            <w:gridSpan w:val="17"/>
            <w:tcBorders>
              <w:top w:val="single" w:sz="4" w:space="0" w:color="auto"/>
              <w:left w:val="single" w:sz="4" w:space="0" w:color="auto"/>
              <w:bottom w:val="single" w:sz="4" w:space="0" w:color="auto"/>
              <w:right w:val="single" w:sz="4" w:space="0" w:color="000000"/>
            </w:tcBorders>
            <w:shd w:val="clear" w:color="000000" w:fill="B38E5D"/>
            <w:vAlign w:val="center"/>
            <w:hideMark/>
          </w:tcPr>
          <w:p w14:paraId="685C01EF"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lastRenderedPageBreak/>
              <w:t>VALOR DE LÍNEA BASE Y METAS</w:t>
            </w:r>
          </w:p>
        </w:tc>
      </w:tr>
      <w:tr w:rsidR="00793BF4" w:rsidRPr="009243BF" w14:paraId="5266D0BD" w14:textId="77777777" w:rsidTr="001C1E9B">
        <w:trPr>
          <w:trHeight w:val="280"/>
        </w:trPr>
        <w:tc>
          <w:tcPr>
            <w:tcW w:w="2538" w:type="pct"/>
            <w:gridSpan w:val="8"/>
            <w:tcBorders>
              <w:top w:val="single" w:sz="4" w:space="0" w:color="auto"/>
              <w:left w:val="single" w:sz="4" w:space="0" w:color="auto"/>
              <w:bottom w:val="single" w:sz="4" w:space="0" w:color="auto"/>
              <w:right w:val="single" w:sz="4" w:space="0" w:color="auto"/>
            </w:tcBorders>
            <w:shd w:val="clear" w:color="000000" w:fill="D4C19C"/>
            <w:vAlign w:val="center"/>
            <w:hideMark/>
          </w:tcPr>
          <w:p w14:paraId="52BEC2C5"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Línea base</w:t>
            </w:r>
          </w:p>
        </w:tc>
        <w:tc>
          <w:tcPr>
            <w:tcW w:w="2462" w:type="pct"/>
            <w:gridSpan w:val="9"/>
            <w:tcBorders>
              <w:top w:val="single" w:sz="4" w:space="0" w:color="auto"/>
              <w:left w:val="nil"/>
              <w:bottom w:val="single" w:sz="4" w:space="0" w:color="auto"/>
              <w:right w:val="single" w:sz="4" w:space="0" w:color="auto"/>
            </w:tcBorders>
            <w:shd w:val="clear" w:color="000000" w:fill="D4C19C"/>
            <w:vAlign w:val="center"/>
          </w:tcPr>
          <w:p w14:paraId="7B42F2BA"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Nota sobre la línea base</w:t>
            </w:r>
          </w:p>
        </w:tc>
      </w:tr>
      <w:tr w:rsidR="00793BF4" w:rsidRPr="009243BF" w14:paraId="559BF0A9" w14:textId="77777777" w:rsidTr="001C1E9B">
        <w:trPr>
          <w:trHeight w:val="540"/>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D62D693"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Valor</w:t>
            </w:r>
          </w:p>
        </w:tc>
        <w:tc>
          <w:tcPr>
            <w:tcW w:w="1815" w:type="pct"/>
            <w:gridSpan w:val="7"/>
            <w:tcBorders>
              <w:top w:val="single" w:sz="4" w:space="0" w:color="auto"/>
              <w:left w:val="nil"/>
              <w:bottom w:val="single" w:sz="4" w:space="0" w:color="auto"/>
              <w:right w:val="single" w:sz="4" w:space="0" w:color="auto"/>
            </w:tcBorders>
            <w:shd w:val="clear" w:color="000000" w:fill="FFFFFF"/>
            <w:vAlign w:val="center"/>
          </w:tcPr>
          <w:p w14:paraId="63CE9F2A"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4</w:t>
            </w:r>
          </w:p>
        </w:tc>
        <w:tc>
          <w:tcPr>
            <w:tcW w:w="2462" w:type="pct"/>
            <w:gridSpan w:val="9"/>
            <w:vMerge w:val="restart"/>
            <w:tcBorders>
              <w:top w:val="single" w:sz="4" w:space="0" w:color="auto"/>
              <w:left w:val="single" w:sz="4" w:space="0" w:color="auto"/>
              <w:right w:val="single" w:sz="4" w:space="0" w:color="auto"/>
            </w:tcBorders>
            <w:shd w:val="clear" w:color="000000" w:fill="FFFFFF"/>
            <w:vAlign w:val="center"/>
          </w:tcPr>
          <w:p w14:paraId="08BCFF54"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cs="Calibri"/>
                <w:sz w:val="14"/>
                <w:szCs w:val="16"/>
              </w:rPr>
              <w:t>NA</w:t>
            </w:r>
          </w:p>
        </w:tc>
      </w:tr>
      <w:tr w:rsidR="00793BF4" w:rsidRPr="009243BF" w14:paraId="0EF7B292" w14:textId="77777777" w:rsidTr="001C1E9B">
        <w:trPr>
          <w:trHeight w:val="1126"/>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5A6C779B"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Año</w:t>
            </w:r>
          </w:p>
        </w:tc>
        <w:tc>
          <w:tcPr>
            <w:tcW w:w="1815" w:type="pct"/>
            <w:gridSpan w:val="7"/>
            <w:tcBorders>
              <w:top w:val="single" w:sz="4" w:space="0" w:color="auto"/>
              <w:left w:val="nil"/>
              <w:bottom w:val="single" w:sz="4" w:space="0" w:color="auto"/>
              <w:right w:val="single" w:sz="4" w:space="0" w:color="auto"/>
            </w:tcBorders>
            <w:shd w:val="clear" w:color="000000" w:fill="FFFFFF"/>
            <w:vAlign w:val="center"/>
            <w:hideMark/>
          </w:tcPr>
          <w:p w14:paraId="3254A67F" w14:textId="44446576" w:rsidR="00793BF4" w:rsidRPr="006E087A" w:rsidRDefault="00793BF4" w:rsidP="00616995">
            <w:pPr>
              <w:jc w:val="center"/>
              <w:rPr>
                <w:rFonts w:ascii="Montserrat" w:hAnsi="Montserrat"/>
                <w:bCs/>
                <w:sz w:val="14"/>
                <w:szCs w:val="16"/>
              </w:rPr>
            </w:pPr>
            <w:r>
              <w:rPr>
                <w:rFonts w:ascii="Montserrat" w:hAnsi="Montserrat"/>
                <w:sz w:val="14"/>
                <w:szCs w:val="16"/>
              </w:rPr>
              <w:t>201</w:t>
            </w:r>
            <w:r w:rsidR="00616995">
              <w:rPr>
                <w:rFonts w:ascii="Montserrat" w:hAnsi="Montserrat"/>
                <w:sz w:val="14"/>
                <w:szCs w:val="16"/>
              </w:rPr>
              <w:t>8</w:t>
            </w:r>
          </w:p>
        </w:tc>
        <w:tc>
          <w:tcPr>
            <w:tcW w:w="2462" w:type="pct"/>
            <w:gridSpan w:val="9"/>
            <w:vMerge/>
            <w:tcBorders>
              <w:left w:val="single" w:sz="4" w:space="0" w:color="auto"/>
              <w:bottom w:val="single" w:sz="4" w:space="0" w:color="auto"/>
              <w:right w:val="single" w:sz="4" w:space="0" w:color="auto"/>
            </w:tcBorders>
            <w:vAlign w:val="center"/>
          </w:tcPr>
          <w:p w14:paraId="74843525" w14:textId="77777777" w:rsidR="00793BF4" w:rsidRPr="009243BF" w:rsidRDefault="00793BF4" w:rsidP="001C1E9B">
            <w:pPr>
              <w:rPr>
                <w:rFonts w:ascii="Montserrat" w:eastAsia="Times New Roman" w:hAnsi="Montserrat" w:cs="Calibri"/>
                <w:color w:val="000000"/>
                <w:sz w:val="14"/>
                <w:szCs w:val="16"/>
                <w:lang w:eastAsia="es-MX"/>
              </w:rPr>
            </w:pPr>
          </w:p>
        </w:tc>
      </w:tr>
      <w:tr w:rsidR="00793BF4" w:rsidRPr="009243BF" w14:paraId="136D8627" w14:textId="77777777" w:rsidTr="001C1E9B">
        <w:trPr>
          <w:trHeight w:val="277"/>
        </w:trPr>
        <w:tc>
          <w:tcPr>
            <w:tcW w:w="2538" w:type="pct"/>
            <w:gridSpan w:val="8"/>
            <w:tcBorders>
              <w:top w:val="single" w:sz="4" w:space="0" w:color="auto"/>
              <w:left w:val="single" w:sz="4" w:space="0" w:color="auto"/>
              <w:bottom w:val="single" w:sz="4" w:space="0" w:color="auto"/>
              <w:right w:val="single" w:sz="4" w:space="0" w:color="auto"/>
            </w:tcBorders>
            <w:shd w:val="clear" w:color="000000" w:fill="D4C19C"/>
            <w:vAlign w:val="center"/>
            <w:hideMark/>
          </w:tcPr>
          <w:p w14:paraId="4F8A54B1"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Meta 2024</w:t>
            </w:r>
          </w:p>
        </w:tc>
        <w:tc>
          <w:tcPr>
            <w:tcW w:w="2462" w:type="pct"/>
            <w:gridSpan w:val="9"/>
            <w:tcBorders>
              <w:top w:val="single" w:sz="4" w:space="0" w:color="auto"/>
              <w:left w:val="single" w:sz="4" w:space="0" w:color="auto"/>
              <w:bottom w:val="single" w:sz="4" w:space="0" w:color="auto"/>
              <w:right w:val="single" w:sz="4" w:space="0" w:color="auto"/>
            </w:tcBorders>
            <w:shd w:val="clear" w:color="000000" w:fill="D4C19C"/>
            <w:vAlign w:val="center"/>
          </w:tcPr>
          <w:p w14:paraId="08DFF959"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Nota sobre la meta 2024</w:t>
            </w:r>
          </w:p>
        </w:tc>
      </w:tr>
      <w:tr w:rsidR="00793BF4" w:rsidRPr="009243BF" w14:paraId="3E362197" w14:textId="77777777" w:rsidTr="001C1E9B">
        <w:trPr>
          <w:trHeight w:val="551"/>
        </w:trPr>
        <w:tc>
          <w:tcPr>
            <w:tcW w:w="253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6BC05032" w14:textId="77777777" w:rsidR="00793BF4" w:rsidRPr="009243BF" w:rsidRDefault="00793BF4" w:rsidP="001C1E9B">
            <w:pPr>
              <w:jc w:val="center"/>
              <w:rPr>
                <w:rFonts w:ascii="Montserrat" w:hAnsi="Montserrat"/>
                <w:b/>
                <w:sz w:val="14"/>
                <w:szCs w:val="16"/>
              </w:rPr>
            </w:pPr>
            <w:r>
              <w:rPr>
                <w:rFonts w:ascii="Montserrat" w:hAnsi="Montserrat"/>
                <w:sz w:val="14"/>
                <w:szCs w:val="16"/>
              </w:rPr>
              <w:t>6</w:t>
            </w:r>
          </w:p>
        </w:tc>
        <w:tc>
          <w:tcPr>
            <w:tcW w:w="2462" w:type="pct"/>
            <w:gridSpan w:val="9"/>
            <w:tcBorders>
              <w:top w:val="single" w:sz="4" w:space="0" w:color="auto"/>
              <w:left w:val="nil"/>
              <w:bottom w:val="single" w:sz="4" w:space="0" w:color="auto"/>
              <w:right w:val="single" w:sz="4" w:space="0" w:color="auto"/>
            </w:tcBorders>
            <w:shd w:val="clear" w:color="auto" w:fill="auto"/>
            <w:vAlign w:val="center"/>
          </w:tcPr>
          <w:p w14:paraId="4BD179B0"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NA</w:t>
            </w:r>
          </w:p>
        </w:tc>
      </w:tr>
      <w:tr w:rsidR="00793BF4" w:rsidRPr="009243BF" w14:paraId="0D2E7F39" w14:textId="77777777" w:rsidTr="001C1E9B">
        <w:trPr>
          <w:trHeight w:val="367"/>
        </w:trPr>
        <w:tc>
          <w:tcPr>
            <w:tcW w:w="5000" w:type="pct"/>
            <w:gridSpan w:val="17"/>
            <w:tcBorders>
              <w:top w:val="single" w:sz="4" w:space="0" w:color="auto"/>
              <w:left w:val="single" w:sz="4" w:space="0" w:color="auto"/>
              <w:bottom w:val="single" w:sz="4" w:space="0" w:color="auto"/>
              <w:right w:val="single" w:sz="4" w:space="0" w:color="auto"/>
            </w:tcBorders>
            <w:shd w:val="clear" w:color="auto" w:fill="B38E5D"/>
            <w:vAlign w:val="center"/>
          </w:tcPr>
          <w:p w14:paraId="3DB370BA" w14:textId="77777777" w:rsidR="00793BF4"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 xml:space="preserve">SERIE HISTÓRICA DE LA META </w:t>
            </w:r>
            <w:r>
              <w:rPr>
                <w:rFonts w:ascii="Montserrat" w:eastAsia="Times New Roman" w:hAnsi="Montserrat" w:cs="Calibri"/>
                <w:b/>
                <w:bCs/>
                <w:color w:val="FFFFFF"/>
                <w:sz w:val="14"/>
                <w:szCs w:val="16"/>
                <w:lang w:eastAsia="es-MX"/>
              </w:rPr>
              <w:t>PARA EL</w:t>
            </w:r>
            <w:r w:rsidRPr="009243BF">
              <w:rPr>
                <w:rFonts w:ascii="Montserrat" w:eastAsia="Times New Roman" w:hAnsi="Montserrat" w:cs="Calibri"/>
                <w:b/>
                <w:bCs/>
                <w:color w:val="FFFFFF"/>
                <w:sz w:val="14"/>
                <w:szCs w:val="16"/>
                <w:lang w:eastAsia="es-MX"/>
              </w:rPr>
              <w:t xml:space="preserve"> BIENESTAR</w:t>
            </w:r>
            <w:r>
              <w:rPr>
                <w:rFonts w:ascii="Montserrat" w:eastAsia="Times New Roman" w:hAnsi="Montserrat" w:cs="Calibri"/>
                <w:b/>
                <w:bCs/>
                <w:color w:val="FFFFFF"/>
                <w:sz w:val="14"/>
                <w:szCs w:val="16"/>
                <w:lang w:eastAsia="es-MX"/>
              </w:rPr>
              <w:t xml:space="preserve"> O PARÁMETRO</w:t>
            </w:r>
          </w:p>
          <w:p w14:paraId="27F8655D" w14:textId="77777777" w:rsidR="00793BF4"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sz w:val="14"/>
                <w:szCs w:val="16"/>
                <w:lang w:eastAsia="es-MX"/>
              </w:rPr>
              <w:t>Se deberán registrar los valores acorde a la frecuencia de medición de la Meta para el bienestar o Parámetro.</w:t>
            </w:r>
          </w:p>
          <w:p w14:paraId="7F5579CC"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sz w:val="14"/>
                <w:szCs w:val="16"/>
                <w:lang w:eastAsia="es-MX"/>
              </w:rPr>
              <w:t>Pude registrar NA (No aplica) y ND (No disponible) cuando corresponda.</w:t>
            </w:r>
          </w:p>
        </w:tc>
      </w:tr>
      <w:tr w:rsidR="00793BF4" w:rsidRPr="009243BF" w14:paraId="392823FF" w14:textId="77777777" w:rsidTr="001C1E9B">
        <w:trPr>
          <w:trHeight w:val="489"/>
        </w:trPr>
        <w:tc>
          <w:tcPr>
            <w:tcW w:w="723" w:type="pct"/>
            <w:tcBorders>
              <w:top w:val="single" w:sz="4" w:space="0" w:color="auto"/>
              <w:left w:val="single" w:sz="4" w:space="0" w:color="auto"/>
              <w:bottom w:val="single" w:sz="4" w:space="0" w:color="auto"/>
              <w:right w:val="single" w:sz="4" w:space="0" w:color="auto"/>
            </w:tcBorders>
            <w:shd w:val="clear" w:color="auto" w:fill="D4C19C"/>
            <w:vAlign w:val="center"/>
          </w:tcPr>
          <w:p w14:paraId="4BD367C7"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2012</w:t>
            </w:r>
          </w:p>
        </w:tc>
        <w:tc>
          <w:tcPr>
            <w:tcW w:w="771" w:type="pct"/>
            <w:gridSpan w:val="2"/>
            <w:tcBorders>
              <w:top w:val="single" w:sz="4" w:space="0" w:color="auto"/>
              <w:left w:val="single" w:sz="4" w:space="0" w:color="auto"/>
              <w:bottom w:val="single" w:sz="4" w:space="0" w:color="auto"/>
              <w:right w:val="single" w:sz="4" w:space="0" w:color="auto"/>
            </w:tcBorders>
            <w:shd w:val="clear" w:color="auto" w:fill="D4C19C"/>
            <w:vAlign w:val="center"/>
          </w:tcPr>
          <w:p w14:paraId="08410E5E"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2013</w:t>
            </w:r>
          </w:p>
        </w:tc>
        <w:tc>
          <w:tcPr>
            <w:tcW w:w="707" w:type="pct"/>
            <w:gridSpan w:val="3"/>
            <w:tcBorders>
              <w:top w:val="single" w:sz="4" w:space="0" w:color="auto"/>
              <w:left w:val="nil"/>
              <w:bottom w:val="single" w:sz="4" w:space="0" w:color="auto"/>
              <w:right w:val="single" w:sz="4" w:space="0" w:color="auto"/>
            </w:tcBorders>
            <w:shd w:val="clear" w:color="auto" w:fill="D4C19C"/>
            <w:vAlign w:val="center"/>
          </w:tcPr>
          <w:p w14:paraId="42D0F428"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2014</w:t>
            </w:r>
          </w:p>
        </w:tc>
        <w:tc>
          <w:tcPr>
            <w:tcW w:w="697" w:type="pct"/>
            <w:gridSpan w:val="3"/>
            <w:tcBorders>
              <w:top w:val="single" w:sz="4" w:space="0" w:color="auto"/>
              <w:left w:val="nil"/>
              <w:bottom w:val="single" w:sz="4" w:space="0" w:color="auto"/>
              <w:right w:val="single" w:sz="4" w:space="0" w:color="auto"/>
            </w:tcBorders>
            <w:shd w:val="clear" w:color="auto" w:fill="D4C19C"/>
            <w:vAlign w:val="center"/>
          </w:tcPr>
          <w:p w14:paraId="65336B5C"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2015</w:t>
            </w:r>
          </w:p>
        </w:tc>
        <w:tc>
          <w:tcPr>
            <w:tcW w:w="718" w:type="pct"/>
            <w:gridSpan w:val="4"/>
            <w:tcBorders>
              <w:top w:val="single" w:sz="4" w:space="0" w:color="auto"/>
              <w:left w:val="nil"/>
              <w:bottom w:val="single" w:sz="4" w:space="0" w:color="auto"/>
              <w:right w:val="single" w:sz="4" w:space="0" w:color="auto"/>
            </w:tcBorders>
            <w:shd w:val="clear" w:color="auto" w:fill="D4C19C"/>
            <w:vAlign w:val="center"/>
          </w:tcPr>
          <w:p w14:paraId="00AA978B"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2016</w:t>
            </w:r>
          </w:p>
        </w:tc>
        <w:tc>
          <w:tcPr>
            <w:tcW w:w="649" w:type="pct"/>
            <w:gridSpan w:val="3"/>
            <w:tcBorders>
              <w:top w:val="single" w:sz="4" w:space="0" w:color="auto"/>
              <w:left w:val="nil"/>
              <w:bottom w:val="single" w:sz="4" w:space="0" w:color="auto"/>
              <w:right w:val="single" w:sz="4" w:space="0" w:color="auto"/>
            </w:tcBorders>
            <w:shd w:val="clear" w:color="auto" w:fill="D4C19C"/>
            <w:vAlign w:val="center"/>
          </w:tcPr>
          <w:p w14:paraId="2B847149"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2017</w:t>
            </w:r>
          </w:p>
        </w:tc>
        <w:tc>
          <w:tcPr>
            <w:tcW w:w="735" w:type="pct"/>
            <w:tcBorders>
              <w:top w:val="single" w:sz="4" w:space="0" w:color="auto"/>
              <w:left w:val="nil"/>
              <w:bottom w:val="single" w:sz="4" w:space="0" w:color="auto"/>
              <w:right w:val="single" w:sz="4" w:space="0" w:color="auto"/>
            </w:tcBorders>
            <w:shd w:val="clear" w:color="auto" w:fill="D4C19C"/>
            <w:vAlign w:val="center"/>
          </w:tcPr>
          <w:p w14:paraId="12FAC36F"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2018</w:t>
            </w:r>
          </w:p>
        </w:tc>
      </w:tr>
      <w:tr w:rsidR="00793BF4" w:rsidRPr="009243BF" w14:paraId="3B47D02F" w14:textId="77777777" w:rsidTr="001C1E9B">
        <w:trPr>
          <w:trHeight w:val="404"/>
        </w:trPr>
        <w:tc>
          <w:tcPr>
            <w:tcW w:w="723" w:type="pct"/>
            <w:tcBorders>
              <w:top w:val="single" w:sz="4" w:space="0" w:color="auto"/>
              <w:left w:val="single" w:sz="4" w:space="0" w:color="auto"/>
              <w:bottom w:val="single" w:sz="4" w:space="0" w:color="auto"/>
              <w:right w:val="single" w:sz="4" w:space="0" w:color="auto"/>
            </w:tcBorders>
            <w:shd w:val="clear" w:color="000000" w:fill="FFFFFF"/>
            <w:vAlign w:val="center"/>
          </w:tcPr>
          <w:p w14:paraId="53F9C557"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77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01478B7"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707" w:type="pct"/>
            <w:gridSpan w:val="3"/>
            <w:tcBorders>
              <w:top w:val="single" w:sz="4" w:space="0" w:color="auto"/>
              <w:left w:val="nil"/>
              <w:bottom w:val="single" w:sz="4" w:space="0" w:color="auto"/>
              <w:right w:val="single" w:sz="4" w:space="0" w:color="auto"/>
            </w:tcBorders>
            <w:shd w:val="clear" w:color="000000" w:fill="FFFFFF"/>
            <w:vAlign w:val="center"/>
          </w:tcPr>
          <w:p w14:paraId="1C67E3B8"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697" w:type="pct"/>
            <w:gridSpan w:val="3"/>
            <w:tcBorders>
              <w:top w:val="single" w:sz="4" w:space="0" w:color="auto"/>
              <w:left w:val="nil"/>
              <w:bottom w:val="single" w:sz="4" w:space="0" w:color="auto"/>
              <w:right w:val="single" w:sz="4" w:space="0" w:color="auto"/>
            </w:tcBorders>
            <w:shd w:val="clear" w:color="000000" w:fill="FFFFFF"/>
            <w:vAlign w:val="center"/>
          </w:tcPr>
          <w:p w14:paraId="5897B826"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718" w:type="pct"/>
            <w:gridSpan w:val="4"/>
            <w:tcBorders>
              <w:top w:val="single" w:sz="4" w:space="0" w:color="auto"/>
              <w:left w:val="nil"/>
              <w:bottom w:val="single" w:sz="4" w:space="0" w:color="auto"/>
              <w:right w:val="single" w:sz="4" w:space="0" w:color="auto"/>
            </w:tcBorders>
            <w:shd w:val="clear" w:color="000000" w:fill="FFFFFF"/>
            <w:vAlign w:val="center"/>
          </w:tcPr>
          <w:p w14:paraId="4F806D62"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649" w:type="pct"/>
            <w:gridSpan w:val="3"/>
            <w:tcBorders>
              <w:top w:val="single" w:sz="4" w:space="0" w:color="auto"/>
              <w:left w:val="nil"/>
              <w:bottom w:val="single" w:sz="4" w:space="0" w:color="auto"/>
              <w:right w:val="single" w:sz="4" w:space="0" w:color="auto"/>
            </w:tcBorders>
            <w:shd w:val="clear" w:color="000000" w:fill="FFFFFF"/>
            <w:vAlign w:val="center"/>
          </w:tcPr>
          <w:p w14:paraId="0CF131CE"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1</w:t>
            </w:r>
          </w:p>
        </w:tc>
        <w:tc>
          <w:tcPr>
            <w:tcW w:w="735" w:type="pct"/>
            <w:tcBorders>
              <w:top w:val="single" w:sz="4" w:space="0" w:color="auto"/>
              <w:left w:val="nil"/>
              <w:bottom w:val="single" w:sz="4" w:space="0" w:color="auto"/>
              <w:right w:val="single" w:sz="4" w:space="0" w:color="auto"/>
            </w:tcBorders>
            <w:shd w:val="clear" w:color="000000" w:fill="FFFFFF"/>
            <w:vAlign w:val="center"/>
          </w:tcPr>
          <w:p w14:paraId="1C106037" w14:textId="05D497DA" w:rsidR="00793BF4" w:rsidRPr="009243BF" w:rsidRDefault="00616995"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1</w:t>
            </w:r>
          </w:p>
        </w:tc>
      </w:tr>
      <w:tr w:rsidR="00793BF4" w:rsidRPr="009243BF" w14:paraId="5BAE14F1" w14:textId="77777777" w:rsidTr="001C1E9B">
        <w:trPr>
          <w:trHeight w:val="266"/>
        </w:trPr>
        <w:tc>
          <w:tcPr>
            <w:tcW w:w="5000" w:type="pct"/>
            <w:gridSpan w:val="17"/>
            <w:tcBorders>
              <w:top w:val="single" w:sz="4" w:space="0" w:color="auto"/>
              <w:left w:val="single" w:sz="4" w:space="0" w:color="auto"/>
              <w:bottom w:val="single" w:sz="4" w:space="0" w:color="auto"/>
              <w:right w:val="single" w:sz="4" w:space="0" w:color="auto"/>
            </w:tcBorders>
            <w:shd w:val="clear" w:color="auto" w:fill="B38E5D"/>
            <w:vAlign w:val="center"/>
          </w:tcPr>
          <w:p w14:paraId="4D0A6960" w14:textId="77777777" w:rsidR="00793BF4"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METAS</w:t>
            </w:r>
          </w:p>
          <w:p w14:paraId="23795A99" w14:textId="77777777" w:rsidR="00793BF4" w:rsidRDefault="00793BF4" w:rsidP="001C1E9B">
            <w:pPr>
              <w:jc w:val="center"/>
              <w:rPr>
                <w:rFonts w:ascii="Montserrat" w:eastAsia="Times New Roman" w:hAnsi="Montserrat" w:cs="Calibri"/>
                <w:b/>
                <w:bCs/>
                <w:color w:val="FFFFFF" w:themeColor="background1"/>
                <w:sz w:val="14"/>
                <w:szCs w:val="16"/>
                <w:lang w:eastAsia="es-MX"/>
              </w:rPr>
            </w:pPr>
            <w:r>
              <w:rPr>
                <w:rFonts w:ascii="Montserrat" w:eastAsia="Times New Roman" w:hAnsi="Montserrat" w:cs="Calibri"/>
                <w:b/>
                <w:bCs/>
                <w:color w:val="FFFFFF" w:themeColor="background1"/>
                <w:sz w:val="14"/>
                <w:szCs w:val="16"/>
                <w:lang w:eastAsia="es-MX"/>
              </w:rPr>
              <w:t xml:space="preserve">Sólo aplica para Metas para el bienestar. </w:t>
            </w:r>
          </w:p>
          <w:p w14:paraId="01956771"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themeColor="background1"/>
                <w:sz w:val="14"/>
                <w:szCs w:val="16"/>
                <w:lang w:eastAsia="es-MX"/>
              </w:rPr>
              <w:t>Puede registrar NA cuando no aplique meta para ese año, de acuerdo con la frecuencia de medición.</w:t>
            </w:r>
          </w:p>
        </w:tc>
      </w:tr>
      <w:tr w:rsidR="00793BF4" w:rsidRPr="009243BF" w14:paraId="351A112E" w14:textId="77777777" w:rsidTr="001C1E9B">
        <w:trPr>
          <w:trHeight w:val="489"/>
        </w:trPr>
        <w:tc>
          <w:tcPr>
            <w:tcW w:w="981" w:type="pct"/>
            <w:gridSpan w:val="2"/>
            <w:tcBorders>
              <w:top w:val="single" w:sz="4" w:space="0" w:color="auto"/>
              <w:left w:val="single" w:sz="4" w:space="0" w:color="auto"/>
              <w:bottom w:val="single" w:sz="4" w:space="0" w:color="auto"/>
              <w:right w:val="single" w:sz="4" w:space="0" w:color="auto"/>
            </w:tcBorders>
            <w:shd w:val="clear" w:color="auto" w:fill="D4C19C"/>
            <w:vAlign w:val="center"/>
          </w:tcPr>
          <w:p w14:paraId="406658EA"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2020</w:t>
            </w:r>
          </w:p>
        </w:tc>
        <w:tc>
          <w:tcPr>
            <w:tcW w:w="1001" w:type="pct"/>
            <w:gridSpan w:val="3"/>
            <w:tcBorders>
              <w:top w:val="single" w:sz="4" w:space="0" w:color="auto"/>
              <w:left w:val="single" w:sz="4" w:space="0" w:color="auto"/>
              <w:bottom w:val="single" w:sz="4" w:space="0" w:color="auto"/>
              <w:right w:val="single" w:sz="4" w:space="0" w:color="auto"/>
            </w:tcBorders>
            <w:shd w:val="clear" w:color="auto" w:fill="D4C19C"/>
            <w:vAlign w:val="center"/>
          </w:tcPr>
          <w:p w14:paraId="316DD583"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2021</w:t>
            </w:r>
          </w:p>
        </w:tc>
        <w:tc>
          <w:tcPr>
            <w:tcW w:w="1003" w:type="pct"/>
            <w:gridSpan w:val="5"/>
            <w:tcBorders>
              <w:top w:val="single" w:sz="4" w:space="0" w:color="auto"/>
              <w:left w:val="single" w:sz="4" w:space="0" w:color="auto"/>
              <w:bottom w:val="single" w:sz="4" w:space="0" w:color="auto"/>
              <w:right w:val="single" w:sz="4" w:space="0" w:color="auto"/>
            </w:tcBorders>
            <w:shd w:val="clear" w:color="auto" w:fill="D4C19C"/>
            <w:vAlign w:val="center"/>
          </w:tcPr>
          <w:p w14:paraId="5DA4C786"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2022</w:t>
            </w:r>
          </w:p>
        </w:tc>
        <w:tc>
          <w:tcPr>
            <w:tcW w:w="984" w:type="pct"/>
            <w:gridSpan w:val="4"/>
            <w:tcBorders>
              <w:top w:val="single" w:sz="4" w:space="0" w:color="auto"/>
              <w:left w:val="single" w:sz="4" w:space="0" w:color="auto"/>
              <w:bottom w:val="single" w:sz="4" w:space="0" w:color="auto"/>
              <w:right w:val="single" w:sz="4" w:space="0" w:color="auto"/>
            </w:tcBorders>
            <w:shd w:val="clear" w:color="auto" w:fill="D4C19C"/>
            <w:vAlign w:val="center"/>
          </w:tcPr>
          <w:p w14:paraId="15873DB8"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2023</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4C19C"/>
            <w:vAlign w:val="center"/>
          </w:tcPr>
          <w:p w14:paraId="00576DC0"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2024</w:t>
            </w:r>
          </w:p>
        </w:tc>
      </w:tr>
      <w:tr w:rsidR="00793BF4" w:rsidRPr="009243BF" w14:paraId="545BC860" w14:textId="77777777" w:rsidTr="001C1E9B">
        <w:trPr>
          <w:trHeight w:val="350"/>
        </w:trPr>
        <w:tc>
          <w:tcPr>
            <w:tcW w:w="9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11CE8E" w14:textId="77777777" w:rsidR="00793BF4" w:rsidRPr="00EF596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2</w:t>
            </w:r>
          </w:p>
        </w:tc>
        <w:tc>
          <w:tcPr>
            <w:tcW w:w="100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2DF254" w14:textId="77777777" w:rsidR="00793BF4" w:rsidRPr="00EF596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2</w:t>
            </w:r>
          </w:p>
        </w:tc>
        <w:tc>
          <w:tcPr>
            <w:tcW w:w="100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B66B10" w14:textId="77777777" w:rsidR="00793BF4" w:rsidRPr="00EF596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2</w:t>
            </w:r>
          </w:p>
        </w:tc>
        <w:tc>
          <w:tcPr>
            <w:tcW w:w="98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362A0B" w14:textId="77777777" w:rsidR="00793BF4" w:rsidRPr="00EF596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2</w:t>
            </w:r>
          </w:p>
        </w:tc>
        <w:tc>
          <w:tcPr>
            <w:tcW w:w="10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F7AAAF" w14:textId="77777777" w:rsidR="00793BF4" w:rsidRPr="00EF596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2</w:t>
            </w:r>
          </w:p>
        </w:tc>
      </w:tr>
    </w:tbl>
    <w:p w14:paraId="6022EBAE" w14:textId="77777777" w:rsidR="00793BF4" w:rsidRDefault="00793BF4" w:rsidP="00793BF4">
      <w:pPr>
        <w:rPr>
          <w:sz w:val="72"/>
        </w:rPr>
      </w:pPr>
      <w:r w:rsidRPr="00005538">
        <w:rPr>
          <w:sz w:val="72"/>
        </w:rPr>
        <w:br w:type="page"/>
      </w:r>
    </w:p>
    <w:p w14:paraId="36B86620" w14:textId="77777777" w:rsidR="00793BF4" w:rsidRPr="00DA0E46" w:rsidRDefault="00793BF4" w:rsidP="00793BF4">
      <w:pPr>
        <w:pStyle w:val="TtuloTDC"/>
        <w:rPr>
          <w:sz w:val="24"/>
          <w:szCs w:val="24"/>
        </w:rPr>
      </w:pPr>
      <w:r w:rsidRPr="00DA0E46">
        <w:rPr>
          <w:sz w:val="24"/>
          <w:szCs w:val="24"/>
        </w:rPr>
        <w:lastRenderedPageBreak/>
        <w:t xml:space="preserve">Parámetro </w:t>
      </w:r>
      <w:r>
        <w:rPr>
          <w:sz w:val="24"/>
          <w:szCs w:val="24"/>
        </w:rPr>
        <w:t>1</w:t>
      </w:r>
      <w:r w:rsidRPr="00DA0E46">
        <w:rPr>
          <w:sz w:val="24"/>
          <w:szCs w:val="24"/>
        </w:rPr>
        <w:t xml:space="preserve"> del Objetivo prioritario </w:t>
      </w:r>
      <w:r>
        <w:rPr>
          <w:sz w:val="24"/>
          <w:szCs w:val="24"/>
        </w:rPr>
        <w:t>2</w:t>
      </w:r>
    </w:p>
    <w:p w14:paraId="5B32B363" w14:textId="77777777" w:rsidR="00793BF4" w:rsidRPr="001950E8" w:rsidRDefault="00793BF4" w:rsidP="00793BF4"/>
    <w:tbl>
      <w:tblPr>
        <w:tblW w:w="5000" w:type="pct"/>
        <w:tblCellMar>
          <w:left w:w="70" w:type="dxa"/>
          <w:right w:w="70" w:type="dxa"/>
        </w:tblCellMar>
        <w:tblLook w:val="04A0" w:firstRow="1" w:lastRow="0" w:firstColumn="1" w:lastColumn="0" w:noHBand="0" w:noVBand="1"/>
      </w:tblPr>
      <w:tblGrid>
        <w:gridCol w:w="1392"/>
        <w:gridCol w:w="497"/>
        <w:gridCol w:w="988"/>
        <w:gridCol w:w="337"/>
        <w:gridCol w:w="603"/>
        <w:gridCol w:w="422"/>
        <w:gridCol w:w="422"/>
        <w:gridCol w:w="227"/>
        <w:gridCol w:w="693"/>
        <w:gridCol w:w="168"/>
        <w:gridCol w:w="410"/>
        <w:gridCol w:w="139"/>
        <w:gridCol w:w="666"/>
        <w:gridCol w:w="680"/>
        <w:gridCol w:w="297"/>
        <w:gridCol w:w="273"/>
        <w:gridCol w:w="1415"/>
      </w:tblGrid>
      <w:tr w:rsidR="00793BF4" w:rsidRPr="009243BF" w14:paraId="29A4E66B" w14:textId="77777777" w:rsidTr="001C1E9B">
        <w:trPr>
          <w:trHeight w:val="330"/>
        </w:trPr>
        <w:tc>
          <w:tcPr>
            <w:tcW w:w="5000" w:type="pct"/>
            <w:gridSpan w:val="17"/>
            <w:tcBorders>
              <w:top w:val="single" w:sz="4" w:space="0" w:color="auto"/>
              <w:left w:val="single" w:sz="4" w:space="0" w:color="auto"/>
              <w:bottom w:val="single" w:sz="4" w:space="0" w:color="auto"/>
              <w:right w:val="single" w:sz="4" w:space="0" w:color="auto"/>
            </w:tcBorders>
            <w:shd w:val="clear" w:color="000000" w:fill="B38E5D"/>
            <w:vAlign w:val="center"/>
            <w:hideMark/>
          </w:tcPr>
          <w:p w14:paraId="4318CE08"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sz w:val="14"/>
                <w:szCs w:val="16"/>
                <w:lang w:eastAsia="es-MX"/>
              </w:rPr>
              <w:t>ELEMENTOS DE META PARA EL</w:t>
            </w:r>
            <w:r w:rsidRPr="009243BF">
              <w:rPr>
                <w:rFonts w:ascii="Montserrat" w:eastAsia="Times New Roman" w:hAnsi="Montserrat" w:cs="Calibri"/>
                <w:b/>
                <w:bCs/>
                <w:color w:val="FFFFFF"/>
                <w:sz w:val="14"/>
                <w:szCs w:val="16"/>
                <w:lang w:eastAsia="es-MX"/>
              </w:rPr>
              <w:t xml:space="preserve"> BIENESTAR</w:t>
            </w:r>
            <w:r>
              <w:rPr>
                <w:rFonts w:ascii="Montserrat" w:eastAsia="Times New Roman" w:hAnsi="Montserrat" w:cs="Calibri"/>
                <w:b/>
                <w:bCs/>
                <w:color w:val="FFFFFF"/>
                <w:sz w:val="14"/>
                <w:szCs w:val="16"/>
                <w:lang w:eastAsia="es-MX"/>
              </w:rPr>
              <w:t xml:space="preserve"> O PARÁMETRO</w:t>
            </w:r>
          </w:p>
        </w:tc>
      </w:tr>
      <w:tr w:rsidR="00793BF4" w:rsidRPr="009243BF" w14:paraId="70933B43" w14:textId="77777777" w:rsidTr="001C1E9B">
        <w:trPr>
          <w:trHeight w:val="412"/>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362864B9"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Nombre</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tcPr>
          <w:p w14:paraId="46ACDC7B"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Brecha en la accesibilidad c</w:t>
            </w:r>
            <w:r w:rsidRPr="00A46D21">
              <w:rPr>
                <w:rFonts w:ascii="Montserrat" w:hAnsi="Montserrat"/>
                <w:sz w:val="14"/>
                <w:szCs w:val="16"/>
              </w:rPr>
              <w:t xml:space="preserve">arretera </w:t>
            </w:r>
            <w:r>
              <w:rPr>
                <w:rFonts w:ascii="Montserrat" w:hAnsi="Montserrat"/>
                <w:sz w:val="14"/>
                <w:szCs w:val="16"/>
              </w:rPr>
              <w:t xml:space="preserve">en los </w:t>
            </w:r>
            <w:r w:rsidRPr="00A46D21">
              <w:rPr>
                <w:rFonts w:ascii="Montserrat" w:hAnsi="Montserrat"/>
                <w:sz w:val="14"/>
                <w:szCs w:val="16"/>
              </w:rPr>
              <w:t>Sistema</w:t>
            </w:r>
            <w:r>
              <w:rPr>
                <w:rFonts w:ascii="Montserrat" w:hAnsi="Montserrat"/>
                <w:sz w:val="14"/>
                <w:szCs w:val="16"/>
              </w:rPr>
              <w:t>s</w:t>
            </w:r>
            <w:r w:rsidRPr="00A46D21">
              <w:rPr>
                <w:rFonts w:ascii="Montserrat" w:hAnsi="Montserrat"/>
                <w:sz w:val="14"/>
                <w:szCs w:val="16"/>
              </w:rPr>
              <w:t xml:space="preserve"> Urbano Rural</w:t>
            </w:r>
            <w:r>
              <w:rPr>
                <w:rFonts w:ascii="Montserrat" w:hAnsi="Montserrat"/>
                <w:sz w:val="14"/>
                <w:szCs w:val="16"/>
              </w:rPr>
              <w:t>es.</w:t>
            </w:r>
          </w:p>
        </w:tc>
      </w:tr>
      <w:tr w:rsidR="00793BF4" w:rsidRPr="009243BF" w14:paraId="455C2477" w14:textId="77777777" w:rsidTr="001C1E9B">
        <w:trPr>
          <w:trHeight w:val="371"/>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5B557EB6"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Objetivo prioritario</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tcPr>
          <w:p w14:paraId="79EAF23E" w14:textId="03815A24"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 xml:space="preserve">Objetivo prioritario 2: Promover un desarrollo integral en los Sistemas Urbano Rurales y en las </w:t>
            </w:r>
            <w:r w:rsidR="006251FC">
              <w:rPr>
                <w:rFonts w:ascii="Montserrat" w:hAnsi="Montserrat"/>
                <w:sz w:val="14"/>
                <w:szCs w:val="16"/>
              </w:rPr>
              <w:t>Zonas Metropolitanas</w:t>
            </w:r>
            <w:r>
              <w:rPr>
                <w:rFonts w:ascii="Montserrat" w:hAnsi="Montserrat"/>
                <w:sz w:val="14"/>
                <w:szCs w:val="16"/>
              </w:rPr>
              <w:t>.</w:t>
            </w:r>
          </w:p>
        </w:tc>
      </w:tr>
      <w:tr w:rsidR="00793BF4" w:rsidRPr="009243BF" w14:paraId="78566B29" w14:textId="77777777" w:rsidTr="001C1E9B">
        <w:trPr>
          <w:trHeight w:val="40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7AEFD174"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Definición</w:t>
            </w:r>
            <w:r>
              <w:rPr>
                <w:rFonts w:ascii="Montserrat" w:eastAsia="Times New Roman" w:hAnsi="Montserrat" w:cs="Calibri"/>
                <w:b/>
                <w:bCs/>
                <w:color w:val="FFFFFF"/>
                <w:sz w:val="14"/>
                <w:szCs w:val="16"/>
                <w:lang w:eastAsia="es-MX"/>
              </w:rPr>
              <w:t xml:space="preserve"> o descripción</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hideMark/>
          </w:tcPr>
          <w:p w14:paraId="5D434261" w14:textId="77777777" w:rsidR="00793BF4" w:rsidRPr="00662EC6" w:rsidRDefault="00793BF4" w:rsidP="001C1E9B">
            <w:pPr>
              <w:jc w:val="both"/>
              <w:rPr>
                <w:rFonts w:ascii="Montserrat" w:hAnsi="Montserrat"/>
                <w:color w:val="auto"/>
                <w:sz w:val="14"/>
                <w:szCs w:val="16"/>
              </w:rPr>
            </w:pPr>
            <w:r>
              <w:rPr>
                <w:rFonts w:ascii="Montserrat" w:hAnsi="Montserrat"/>
                <w:color w:val="auto"/>
                <w:sz w:val="14"/>
                <w:szCs w:val="16"/>
              </w:rPr>
              <w:t xml:space="preserve">La brecha mide la diferencia entre el Sistema Urbano Rural con más alta </w:t>
            </w:r>
            <w:r w:rsidRPr="007A68B3">
              <w:rPr>
                <w:rFonts w:ascii="Montserrat" w:hAnsi="Montserrat"/>
                <w:color w:val="auto"/>
                <w:sz w:val="14"/>
                <w:szCs w:val="16"/>
              </w:rPr>
              <w:t xml:space="preserve">densidad de carreteras pavimentadas o de concreto por kilómetro cuadrado de superficie terrestre </w:t>
            </w:r>
            <w:r>
              <w:rPr>
                <w:rFonts w:ascii="Montserrat" w:hAnsi="Montserrat"/>
                <w:color w:val="auto"/>
                <w:sz w:val="14"/>
                <w:szCs w:val="16"/>
              </w:rPr>
              <w:t>y el Sistema Urbano Rural con más baja densidad carretera.</w:t>
            </w:r>
          </w:p>
        </w:tc>
      </w:tr>
      <w:tr w:rsidR="00793BF4" w:rsidRPr="009243BF" w14:paraId="53C52AF9" w14:textId="77777777" w:rsidTr="001C1E9B">
        <w:trPr>
          <w:trHeight w:val="1583"/>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265A01A0"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Nivel de desagregación</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hideMark/>
          </w:tcPr>
          <w:p w14:paraId="65FD292B" w14:textId="77777777" w:rsidR="00793BF4" w:rsidRPr="00662EC6" w:rsidRDefault="00793BF4" w:rsidP="001C1E9B">
            <w:pPr>
              <w:spacing w:after="160"/>
              <w:jc w:val="center"/>
              <w:rPr>
                <w:rFonts w:ascii="Montserrat" w:hAnsi="Montserrat"/>
                <w:sz w:val="14"/>
                <w:szCs w:val="16"/>
              </w:rPr>
            </w:pPr>
            <w:r w:rsidRPr="00662EC6">
              <w:rPr>
                <w:rFonts w:ascii="Montserrat" w:hAnsi="Montserrat"/>
                <w:sz w:val="14"/>
                <w:szCs w:val="16"/>
              </w:rPr>
              <w:t>Geográfica:  Sistema Urbano Rural</w:t>
            </w:r>
          </w:p>
          <w:p w14:paraId="3C2152DA" w14:textId="77777777" w:rsidR="00793BF4" w:rsidRPr="009243BF" w:rsidRDefault="00793BF4" w:rsidP="001C1E9B">
            <w:pPr>
              <w:pStyle w:val="Prrafodelista"/>
              <w:ind w:left="183"/>
              <w:rPr>
                <w:rFonts w:ascii="Montserrat" w:eastAsia="Times New Roman" w:hAnsi="Montserrat" w:cs="Calibri"/>
                <w:color w:val="000000"/>
                <w:sz w:val="14"/>
                <w:szCs w:val="16"/>
                <w:lang w:eastAsia="es-MX"/>
              </w:rPr>
            </w:pP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6574552D"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Periodicidad o frecuencia de medición</w:t>
            </w:r>
          </w:p>
        </w:tc>
        <w:tc>
          <w:tcPr>
            <w:tcW w:w="1802" w:type="pct"/>
            <w:gridSpan w:val="6"/>
            <w:tcBorders>
              <w:top w:val="single" w:sz="4" w:space="0" w:color="auto"/>
              <w:left w:val="nil"/>
              <w:bottom w:val="single" w:sz="4" w:space="0" w:color="auto"/>
              <w:right w:val="single" w:sz="4" w:space="0" w:color="auto"/>
            </w:tcBorders>
            <w:shd w:val="clear" w:color="000000" w:fill="FFFFFF"/>
            <w:vAlign w:val="center"/>
            <w:hideMark/>
          </w:tcPr>
          <w:p w14:paraId="3AF49356"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Trienal</w:t>
            </w:r>
          </w:p>
        </w:tc>
      </w:tr>
      <w:tr w:rsidR="00793BF4" w:rsidRPr="009243BF" w14:paraId="1163D3D7" w14:textId="77777777" w:rsidTr="001C1E9B">
        <w:trPr>
          <w:trHeight w:val="425"/>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E0E7F67"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Tipo</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tcPr>
          <w:p w14:paraId="1D3A704E"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Gestión</w:t>
            </w: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65F32AAA"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Acumulado o periódico</w:t>
            </w:r>
          </w:p>
        </w:tc>
        <w:tc>
          <w:tcPr>
            <w:tcW w:w="1802" w:type="pct"/>
            <w:gridSpan w:val="6"/>
            <w:tcBorders>
              <w:top w:val="single" w:sz="4" w:space="0" w:color="auto"/>
              <w:left w:val="nil"/>
              <w:bottom w:val="single" w:sz="4" w:space="0" w:color="auto"/>
              <w:right w:val="single" w:sz="4" w:space="0" w:color="auto"/>
            </w:tcBorders>
            <w:shd w:val="clear" w:color="000000" w:fill="FFFFFF"/>
            <w:vAlign w:val="center"/>
          </w:tcPr>
          <w:p w14:paraId="3CB89CCA"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Acumulado</w:t>
            </w:r>
          </w:p>
        </w:tc>
      </w:tr>
      <w:tr w:rsidR="00793BF4" w:rsidRPr="009243BF" w14:paraId="5FADE2E2" w14:textId="77777777" w:rsidTr="001C1E9B">
        <w:trPr>
          <w:trHeight w:val="1793"/>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3DC2AC82"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Unidad de medida</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tcPr>
          <w:p w14:paraId="7060C30D" w14:textId="77777777" w:rsidR="00793BF4" w:rsidRPr="009243BF" w:rsidRDefault="00793BF4" w:rsidP="001C1E9B">
            <w:pPr>
              <w:jc w:val="center"/>
              <w:rPr>
                <w:rFonts w:ascii="Montserrat" w:eastAsia="Times New Roman" w:hAnsi="Montserrat" w:cs="Calibri"/>
                <w:color w:val="000000"/>
                <w:sz w:val="14"/>
                <w:szCs w:val="16"/>
                <w:lang w:eastAsia="es-MX"/>
              </w:rPr>
            </w:pPr>
            <w:r w:rsidRPr="007A68B3">
              <w:rPr>
                <w:rFonts w:ascii="Montserrat" w:eastAsia="Times New Roman" w:hAnsi="Montserrat" w:cs="Calibri"/>
                <w:color w:val="auto"/>
                <w:sz w:val="14"/>
                <w:szCs w:val="16"/>
                <w:lang w:eastAsia="es-MX"/>
              </w:rPr>
              <w:t>Densidad carretera por Sistema Urbano Rural</w:t>
            </w: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4B27C308"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Periodo de recolección de los datos</w:t>
            </w:r>
          </w:p>
        </w:tc>
        <w:tc>
          <w:tcPr>
            <w:tcW w:w="1802" w:type="pct"/>
            <w:gridSpan w:val="6"/>
            <w:tcBorders>
              <w:top w:val="single" w:sz="4" w:space="0" w:color="auto"/>
              <w:left w:val="nil"/>
              <w:bottom w:val="single" w:sz="4" w:space="0" w:color="auto"/>
              <w:right w:val="single" w:sz="4" w:space="0" w:color="auto"/>
            </w:tcBorders>
            <w:shd w:val="clear" w:color="000000" w:fill="FFFFFF"/>
            <w:vAlign w:val="center"/>
          </w:tcPr>
          <w:p w14:paraId="4F71E6BE" w14:textId="77777777" w:rsidR="00793BF4" w:rsidRPr="00AC2991" w:rsidRDefault="00793BF4" w:rsidP="001C1E9B">
            <w:pPr>
              <w:pStyle w:val="Prrafodelista"/>
              <w:spacing w:after="160"/>
              <w:ind w:left="213"/>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De enero a diciembre</w:t>
            </w:r>
          </w:p>
        </w:tc>
      </w:tr>
      <w:tr w:rsidR="00793BF4" w:rsidRPr="009243BF" w14:paraId="3482D200" w14:textId="77777777" w:rsidTr="001C1E9B">
        <w:trPr>
          <w:trHeight w:val="578"/>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2CE5EC77"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Dimensión</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tcPr>
          <w:p w14:paraId="0BAD6E72" w14:textId="77777777" w:rsidR="00793BF4" w:rsidRPr="00DF0729" w:rsidRDefault="00793BF4" w:rsidP="001C1E9B">
            <w:pPr>
              <w:spacing w:after="160"/>
              <w:jc w:val="center"/>
              <w:rPr>
                <w:rFonts w:ascii="Montserrat" w:hAnsi="Montserrat"/>
                <w:sz w:val="14"/>
                <w:szCs w:val="16"/>
              </w:rPr>
            </w:pPr>
            <w:r w:rsidRPr="00DF0729">
              <w:rPr>
                <w:rFonts w:ascii="Montserrat" w:hAnsi="Montserrat"/>
                <w:sz w:val="14"/>
                <w:szCs w:val="16"/>
              </w:rPr>
              <w:t>Eficacia</w:t>
            </w: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1772BD65"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Disponibilidad de la información</w:t>
            </w:r>
          </w:p>
        </w:tc>
        <w:tc>
          <w:tcPr>
            <w:tcW w:w="1802" w:type="pct"/>
            <w:gridSpan w:val="6"/>
            <w:tcBorders>
              <w:top w:val="single" w:sz="4" w:space="0" w:color="auto"/>
              <w:left w:val="nil"/>
              <w:bottom w:val="single" w:sz="4" w:space="0" w:color="auto"/>
              <w:right w:val="single" w:sz="4" w:space="0" w:color="auto"/>
            </w:tcBorders>
            <w:shd w:val="clear" w:color="000000" w:fill="FFFFFF"/>
            <w:vAlign w:val="center"/>
          </w:tcPr>
          <w:p w14:paraId="38767C14" w14:textId="5D6474EF" w:rsidR="00793BF4" w:rsidRPr="009243BF" w:rsidRDefault="00FB297A" w:rsidP="001C1E9B">
            <w:pPr>
              <w:jc w:val="center"/>
              <w:rPr>
                <w:rFonts w:ascii="Montserrat" w:eastAsia="Times New Roman" w:hAnsi="Montserrat" w:cs="Calibri"/>
                <w:color w:val="000000"/>
                <w:sz w:val="14"/>
                <w:szCs w:val="16"/>
                <w:lang w:eastAsia="es-MX"/>
              </w:rPr>
            </w:pPr>
            <w:r>
              <w:rPr>
                <w:rFonts w:ascii="Montserrat" w:hAnsi="Montserrat"/>
                <w:sz w:val="14"/>
                <w:szCs w:val="16"/>
              </w:rPr>
              <w:t>Diciembre</w:t>
            </w:r>
          </w:p>
        </w:tc>
      </w:tr>
      <w:tr w:rsidR="00793BF4" w:rsidRPr="009243BF" w14:paraId="29430E3B" w14:textId="77777777" w:rsidTr="001C1E9B">
        <w:trPr>
          <w:trHeight w:val="140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19BF0F76"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Tendencia esperada</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tcPr>
          <w:p w14:paraId="51C0E3F4"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Descendente</w:t>
            </w: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6FF5E96B"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Unidad responsable de reportar el avance</w:t>
            </w:r>
          </w:p>
        </w:tc>
        <w:tc>
          <w:tcPr>
            <w:tcW w:w="1802" w:type="pct"/>
            <w:gridSpan w:val="6"/>
            <w:tcBorders>
              <w:top w:val="single" w:sz="4" w:space="0" w:color="auto"/>
              <w:left w:val="nil"/>
              <w:bottom w:val="single" w:sz="4" w:space="0" w:color="auto"/>
              <w:right w:val="single" w:sz="4" w:space="0" w:color="auto"/>
            </w:tcBorders>
            <w:shd w:val="clear" w:color="000000" w:fill="FFFFFF"/>
            <w:vAlign w:val="center"/>
          </w:tcPr>
          <w:p w14:paraId="4808AFA6" w14:textId="77777777" w:rsidR="00793BF4" w:rsidRDefault="00793BF4" w:rsidP="001C1E9B">
            <w:pPr>
              <w:jc w:val="center"/>
              <w:rPr>
                <w:rFonts w:ascii="Montserrat" w:hAnsi="Montserrat"/>
                <w:sz w:val="14"/>
                <w:szCs w:val="16"/>
              </w:rPr>
            </w:pPr>
          </w:p>
          <w:p w14:paraId="10473DDD" w14:textId="77777777" w:rsidR="00793BF4" w:rsidRDefault="00793BF4" w:rsidP="001C1E9B">
            <w:pPr>
              <w:jc w:val="center"/>
              <w:rPr>
                <w:rFonts w:ascii="Montserrat" w:hAnsi="Montserrat"/>
                <w:sz w:val="14"/>
                <w:szCs w:val="16"/>
              </w:rPr>
            </w:pPr>
            <w:r>
              <w:rPr>
                <w:rFonts w:ascii="Montserrat" w:hAnsi="Montserrat"/>
                <w:sz w:val="14"/>
                <w:szCs w:val="16"/>
              </w:rPr>
              <w:t>Secretaría de Desarrollo Agrario, Territorial y Urbano con datos de la Red Nacional de Caminos</w:t>
            </w:r>
          </w:p>
          <w:p w14:paraId="181CF080" w14:textId="77777777" w:rsidR="00793BF4" w:rsidRPr="009243BF" w:rsidRDefault="00793BF4" w:rsidP="001C1E9B">
            <w:pPr>
              <w:jc w:val="center"/>
              <w:rPr>
                <w:rFonts w:ascii="Montserrat" w:eastAsia="Times New Roman" w:hAnsi="Montserrat" w:cs="Calibri"/>
                <w:color w:val="000000"/>
                <w:sz w:val="14"/>
                <w:szCs w:val="16"/>
                <w:lang w:eastAsia="es-MX"/>
              </w:rPr>
            </w:pPr>
          </w:p>
        </w:tc>
      </w:tr>
      <w:tr w:rsidR="00793BF4" w:rsidRPr="009243BF" w14:paraId="385AC534" w14:textId="77777777" w:rsidTr="001C1E9B">
        <w:trPr>
          <w:trHeight w:val="57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0C85BBF6"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Método de cálculo</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hideMark/>
          </w:tcPr>
          <w:p w14:paraId="01888DA2" w14:textId="77777777" w:rsidR="00793BF4"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DCSUR=(KRCPC/SKSUR)</w:t>
            </w:r>
          </w:p>
          <w:p w14:paraId="6EAE3B58" w14:textId="77777777" w:rsidR="00793BF4"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BAC=(DCSURA-DCSURB)</w:t>
            </w:r>
          </w:p>
          <w:p w14:paraId="2D27815A" w14:textId="77777777" w:rsidR="00793BF4" w:rsidRDefault="00793BF4" w:rsidP="001C1E9B">
            <w:pPr>
              <w:rPr>
                <w:rFonts w:ascii="Montserrat" w:eastAsia="Times New Roman" w:hAnsi="Montserrat" w:cs="Calibri"/>
                <w:color w:val="000000"/>
                <w:sz w:val="14"/>
                <w:szCs w:val="16"/>
                <w:lang w:eastAsia="es-MX"/>
              </w:rPr>
            </w:pPr>
          </w:p>
          <w:p w14:paraId="5F9A2BBD" w14:textId="77777777" w:rsidR="00793BF4"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 xml:space="preserve">DCSUR=Densidad Carrera por Sistema Urbano Rural </w:t>
            </w:r>
          </w:p>
          <w:p w14:paraId="388CEDE4" w14:textId="77777777" w:rsidR="00793BF4"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KRCPC=Kilómetros de red carretera pavimentada y de c</w:t>
            </w:r>
            <w:r w:rsidRPr="003D49D9">
              <w:rPr>
                <w:rFonts w:ascii="Montserrat" w:eastAsia="Times New Roman" w:hAnsi="Montserrat" w:cs="Calibri"/>
                <w:color w:val="000000"/>
                <w:sz w:val="14"/>
                <w:szCs w:val="16"/>
                <w:lang w:eastAsia="es-MX"/>
              </w:rPr>
              <w:t>oncreto</w:t>
            </w:r>
          </w:p>
          <w:p w14:paraId="118F23D0" w14:textId="77777777" w:rsidR="00793BF4"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SKSUR=</w:t>
            </w:r>
            <w:r w:rsidRPr="003D49D9">
              <w:rPr>
                <w:rFonts w:ascii="Montserrat" w:eastAsia="Times New Roman" w:hAnsi="Montserrat" w:cs="Calibri"/>
                <w:color w:val="000000"/>
                <w:sz w:val="14"/>
                <w:szCs w:val="16"/>
                <w:lang w:eastAsia="es-MX"/>
              </w:rPr>
              <w:t>Super</w:t>
            </w:r>
            <w:r>
              <w:rPr>
                <w:rFonts w:ascii="Montserrat" w:eastAsia="Times New Roman" w:hAnsi="Montserrat" w:cs="Calibri"/>
                <w:color w:val="000000"/>
                <w:sz w:val="14"/>
                <w:szCs w:val="16"/>
                <w:lang w:eastAsia="es-MX"/>
              </w:rPr>
              <w:t>ficie en kilómetros del Sistema Urbano Rural</w:t>
            </w:r>
          </w:p>
          <w:p w14:paraId="3B5DB030" w14:textId="205BE5DC" w:rsidR="00793BF4"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DCSUR</w:t>
            </w:r>
            <w:r w:rsidR="00CA2B54">
              <w:rPr>
                <w:rFonts w:ascii="Montserrat" w:eastAsia="Times New Roman" w:hAnsi="Montserrat" w:cs="Calibri"/>
                <w:color w:val="000000"/>
                <w:sz w:val="14"/>
                <w:szCs w:val="16"/>
                <w:lang w:eastAsia="es-MX"/>
              </w:rPr>
              <w:t>= (</w:t>
            </w:r>
            <w:r>
              <w:rPr>
                <w:rFonts w:ascii="Montserrat" w:eastAsia="Times New Roman" w:hAnsi="Montserrat" w:cs="Calibri"/>
                <w:color w:val="000000"/>
                <w:sz w:val="14"/>
                <w:szCs w:val="16"/>
                <w:lang w:eastAsia="es-MX"/>
              </w:rPr>
              <w:t>Kilómetros de red carretera pavimentada y de c</w:t>
            </w:r>
            <w:r w:rsidRPr="003D49D9">
              <w:rPr>
                <w:rFonts w:ascii="Montserrat" w:eastAsia="Times New Roman" w:hAnsi="Montserrat" w:cs="Calibri"/>
                <w:color w:val="000000"/>
                <w:sz w:val="14"/>
                <w:szCs w:val="16"/>
                <w:lang w:eastAsia="es-MX"/>
              </w:rPr>
              <w:t>oncreto</w:t>
            </w:r>
            <w:r>
              <w:rPr>
                <w:rFonts w:ascii="Montserrat" w:eastAsia="Times New Roman" w:hAnsi="Montserrat" w:cs="Calibri"/>
                <w:color w:val="000000"/>
                <w:sz w:val="14"/>
                <w:szCs w:val="16"/>
                <w:lang w:eastAsia="es-MX"/>
              </w:rPr>
              <w:t>/</w:t>
            </w:r>
            <w:r w:rsidRPr="003D49D9">
              <w:rPr>
                <w:rFonts w:ascii="Montserrat" w:eastAsia="Times New Roman" w:hAnsi="Montserrat" w:cs="Calibri"/>
                <w:color w:val="000000"/>
                <w:sz w:val="14"/>
                <w:szCs w:val="16"/>
                <w:lang w:eastAsia="es-MX"/>
              </w:rPr>
              <w:t>Super</w:t>
            </w:r>
            <w:r>
              <w:rPr>
                <w:rFonts w:ascii="Montserrat" w:eastAsia="Times New Roman" w:hAnsi="Montserrat" w:cs="Calibri"/>
                <w:color w:val="000000"/>
                <w:sz w:val="14"/>
                <w:szCs w:val="16"/>
                <w:lang w:eastAsia="es-MX"/>
              </w:rPr>
              <w:t>ficie en kilómetros del Sistema Urbano Rural)</w:t>
            </w:r>
          </w:p>
          <w:p w14:paraId="143D022C" w14:textId="77777777" w:rsidR="00793BF4"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BAC=Brecha en la accesibilidad carretera entre los Sistemas Urbanos Rurales</w:t>
            </w:r>
          </w:p>
          <w:p w14:paraId="03891892" w14:textId="77777777" w:rsidR="00793BF4"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 xml:space="preserve">DCSURA=Densidad Carretera del Sistema Urbano Rural más Alto </w:t>
            </w:r>
          </w:p>
          <w:p w14:paraId="3D805090" w14:textId="77777777" w:rsidR="00793BF4"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DCSURB=Densidad Carretera del Sistema Urbano Rural más Bajo</w:t>
            </w:r>
          </w:p>
          <w:p w14:paraId="45646A9C" w14:textId="307C4C16" w:rsidR="00793BF4" w:rsidRPr="009243BF" w:rsidRDefault="00793BF4" w:rsidP="00FB297A">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BAC=(Densidad Carretera del Sistema Urbano Rural más Alto - Densidad Carretera del</w:t>
            </w:r>
            <w:r w:rsidR="00FB297A">
              <w:rPr>
                <w:rFonts w:ascii="Montserrat" w:eastAsia="Times New Roman" w:hAnsi="Montserrat" w:cs="Calibri"/>
                <w:color w:val="000000"/>
                <w:sz w:val="14"/>
                <w:szCs w:val="16"/>
                <w:lang w:eastAsia="es-MX"/>
              </w:rPr>
              <w:t xml:space="preserve"> Sistema Urbano Rural más bajo)</w:t>
            </w:r>
          </w:p>
        </w:tc>
      </w:tr>
      <w:tr w:rsidR="00793BF4" w:rsidRPr="009243BF" w14:paraId="55C699AE" w14:textId="77777777" w:rsidTr="001C1E9B">
        <w:trPr>
          <w:trHeight w:val="416"/>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0D4C3043"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Observaciones</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tcPr>
          <w:p w14:paraId="3EE4420C"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Para calcular la Brecha de accesibilidad carretera entre los SUR (BAC), primero se estima la densidad carretera por Sistema Urbano Rural.</w:t>
            </w:r>
          </w:p>
        </w:tc>
      </w:tr>
      <w:tr w:rsidR="00793BF4" w:rsidRPr="009243BF" w14:paraId="7F4FF2F4" w14:textId="77777777" w:rsidTr="001C1E9B">
        <w:trPr>
          <w:trHeight w:val="493"/>
        </w:trPr>
        <w:tc>
          <w:tcPr>
            <w:tcW w:w="5000" w:type="pct"/>
            <w:gridSpan w:val="17"/>
            <w:tcBorders>
              <w:top w:val="single" w:sz="4" w:space="0" w:color="auto"/>
              <w:left w:val="single" w:sz="4" w:space="0" w:color="auto"/>
              <w:bottom w:val="single" w:sz="4" w:space="0" w:color="auto"/>
              <w:right w:val="single" w:sz="4" w:space="0" w:color="auto"/>
            </w:tcBorders>
            <w:shd w:val="clear" w:color="000000" w:fill="B38E5D"/>
            <w:vAlign w:val="center"/>
            <w:hideMark/>
          </w:tcPr>
          <w:p w14:paraId="3F028173" w14:textId="77777777" w:rsidR="00793BF4"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sz w:val="14"/>
                <w:szCs w:val="16"/>
                <w:lang w:eastAsia="es-MX"/>
              </w:rPr>
              <w:t xml:space="preserve">APLICACIÓN DEL MÉTODO DE CÁLCULO </w:t>
            </w:r>
            <w:r w:rsidRPr="009243BF">
              <w:rPr>
                <w:rFonts w:ascii="Montserrat" w:eastAsia="Times New Roman" w:hAnsi="Montserrat" w:cs="Calibri"/>
                <w:b/>
                <w:bCs/>
                <w:color w:val="FFFFFF" w:themeColor="background1"/>
                <w:sz w:val="14"/>
                <w:szCs w:val="16"/>
                <w:lang w:eastAsia="es-MX"/>
              </w:rPr>
              <w:t>PARA LA OBTENCIÓN DE LA LÍNEA BASE</w:t>
            </w:r>
          </w:p>
          <w:p w14:paraId="5E2CFF6D"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themeColor="background1"/>
                <w:sz w:val="14"/>
                <w:szCs w:val="16"/>
                <w:lang w:eastAsia="es-MX"/>
              </w:rPr>
              <w:t>La línea base debe corresponder a un valor definitivo para el ciclo 2018 o previo, no podrá ser un valor preliminar ni estimado.</w:t>
            </w:r>
          </w:p>
        </w:tc>
      </w:tr>
      <w:tr w:rsidR="00793BF4" w:rsidRPr="009243BF" w14:paraId="444972FB" w14:textId="77777777" w:rsidTr="001C1E9B">
        <w:trPr>
          <w:trHeight w:val="48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39286C3C"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Nombre variable 1</w:t>
            </w:r>
          </w:p>
        </w:tc>
        <w:tc>
          <w:tcPr>
            <w:tcW w:w="946" w:type="pct"/>
            <w:gridSpan w:val="3"/>
            <w:tcBorders>
              <w:top w:val="single" w:sz="4" w:space="0" w:color="auto"/>
              <w:left w:val="nil"/>
              <w:bottom w:val="single" w:sz="4" w:space="0" w:color="auto"/>
              <w:right w:val="single" w:sz="4" w:space="0" w:color="auto"/>
            </w:tcBorders>
            <w:shd w:val="clear" w:color="000000" w:fill="FFFFFF"/>
            <w:vAlign w:val="center"/>
          </w:tcPr>
          <w:p w14:paraId="5ECCFB5C"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 xml:space="preserve">DCSUR=Densidad Carrera por Sistema Urbano Rural </w:t>
            </w:r>
          </w:p>
        </w:tc>
        <w:tc>
          <w:tcPr>
            <w:tcW w:w="751" w:type="pct"/>
            <w:gridSpan w:val="3"/>
            <w:tcBorders>
              <w:top w:val="single" w:sz="4" w:space="0" w:color="auto"/>
              <w:left w:val="nil"/>
              <w:bottom w:val="single" w:sz="4" w:space="0" w:color="auto"/>
              <w:right w:val="single" w:sz="4" w:space="0" w:color="auto"/>
            </w:tcBorders>
            <w:shd w:val="clear" w:color="000000" w:fill="D4C19C"/>
            <w:vAlign w:val="center"/>
            <w:hideMark/>
          </w:tcPr>
          <w:p w14:paraId="78D3CFC9"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Valor variable 1</w:t>
            </w:r>
          </w:p>
        </w:tc>
        <w:tc>
          <w:tcPr>
            <w:tcW w:w="850" w:type="pct"/>
            <w:gridSpan w:val="5"/>
            <w:tcBorders>
              <w:top w:val="single" w:sz="4" w:space="0" w:color="auto"/>
              <w:left w:val="nil"/>
              <w:bottom w:val="single" w:sz="4" w:space="0" w:color="auto"/>
              <w:right w:val="single" w:sz="4" w:space="0" w:color="auto"/>
            </w:tcBorders>
            <w:shd w:val="clear" w:color="000000" w:fill="FFFFFF"/>
            <w:vAlign w:val="center"/>
          </w:tcPr>
          <w:p w14:paraId="70D74A47" w14:textId="77777777" w:rsidR="00793BF4" w:rsidRPr="009243BF" w:rsidRDefault="00793BF4" w:rsidP="001C1E9B">
            <w:pPr>
              <w:jc w:val="center"/>
              <w:rPr>
                <w:rFonts w:ascii="Montserrat" w:eastAsia="Times New Roman" w:hAnsi="Montserrat" w:cs="Calibri"/>
                <w:sz w:val="14"/>
                <w:szCs w:val="16"/>
                <w:lang w:eastAsia="es-MX"/>
              </w:rPr>
            </w:pPr>
            <w:r>
              <w:rPr>
                <w:rFonts w:ascii="Montserrat" w:eastAsia="Times New Roman" w:hAnsi="Montserrat" w:cs="Calibri"/>
                <w:sz w:val="14"/>
                <w:szCs w:val="16"/>
                <w:lang w:eastAsia="es-MX"/>
              </w:rPr>
              <w:t>0.32</w:t>
            </w:r>
          </w:p>
        </w:tc>
        <w:tc>
          <w:tcPr>
            <w:tcW w:w="853" w:type="pct"/>
            <w:gridSpan w:val="3"/>
            <w:tcBorders>
              <w:top w:val="single" w:sz="4" w:space="0" w:color="auto"/>
              <w:left w:val="nil"/>
              <w:bottom w:val="single" w:sz="4" w:space="0" w:color="auto"/>
              <w:right w:val="single" w:sz="4" w:space="0" w:color="auto"/>
            </w:tcBorders>
            <w:shd w:val="clear" w:color="000000" w:fill="D4C19C"/>
            <w:vAlign w:val="center"/>
            <w:hideMark/>
          </w:tcPr>
          <w:p w14:paraId="0E49742A"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Fuente de información variable 1</w:t>
            </w:r>
          </w:p>
        </w:tc>
        <w:tc>
          <w:tcPr>
            <w:tcW w:w="877" w:type="pct"/>
            <w:gridSpan w:val="2"/>
            <w:tcBorders>
              <w:top w:val="single" w:sz="4" w:space="0" w:color="auto"/>
              <w:left w:val="nil"/>
              <w:bottom w:val="single" w:sz="4" w:space="0" w:color="auto"/>
              <w:right w:val="single" w:sz="4" w:space="0" w:color="auto"/>
            </w:tcBorders>
            <w:shd w:val="clear" w:color="000000" w:fill="FFFFFF"/>
            <w:vAlign w:val="center"/>
          </w:tcPr>
          <w:p w14:paraId="32FA382A" w14:textId="77777777" w:rsidR="00793BF4" w:rsidRPr="009243BF" w:rsidRDefault="00793BF4" w:rsidP="001C1E9B">
            <w:pPr>
              <w:jc w:val="center"/>
              <w:rPr>
                <w:rFonts w:ascii="Montserrat" w:eastAsia="Times New Roman" w:hAnsi="Montserrat" w:cs="Calibri"/>
                <w:sz w:val="14"/>
                <w:szCs w:val="16"/>
                <w:lang w:eastAsia="es-MX"/>
              </w:rPr>
            </w:pPr>
            <w:r w:rsidRPr="00014389">
              <w:rPr>
                <w:rFonts w:ascii="Montserrat" w:eastAsia="Times New Roman" w:hAnsi="Montserrat" w:cs="Calibri"/>
                <w:sz w:val="14"/>
                <w:szCs w:val="16"/>
                <w:lang w:eastAsia="es-MX"/>
              </w:rPr>
              <w:t xml:space="preserve">Red Nacional de Caminos, SCT-IMT e </w:t>
            </w:r>
            <w:r>
              <w:rPr>
                <w:rFonts w:ascii="Montserrat" w:eastAsia="Times New Roman" w:hAnsi="Montserrat" w:cs="Calibri"/>
                <w:sz w:val="14"/>
                <w:szCs w:val="16"/>
                <w:lang w:eastAsia="es-MX"/>
              </w:rPr>
              <w:t>INEGI</w:t>
            </w:r>
          </w:p>
        </w:tc>
      </w:tr>
      <w:tr w:rsidR="00793BF4" w:rsidRPr="009243BF" w14:paraId="19D0D6B6" w14:textId="77777777" w:rsidTr="001C1E9B">
        <w:trPr>
          <w:trHeight w:val="46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50CCEB36"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lastRenderedPageBreak/>
              <w:t>Nombre variable 2</w:t>
            </w:r>
          </w:p>
        </w:tc>
        <w:tc>
          <w:tcPr>
            <w:tcW w:w="946" w:type="pct"/>
            <w:gridSpan w:val="3"/>
            <w:tcBorders>
              <w:top w:val="single" w:sz="4" w:space="0" w:color="auto"/>
              <w:left w:val="nil"/>
              <w:bottom w:val="single" w:sz="4" w:space="0" w:color="auto"/>
              <w:right w:val="single" w:sz="4" w:space="0" w:color="auto"/>
            </w:tcBorders>
            <w:shd w:val="clear" w:color="000000" w:fill="FFFFFF"/>
            <w:vAlign w:val="center"/>
          </w:tcPr>
          <w:p w14:paraId="60686343"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DCSURB=Densidad Carretera del Sistema Urbano Rural más Bajo</w:t>
            </w:r>
          </w:p>
        </w:tc>
        <w:tc>
          <w:tcPr>
            <w:tcW w:w="751" w:type="pct"/>
            <w:gridSpan w:val="3"/>
            <w:tcBorders>
              <w:top w:val="single" w:sz="4" w:space="0" w:color="auto"/>
              <w:left w:val="nil"/>
              <w:bottom w:val="single" w:sz="4" w:space="0" w:color="auto"/>
              <w:right w:val="single" w:sz="4" w:space="0" w:color="auto"/>
            </w:tcBorders>
            <w:shd w:val="clear" w:color="000000" w:fill="D4C19C"/>
            <w:vAlign w:val="center"/>
            <w:hideMark/>
          </w:tcPr>
          <w:p w14:paraId="1FB4E9B8"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Valor variable 2</w:t>
            </w:r>
          </w:p>
        </w:tc>
        <w:tc>
          <w:tcPr>
            <w:tcW w:w="850" w:type="pct"/>
            <w:gridSpan w:val="5"/>
            <w:tcBorders>
              <w:top w:val="single" w:sz="4" w:space="0" w:color="auto"/>
              <w:left w:val="nil"/>
              <w:bottom w:val="single" w:sz="4" w:space="0" w:color="auto"/>
              <w:right w:val="single" w:sz="4" w:space="0" w:color="auto"/>
            </w:tcBorders>
            <w:shd w:val="clear" w:color="000000" w:fill="FFFFFF"/>
            <w:vAlign w:val="center"/>
          </w:tcPr>
          <w:p w14:paraId="7A76EC4A" w14:textId="77777777" w:rsidR="00793BF4" w:rsidRPr="009243BF" w:rsidRDefault="00793BF4" w:rsidP="001C1E9B">
            <w:pPr>
              <w:jc w:val="center"/>
              <w:rPr>
                <w:rFonts w:ascii="Montserrat" w:eastAsia="Times New Roman" w:hAnsi="Montserrat" w:cs="Calibri"/>
                <w:sz w:val="14"/>
                <w:szCs w:val="16"/>
                <w:lang w:eastAsia="es-MX"/>
              </w:rPr>
            </w:pPr>
            <w:r>
              <w:rPr>
                <w:rFonts w:ascii="Montserrat" w:eastAsia="Times New Roman" w:hAnsi="Montserrat" w:cs="Calibri"/>
                <w:sz w:val="14"/>
                <w:szCs w:val="16"/>
                <w:lang w:eastAsia="es-MX"/>
              </w:rPr>
              <w:t>0.04</w:t>
            </w:r>
          </w:p>
        </w:tc>
        <w:tc>
          <w:tcPr>
            <w:tcW w:w="853" w:type="pct"/>
            <w:gridSpan w:val="3"/>
            <w:tcBorders>
              <w:top w:val="single" w:sz="4" w:space="0" w:color="auto"/>
              <w:left w:val="nil"/>
              <w:bottom w:val="single" w:sz="4" w:space="0" w:color="auto"/>
              <w:right w:val="single" w:sz="4" w:space="0" w:color="auto"/>
            </w:tcBorders>
            <w:shd w:val="clear" w:color="000000" w:fill="D4C19C"/>
            <w:vAlign w:val="center"/>
            <w:hideMark/>
          </w:tcPr>
          <w:p w14:paraId="3F53D8C8"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Fuente de información variable 2</w:t>
            </w:r>
          </w:p>
        </w:tc>
        <w:tc>
          <w:tcPr>
            <w:tcW w:w="877" w:type="pct"/>
            <w:gridSpan w:val="2"/>
            <w:tcBorders>
              <w:top w:val="single" w:sz="4" w:space="0" w:color="auto"/>
              <w:left w:val="nil"/>
              <w:bottom w:val="single" w:sz="4" w:space="0" w:color="auto"/>
              <w:right w:val="single" w:sz="4" w:space="0" w:color="auto"/>
            </w:tcBorders>
            <w:shd w:val="clear" w:color="000000" w:fill="FFFFFF"/>
            <w:vAlign w:val="center"/>
          </w:tcPr>
          <w:p w14:paraId="0EB03AEA" w14:textId="77777777" w:rsidR="00793BF4" w:rsidRPr="009243BF" w:rsidRDefault="00793BF4" w:rsidP="001C1E9B">
            <w:pPr>
              <w:jc w:val="center"/>
              <w:rPr>
                <w:rFonts w:ascii="Montserrat" w:eastAsia="Times New Roman" w:hAnsi="Montserrat" w:cs="Calibri"/>
                <w:sz w:val="14"/>
                <w:szCs w:val="16"/>
                <w:lang w:eastAsia="es-MX"/>
              </w:rPr>
            </w:pPr>
            <w:r w:rsidRPr="00014389">
              <w:rPr>
                <w:rFonts w:ascii="Montserrat" w:eastAsia="Times New Roman" w:hAnsi="Montserrat" w:cs="Calibri"/>
                <w:sz w:val="14"/>
                <w:szCs w:val="16"/>
                <w:lang w:eastAsia="es-MX"/>
              </w:rPr>
              <w:t xml:space="preserve">Red Nacional de Caminos, SCT-IMT e </w:t>
            </w:r>
            <w:r>
              <w:rPr>
                <w:rFonts w:ascii="Montserrat" w:eastAsia="Times New Roman" w:hAnsi="Montserrat" w:cs="Calibri"/>
                <w:sz w:val="14"/>
                <w:szCs w:val="16"/>
                <w:lang w:eastAsia="es-MX"/>
              </w:rPr>
              <w:t>INEGI</w:t>
            </w:r>
          </w:p>
        </w:tc>
      </w:tr>
      <w:tr w:rsidR="00793BF4" w:rsidRPr="009243BF" w14:paraId="3EB05E85" w14:textId="77777777" w:rsidTr="001C1E9B">
        <w:trPr>
          <w:trHeight w:val="715"/>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7BC9C454"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Sustitución en método de cálculo</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hideMark/>
          </w:tcPr>
          <w:p w14:paraId="067DBDE9" w14:textId="354622C3" w:rsidR="00793BF4" w:rsidRPr="00014389"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 xml:space="preserve">BAC= </w:t>
            </w:r>
            <w:r w:rsidRPr="00014389">
              <w:rPr>
                <w:rFonts w:ascii="Montserrat" w:eastAsia="Times New Roman" w:hAnsi="Montserrat" w:cs="Calibri"/>
                <w:color w:val="000000"/>
                <w:sz w:val="14"/>
                <w:szCs w:val="16"/>
                <w:lang w:eastAsia="es-MX"/>
              </w:rPr>
              <w:t>(</w:t>
            </w:r>
            <w:r w:rsidR="00FB297A">
              <w:rPr>
                <w:rFonts w:ascii="Montserrat" w:eastAsia="Times New Roman" w:hAnsi="Montserrat" w:cs="Calibri"/>
                <w:color w:val="000000"/>
                <w:sz w:val="14"/>
                <w:szCs w:val="16"/>
                <w:lang w:eastAsia="es-MX"/>
              </w:rPr>
              <w:t>0.32-</w:t>
            </w:r>
            <w:r>
              <w:rPr>
                <w:rFonts w:ascii="Montserrat" w:eastAsia="Times New Roman" w:hAnsi="Montserrat" w:cs="Calibri"/>
                <w:color w:val="000000"/>
                <w:sz w:val="14"/>
                <w:szCs w:val="16"/>
                <w:lang w:eastAsia="es-MX"/>
              </w:rPr>
              <w:t>0.04</w:t>
            </w:r>
            <w:r w:rsidRPr="00014389">
              <w:rPr>
                <w:rFonts w:ascii="Montserrat" w:eastAsia="Times New Roman" w:hAnsi="Montserrat" w:cs="Calibri"/>
                <w:color w:val="000000"/>
                <w:sz w:val="14"/>
                <w:szCs w:val="16"/>
                <w:lang w:eastAsia="es-MX"/>
              </w:rPr>
              <w:t>)</w:t>
            </w:r>
          </w:p>
          <w:p w14:paraId="7B81D409" w14:textId="2DAF1AD2" w:rsidR="00793BF4" w:rsidRPr="009243BF" w:rsidRDefault="00FB297A" w:rsidP="00FB297A">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BAC=0.28</w:t>
            </w:r>
          </w:p>
        </w:tc>
      </w:tr>
      <w:tr w:rsidR="00793BF4" w:rsidRPr="009243BF" w14:paraId="6573F037" w14:textId="77777777" w:rsidTr="001C1E9B">
        <w:trPr>
          <w:trHeight w:val="415"/>
        </w:trPr>
        <w:tc>
          <w:tcPr>
            <w:tcW w:w="5000" w:type="pct"/>
            <w:gridSpan w:val="17"/>
            <w:tcBorders>
              <w:top w:val="single" w:sz="4" w:space="0" w:color="auto"/>
              <w:left w:val="single" w:sz="4" w:space="0" w:color="auto"/>
              <w:bottom w:val="single" w:sz="4" w:space="0" w:color="auto"/>
              <w:right w:val="single" w:sz="4" w:space="0" w:color="000000"/>
            </w:tcBorders>
            <w:shd w:val="clear" w:color="000000" w:fill="B38E5D"/>
            <w:vAlign w:val="center"/>
            <w:hideMark/>
          </w:tcPr>
          <w:p w14:paraId="0F26FAE6"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VALOR DE LÍNEA BASE Y METAS</w:t>
            </w:r>
          </w:p>
        </w:tc>
      </w:tr>
      <w:tr w:rsidR="00793BF4" w:rsidRPr="009243BF" w14:paraId="28BDDA16" w14:textId="77777777" w:rsidTr="001C1E9B">
        <w:trPr>
          <w:trHeight w:val="280"/>
        </w:trPr>
        <w:tc>
          <w:tcPr>
            <w:tcW w:w="2538" w:type="pct"/>
            <w:gridSpan w:val="8"/>
            <w:tcBorders>
              <w:top w:val="single" w:sz="4" w:space="0" w:color="auto"/>
              <w:left w:val="single" w:sz="4" w:space="0" w:color="auto"/>
              <w:bottom w:val="single" w:sz="4" w:space="0" w:color="auto"/>
              <w:right w:val="single" w:sz="4" w:space="0" w:color="auto"/>
            </w:tcBorders>
            <w:shd w:val="clear" w:color="000000" w:fill="D4C19C"/>
            <w:vAlign w:val="center"/>
            <w:hideMark/>
          </w:tcPr>
          <w:p w14:paraId="2BD363B2"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Línea base</w:t>
            </w:r>
          </w:p>
        </w:tc>
        <w:tc>
          <w:tcPr>
            <w:tcW w:w="2462" w:type="pct"/>
            <w:gridSpan w:val="9"/>
            <w:tcBorders>
              <w:top w:val="single" w:sz="4" w:space="0" w:color="auto"/>
              <w:left w:val="nil"/>
              <w:bottom w:val="single" w:sz="4" w:space="0" w:color="auto"/>
              <w:right w:val="single" w:sz="4" w:space="0" w:color="auto"/>
            </w:tcBorders>
            <w:shd w:val="clear" w:color="000000" w:fill="D4C19C"/>
            <w:vAlign w:val="center"/>
          </w:tcPr>
          <w:p w14:paraId="67A464D9"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Nota sobre la línea base</w:t>
            </w:r>
          </w:p>
        </w:tc>
      </w:tr>
      <w:tr w:rsidR="00793BF4" w:rsidRPr="009243BF" w14:paraId="2010E537" w14:textId="77777777" w:rsidTr="001C1E9B">
        <w:trPr>
          <w:trHeight w:val="540"/>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16643E22"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Valor</w:t>
            </w:r>
          </w:p>
        </w:tc>
        <w:tc>
          <w:tcPr>
            <w:tcW w:w="1815" w:type="pct"/>
            <w:gridSpan w:val="7"/>
            <w:tcBorders>
              <w:top w:val="single" w:sz="4" w:space="0" w:color="auto"/>
              <w:left w:val="nil"/>
              <w:bottom w:val="single" w:sz="4" w:space="0" w:color="auto"/>
              <w:right w:val="single" w:sz="4" w:space="0" w:color="auto"/>
            </w:tcBorders>
            <w:shd w:val="clear" w:color="000000" w:fill="FFFFFF"/>
            <w:vAlign w:val="center"/>
          </w:tcPr>
          <w:p w14:paraId="1EB06469"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0.28</w:t>
            </w:r>
          </w:p>
        </w:tc>
        <w:tc>
          <w:tcPr>
            <w:tcW w:w="2462" w:type="pct"/>
            <w:gridSpan w:val="9"/>
            <w:vMerge w:val="restart"/>
            <w:tcBorders>
              <w:top w:val="single" w:sz="4" w:space="0" w:color="auto"/>
              <w:left w:val="single" w:sz="4" w:space="0" w:color="auto"/>
              <w:right w:val="single" w:sz="4" w:space="0" w:color="auto"/>
            </w:tcBorders>
            <w:shd w:val="clear" w:color="000000" w:fill="FFFFFF"/>
            <w:vAlign w:val="center"/>
          </w:tcPr>
          <w:p w14:paraId="7008E39D"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cs="Calibri"/>
                <w:sz w:val="14"/>
                <w:szCs w:val="16"/>
              </w:rPr>
              <w:t>NA</w:t>
            </w:r>
          </w:p>
        </w:tc>
      </w:tr>
      <w:tr w:rsidR="00793BF4" w:rsidRPr="009243BF" w14:paraId="2011BC76" w14:textId="77777777" w:rsidTr="001C1E9B">
        <w:trPr>
          <w:trHeight w:val="1126"/>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336271A"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Año</w:t>
            </w:r>
          </w:p>
        </w:tc>
        <w:tc>
          <w:tcPr>
            <w:tcW w:w="1815" w:type="pct"/>
            <w:gridSpan w:val="7"/>
            <w:tcBorders>
              <w:top w:val="single" w:sz="4" w:space="0" w:color="auto"/>
              <w:left w:val="nil"/>
              <w:bottom w:val="single" w:sz="4" w:space="0" w:color="auto"/>
              <w:right w:val="single" w:sz="4" w:space="0" w:color="auto"/>
            </w:tcBorders>
            <w:shd w:val="clear" w:color="000000" w:fill="FFFFFF"/>
            <w:vAlign w:val="center"/>
            <w:hideMark/>
          </w:tcPr>
          <w:p w14:paraId="0F86EC29" w14:textId="77777777" w:rsidR="00793BF4" w:rsidRPr="009243BF" w:rsidRDefault="00793BF4" w:rsidP="001C1E9B">
            <w:pPr>
              <w:jc w:val="center"/>
              <w:rPr>
                <w:rFonts w:ascii="Montserrat" w:hAnsi="Montserrat"/>
                <w:b/>
                <w:sz w:val="14"/>
                <w:szCs w:val="16"/>
              </w:rPr>
            </w:pPr>
            <w:r>
              <w:rPr>
                <w:rFonts w:ascii="Montserrat" w:hAnsi="Montserrat"/>
                <w:sz w:val="14"/>
                <w:szCs w:val="16"/>
              </w:rPr>
              <w:t>2018</w:t>
            </w:r>
          </w:p>
        </w:tc>
        <w:tc>
          <w:tcPr>
            <w:tcW w:w="2462" w:type="pct"/>
            <w:gridSpan w:val="9"/>
            <w:vMerge/>
            <w:tcBorders>
              <w:left w:val="single" w:sz="4" w:space="0" w:color="auto"/>
              <w:bottom w:val="single" w:sz="4" w:space="0" w:color="auto"/>
              <w:right w:val="single" w:sz="4" w:space="0" w:color="auto"/>
            </w:tcBorders>
            <w:vAlign w:val="center"/>
          </w:tcPr>
          <w:p w14:paraId="461EA0F5" w14:textId="77777777" w:rsidR="00793BF4" w:rsidRPr="009243BF" w:rsidRDefault="00793BF4" w:rsidP="001C1E9B">
            <w:pPr>
              <w:rPr>
                <w:rFonts w:ascii="Montserrat" w:eastAsia="Times New Roman" w:hAnsi="Montserrat" w:cs="Calibri"/>
                <w:color w:val="000000"/>
                <w:sz w:val="14"/>
                <w:szCs w:val="16"/>
                <w:lang w:eastAsia="es-MX"/>
              </w:rPr>
            </w:pPr>
          </w:p>
        </w:tc>
      </w:tr>
      <w:tr w:rsidR="00793BF4" w:rsidRPr="009243BF" w14:paraId="29EAFF40" w14:textId="77777777" w:rsidTr="001C1E9B">
        <w:trPr>
          <w:trHeight w:val="277"/>
        </w:trPr>
        <w:tc>
          <w:tcPr>
            <w:tcW w:w="2538" w:type="pct"/>
            <w:gridSpan w:val="8"/>
            <w:tcBorders>
              <w:top w:val="single" w:sz="4" w:space="0" w:color="auto"/>
              <w:left w:val="single" w:sz="4" w:space="0" w:color="auto"/>
              <w:bottom w:val="single" w:sz="4" w:space="0" w:color="auto"/>
              <w:right w:val="single" w:sz="4" w:space="0" w:color="auto"/>
            </w:tcBorders>
            <w:shd w:val="clear" w:color="000000" w:fill="D4C19C"/>
            <w:vAlign w:val="center"/>
            <w:hideMark/>
          </w:tcPr>
          <w:p w14:paraId="6377AC18"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Meta 2024</w:t>
            </w:r>
          </w:p>
        </w:tc>
        <w:tc>
          <w:tcPr>
            <w:tcW w:w="2462" w:type="pct"/>
            <w:gridSpan w:val="9"/>
            <w:tcBorders>
              <w:top w:val="single" w:sz="4" w:space="0" w:color="auto"/>
              <w:left w:val="single" w:sz="4" w:space="0" w:color="auto"/>
              <w:bottom w:val="single" w:sz="4" w:space="0" w:color="auto"/>
              <w:right w:val="single" w:sz="4" w:space="0" w:color="auto"/>
            </w:tcBorders>
            <w:shd w:val="clear" w:color="000000" w:fill="D4C19C"/>
            <w:vAlign w:val="center"/>
          </w:tcPr>
          <w:p w14:paraId="0111FB86"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Nota sobre la meta 2024</w:t>
            </w:r>
          </w:p>
        </w:tc>
      </w:tr>
      <w:tr w:rsidR="00793BF4" w:rsidRPr="009243BF" w14:paraId="34BE6178" w14:textId="77777777" w:rsidTr="001C1E9B">
        <w:trPr>
          <w:trHeight w:val="551"/>
        </w:trPr>
        <w:tc>
          <w:tcPr>
            <w:tcW w:w="253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374EFD3D" w14:textId="77777777" w:rsidR="00793BF4" w:rsidRPr="009243BF" w:rsidRDefault="00793BF4" w:rsidP="001C1E9B">
            <w:pPr>
              <w:jc w:val="center"/>
              <w:rPr>
                <w:rFonts w:ascii="Montserrat" w:hAnsi="Montserrat"/>
                <w:b/>
                <w:sz w:val="14"/>
                <w:szCs w:val="16"/>
              </w:rPr>
            </w:pPr>
            <w:r>
              <w:rPr>
                <w:rFonts w:ascii="Montserrat" w:hAnsi="Montserrat"/>
                <w:sz w:val="14"/>
                <w:szCs w:val="16"/>
              </w:rPr>
              <w:t>0.24</w:t>
            </w:r>
          </w:p>
        </w:tc>
        <w:tc>
          <w:tcPr>
            <w:tcW w:w="2462" w:type="pct"/>
            <w:gridSpan w:val="9"/>
            <w:tcBorders>
              <w:top w:val="single" w:sz="4" w:space="0" w:color="auto"/>
              <w:left w:val="nil"/>
              <w:bottom w:val="single" w:sz="4" w:space="0" w:color="auto"/>
              <w:right w:val="single" w:sz="4" w:space="0" w:color="auto"/>
            </w:tcBorders>
            <w:shd w:val="clear" w:color="auto" w:fill="auto"/>
            <w:vAlign w:val="center"/>
          </w:tcPr>
          <w:p w14:paraId="6C55DAF9"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Las metas para el 2024 se estima en función de las tendencias de densidad en los últimos 6 años.</w:t>
            </w:r>
          </w:p>
        </w:tc>
      </w:tr>
      <w:tr w:rsidR="00793BF4" w:rsidRPr="009243BF" w14:paraId="5FBA4934" w14:textId="77777777" w:rsidTr="001C1E9B">
        <w:trPr>
          <w:trHeight w:val="367"/>
        </w:trPr>
        <w:tc>
          <w:tcPr>
            <w:tcW w:w="5000" w:type="pct"/>
            <w:gridSpan w:val="17"/>
            <w:tcBorders>
              <w:top w:val="single" w:sz="4" w:space="0" w:color="auto"/>
              <w:left w:val="single" w:sz="4" w:space="0" w:color="auto"/>
              <w:bottom w:val="single" w:sz="4" w:space="0" w:color="auto"/>
              <w:right w:val="single" w:sz="4" w:space="0" w:color="auto"/>
            </w:tcBorders>
            <w:shd w:val="clear" w:color="auto" w:fill="B38E5D"/>
            <w:vAlign w:val="center"/>
          </w:tcPr>
          <w:p w14:paraId="06ADF85D" w14:textId="77777777" w:rsidR="00793BF4"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 xml:space="preserve">SERIE HISTÓRICA DE LA META </w:t>
            </w:r>
            <w:r>
              <w:rPr>
                <w:rFonts w:ascii="Montserrat" w:eastAsia="Times New Roman" w:hAnsi="Montserrat" w:cs="Calibri"/>
                <w:b/>
                <w:bCs/>
                <w:color w:val="FFFFFF"/>
                <w:sz w:val="14"/>
                <w:szCs w:val="16"/>
                <w:lang w:eastAsia="es-MX"/>
              </w:rPr>
              <w:t>PARA EL</w:t>
            </w:r>
            <w:r w:rsidRPr="009243BF">
              <w:rPr>
                <w:rFonts w:ascii="Montserrat" w:eastAsia="Times New Roman" w:hAnsi="Montserrat" w:cs="Calibri"/>
                <w:b/>
                <w:bCs/>
                <w:color w:val="FFFFFF"/>
                <w:sz w:val="14"/>
                <w:szCs w:val="16"/>
                <w:lang w:eastAsia="es-MX"/>
              </w:rPr>
              <w:t xml:space="preserve"> BIENESTAR</w:t>
            </w:r>
            <w:r>
              <w:rPr>
                <w:rFonts w:ascii="Montserrat" w:eastAsia="Times New Roman" w:hAnsi="Montserrat" w:cs="Calibri"/>
                <w:b/>
                <w:bCs/>
                <w:color w:val="FFFFFF"/>
                <w:sz w:val="14"/>
                <w:szCs w:val="16"/>
                <w:lang w:eastAsia="es-MX"/>
              </w:rPr>
              <w:t xml:space="preserve"> O PARÁMETRO</w:t>
            </w:r>
          </w:p>
          <w:p w14:paraId="5B1DAB00" w14:textId="77777777" w:rsidR="00793BF4"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sz w:val="14"/>
                <w:szCs w:val="16"/>
                <w:lang w:eastAsia="es-MX"/>
              </w:rPr>
              <w:t>Se deberán registrar los valores acorde a la frecuencia de medición de la Meta para el bienestar o Parámetro.</w:t>
            </w:r>
          </w:p>
          <w:p w14:paraId="1C360714"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sz w:val="14"/>
                <w:szCs w:val="16"/>
                <w:lang w:eastAsia="es-MX"/>
              </w:rPr>
              <w:t>Pude registrar NA (No aplica) y ND (No disponible) cuando corresponda.</w:t>
            </w:r>
          </w:p>
        </w:tc>
      </w:tr>
      <w:tr w:rsidR="00793BF4" w:rsidRPr="009243BF" w14:paraId="4ED73FFC" w14:textId="77777777" w:rsidTr="001C1E9B">
        <w:trPr>
          <w:trHeight w:val="489"/>
        </w:trPr>
        <w:tc>
          <w:tcPr>
            <w:tcW w:w="723" w:type="pct"/>
            <w:tcBorders>
              <w:top w:val="single" w:sz="4" w:space="0" w:color="auto"/>
              <w:left w:val="single" w:sz="4" w:space="0" w:color="auto"/>
              <w:bottom w:val="single" w:sz="4" w:space="0" w:color="auto"/>
              <w:right w:val="single" w:sz="4" w:space="0" w:color="auto"/>
            </w:tcBorders>
            <w:shd w:val="clear" w:color="auto" w:fill="D4C19C"/>
            <w:vAlign w:val="center"/>
          </w:tcPr>
          <w:p w14:paraId="08973FEA"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2012</w:t>
            </w:r>
          </w:p>
        </w:tc>
        <w:tc>
          <w:tcPr>
            <w:tcW w:w="771" w:type="pct"/>
            <w:gridSpan w:val="2"/>
            <w:tcBorders>
              <w:top w:val="single" w:sz="4" w:space="0" w:color="auto"/>
              <w:left w:val="single" w:sz="4" w:space="0" w:color="auto"/>
              <w:bottom w:val="single" w:sz="4" w:space="0" w:color="auto"/>
              <w:right w:val="single" w:sz="4" w:space="0" w:color="auto"/>
            </w:tcBorders>
            <w:shd w:val="clear" w:color="auto" w:fill="D4C19C"/>
            <w:vAlign w:val="center"/>
          </w:tcPr>
          <w:p w14:paraId="2D7B9654"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2013</w:t>
            </w:r>
          </w:p>
        </w:tc>
        <w:tc>
          <w:tcPr>
            <w:tcW w:w="707" w:type="pct"/>
            <w:gridSpan w:val="3"/>
            <w:tcBorders>
              <w:top w:val="single" w:sz="4" w:space="0" w:color="auto"/>
              <w:left w:val="nil"/>
              <w:bottom w:val="single" w:sz="4" w:space="0" w:color="auto"/>
              <w:right w:val="single" w:sz="4" w:space="0" w:color="auto"/>
            </w:tcBorders>
            <w:shd w:val="clear" w:color="auto" w:fill="D4C19C"/>
            <w:vAlign w:val="center"/>
          </w:tcPr>
          <w:p w14:paraId="7942CF55"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2014</w:t>
            </w:r>
          </w:p>
        </w:tc>
        <w:tc>
          <w:tcPr>
            <w:tcW w:w="697" w:type="pct"/>
            <w:gridSpan w:val="3"/>
            <w:tcBorders>
              <w:top w:val="single" w:sz="4" w:space="0" w:color="auto"/>
              <w:left w:val="nil"/>
              <w:bottom w:val="single" w:sz="4" w:space="0" w:color="auto"/>
              <w:right w:val="single" w:sz="4" w:space="0" w:color="auto"/>
            </w:tcBorders>
            <w:shd w:val="clear" w:color="auto" w:fill="D4C19C"/>
            <w:vAlign w:val="center"/>
          </w:tcPr>
          <w:p w14:paraId="1318E046"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2015</w:t>
            </w:r>
          </w:p>
        </w:tc>
        <w:tc>
          <w:tcPr>
            <w:tcW w:w="718" w:type="pct"/>
            <w:gridSpan w:val="4"/>
            <w:tcBorders>
              <w:top w:val="single" w:sz="4" w:space="0" w:color="auto"/>
              <w:left w:val="nil"/>
              <w:bottom w:val="single" w:sz="4" w:space="0" w:color="auto"/>
              <w:right w:val="single" w:sz="4" w:space="0" w:color="auto"/>
            </w:tcBorders>
            <w:shd w:val="clear" w:color="auto" w:fill="D4C19C"/>
            <w:vAlign w:val="center"/>
          </w:tcPr>
          <w:p w14:paraId="3C60A297"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2016</w:t>
            </w:r>
          </w:p>
        </w:tc>
        <w:tc>
          <w:tcPr>
            <w:tcW w:w="649" w:type="pct"/>
            <w:gridSpan w:val="3"/>
            <w:tcBorders>
              <w:top w:val="single" w:sz="4" w:space="0" w:color="auto"/>
              <w:left w:val="nil"/>
              <w:bottom w:val="single" w:sz="4" w:space="0" w:color="auto"/>
              <w:right w:val="single" w:sz="4" w:space="0" w:color="auto"/>
            </w:tcBorders>
            <w:shd w:val="clear" w:color="auto" w:fill="D4C19C"/>
            <w:vAlign w:val="center"/>
          </w:tcPr>
          <w:p w14:paraId="624A476E"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2017</w:t>
            </w:r>
          </w:p>
        </w:tc>
        <w:tc>
          <w:tcPr>
            <w:tcW w:w="735" w:type="pct"/>
            <w:tcBorders>
              <w:top w:val="single" w:sz="4" w:space="0" w:color="auto"/>
              <w:left w:val="nil"/>
              <w:bottom w:val="single" w:sz="4" w:space="0" w:color="auto"/>
              <w:right w:val="single" w:sz="4" w:space="0" w:color="auto"/>
            </w:tcBorders>
            <w:shd w:val="clear" w:color="auto" w:fill="D4C19C"/>
            <w:vAlign w:val="center"/>
          </w:tcPr>
          <w:p w14:paraId="56A3393A"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2018</w:t>
            </w:r>
          </w:p>
        </w:tc>
      </w:tr>
      <w:tr w:rsidR="00793BF4" w:rsidRPr="009243BF" w14:paraId="28B473C2" w14:textId="77777777" w:rsidTr="001C1E9B">
        <w:trPr>
          <w:trHeight w:val="404"/>
        </w:trPr>
        <w:tc>
          <w:tcPr>
            <w:tcW w:w="723" w:type="pct"/>
            <w:tcBorders>
              <w:top w:val="single" w:sz="4" w:space="0" w:color="auto"/>
              <w:left w:val="single" w:sz="4" w:space="0" w:color="auto"/>
              <w:bottom w:val="single" w:sz="4" w:space="0" w:color="auto"/>
              <w:right w:val="single" w:sz="4" w:space="0" w:color="auto"/>
            </w:tcBorders>
            <w:shd w:val="clear" w:color="000000" w:fill="FFFFFF"/>
            <w:vAlign w:val="center"/>
          </w:tcPr>
          <w:p w14:paraId="32BE7F30"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0.27</w:t>
            </w:r>
          </w:p>
        </w:tc>
        <w:tc>
          <w:tcPr>
            <w:tcW w:w="77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12229B5"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707" w:type="pct"/>
            <w:gridSpan w:val="3"/>
            <w:tcBorders>
              <w:top w:val="single" w:sz="4" w:space="0" w:color="auto"/>
              <w:left w:val="nil"/>
              <w:bottom w:val="single" w:sz="4" w:space="0" w:color="auto"/>
              <w:right w:val="single" w:sz="4" w:space="0" w:color="auto"/>
            </w:tcBorders>
            <w:shd w:val="clear" w:color="000000" w:fill="FFFFFF"/>
            <w:vAlign w:val="center"/>
          </w:tcPr>
          <w:p w14:paraId="26A6D35B"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697" w:type="pct"/>
            <w:gridSpan w:val="3"/>
            <w:tcBorders>
              <w:top w:val="single" w:sz="4" w:space="0" w:color="auto"/>
              <w:left w:val="nil"/>
              <w:bottom w:val="single" w:sz="4" w:space="0" w:color="auto"/>
              <w:right w:val="single" w:sz="4" w:space="0" w:color="auto"/>
            </w:tcBorders>
            <w:shd w:val="clear" w:color="000000" w:fill="FFFFFF"/>
            <w:vAlign w:val="center"/>
          </w:tcPr>
          <w:p w14:paraId="6907124A"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0.28</w:t>
            </w:r>
          </w:p>
        </w:tc>
        <w:tc>
          <w:tcPr>
            <w:tcW w:w="718" w:type="pct"/>
            <w:gridSpan w:val="4"/>
            <w:tcBorders>
              <w:top w:val="single" w:sz="4" w:space="0" w:color="auto"/>
              <w:left w:val="nil"/>
              <w:bottom w:val="single" w:sz="4" w:space="0" w:color="auto"/>
              <w:right w:val="single" w:sz="4" w:space="0" w:color="auto"/>
            </w:tcBorders>
            <w:shd w:val="clear" w:color="000000" w:fill="FFFFFF"/>
            <w:vAlign w:val="center"/>
          </w:tcPr>
          <w:p w14:paraId="4F557E9E"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649" w:type="pct"/>
            <w:gridSpan w:val="3"/>
            <w:tcBorders>
              <w:top w:val="single" w:sz="4" w:space="0" w:color="auto"/>
              <w:left w:val="nil"/>
              <w:bottom w:val="single" w:sz="4" w:space="0" w:color="auto"/>
              <w:right w:val="single" w:sz="4" w:space="0" w:color="auto"/>
            </w:tcBorders>
            <w:shd w:val="clear" w:color="000000" w:fill="FFFFFF"/>
            <w:vAlign w:val="center"/>
          </w:tcPr>
          <w:p w14:paraId="1DE75628"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735" w:type="pct"/>
            <w:tcBorders>
              <w:top w:val="single" w:sz="4" w:space="0" w:color="auto"/>
              <w:left w:val="nil"/>
              <w:bottom w:val="single" w:sz="4" w:space="0" w:color="auto"/>
              <w:right w:val="single" w:sz="4" w:space="0" w:color="auto"/>
            </w:tcBorders>
            <w:shd w:val="clear" w:color="000000" w:fill="FFFFFF"/>
            <w:vAlign w:val="center"/>
          </w:tcPr>
          <w:p w14:paraId="4EE0FF71"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0.28</w:t>
            </w:r>
          </w:p>
        </w:tc>
      </w:tr>
      <w:tr w:rsidR="00793BF4" w:rsidRPr="009243BF" w14:paraId="79817594" w14:textId="77777777" w:rsidTr="001C1E9B">
        <w:trPr>
          <w:trHeight w:val="266"/>
        </w:trPr>
        <w:tc>
          <w:tcPr>
            <w:tcW w:w="5000" w:type="pct"/>
            <w:gridSpan w:val="17"/>
            <w:tcBorders>
              <w:top w:val="single" w:sz="4" w:space="0" w:color="auto"/>
              <w:left w:val="single" w:sz="4" w:space="0" w:color="auto"/>
              <w:bottom w:val="single" w:sz="4" w:space="0" w:color="auto"/>
              <w:right w:val="single" w:sz="4" w:space="0" w:color="auto"/>
            </w:tcBorders>
            <w:shd w:val="clear" w:color="auto" w:fill="B38E5D"/>
            <w:vAlign w:val="center"/>
          </w:tcPr>
          <w:p w14:paraId="2DC9ADEC" w14:textId="77777777" w:rsidR="00793BF4"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METAS</w:t>
            </w:r>
          </w:p>
          <w:p w14:paraId="2D220569" w14:textId="77777777" w:rsidR="00793BF4" w:rsidRDefault="00793BF4" w:rsidP="001C1E9B">
            <w:pPr>
              <w:jc w:val="center"/>
              <w:rPr>
                <w:rFonts w:ascii="Montserrat" w:eastAsia="Times New Roman" w:hAnsi="Montserrat" w:cs="Calibri"/>
                <w:b/>
                <w:bCs/>
                <w:color w:val="FFFFFF" w:themeColor="background1"/>
                <w:sz w:val="14"/>
                <w:szCs w:val="16"/>
                <w:lang w:eastAsia="es-MX"/>
              </w:rPr>
            </w:pPr>
            <w:r>
              <w:rPr>
                <w:rFonts w:ascii="Montserrat" w:eastAsia="Times New Roman" w:hAnsi="Montserrat" w:cs="Calibri"/>
                <w:b/>
                <w:bCs/>
                <w:color w:val="FFFFFF" w:themeColor="background1"/>
                <w:sz w:val="14"/>
                <w:szCs w:val="16"/>
                <w:lang w:eastAsia="es-MX"/>
              </w:rPr>
              <w:t xml:space="preserve">Sólo aplica para Metas para el bienestar. </w:t>
            </w:r>
          </w:p>
          <w:p w14:paraId="0D365C59"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themeColor="background1"/>
                <w:sz w:val="14"/>
                <w:szCs w:val="16"/>
                <w:lang w:eastAsia="es-MX"/>
              </w:rPr>
              <w:t>Puede registrar NA cuando no aplique meta para ese año, de acuerdo con la frecuencia de medición.</w:t>
            </w:r>
          </w:p>
        </w:tc>
      </w:tr>
      <w:tr w:rsidR="00793BF4" w:rsidRPr="009243BF" w14:paraId="68B00A75" w14:textId="77777777" w:rsidTr="001C1E9B">
        <w:trPr>
          <w:trHeight w:val="489"/>
        </w:trPr>
        <w:tc>
          <w:tcPr>
            <w:tcW w:w="981" w:type="pct"/>
            <w:gridSpan w:val="2"/>
            <w:tcBorders>
              <w:top w:val="single" w:sz="4" w:space="0" w:color="auto"/>
              <w:left w:val="single" w:sz="4" w:space="0" w:color="auto"/>
              <w:bottom w:val="single" w:sz="4" w:space="0" w:color="auto"/>
              <w:right w:val="single" w:sz="4" w:space="0" w:color="auto"/>
            </w:tcBorders>
            <w:shd w:val="clear" w:color="auto" w:fill="D4C19C"/>
            <w:vAlign w:val="center"/>
          </w:tcPr>
          <w:p w14:paraId="7688B842"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2020</w:t>
            </w:r>
          </w:p>
        </w:tc>
        <w:tc>
          <w:tcPr>
            <w:tcW w:w="1001" w:type="pct"/>
            <w:gridSpan w:val="3"/>
            <w:tcBorders>
              <w:top w:val="single" w:sz="4" w:space="0" w:color="auto"/>
              <w:left w:val="single" w:sz="4" w:space="0" w:color="auto"/>
              <w:bottom w:val="single" w:sz="4" w:space="0" w:color="auto"/>
              <w:right w:val="single" w:sz="4" w:space="0" w:color="auto"/>
            </w:tcBorders>
            <w:shd w:val="clear" w:color="auto" w:fill="D4C19C"/>
            <w:vAlign w:val="center"/>
          </w:tcPr>
          <w:p w14:paraId="7611A1CD"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2021</w:t>
            </w:r>
          </w:p>
        </w:tc>
        <w:tc>
          <w:tcPr>
            <w:tcW w:w="1003" w:type="pct"/>
            <w:gridSpan w:val="5"/>
            <w:tcBorders>
              <w:top w:val="single" w:sz="4" w:space="0" w:color="auto"/>
              <w:left w:val="single" w:sz="4" w:space="0" w:color="auto"/>
              <w:bottom w:val="single" w:sz="4" w:space="0" w:color="auto"/>
              <w:right w:val="single" w:sz="4" w:space="0" w:color="auto"/>
            </w:tcBorders>
            <w:shd w:val="clear" w:color="auto" w:fill="D4C19C"/>
            <w:vAlign w:val="center"/>
          </w:tcPr>
          <w:p w14:paraId="1D792FFC"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2022</w:t>
            </w:r>
          </w:p>
        </w:tc>
        <w:tc>
          <w:tcPr>
            <w:tcW w:w="984" w:type="pct"/>
            <w:gridSpan w:val="4"/>
            <w:tcBorders>
              <w:top w:val="single" w:sz="4" w:space="0" w:color="auto"/>
              <w:left w:val="single" w:sz="4" w:space="0" w:color="auto"/>
              <w:bottom w:val="single" w:sz="4" w:space="0" w:color="auto"/>
              <w:right w:val="single" w:sz="4" w:space="0" w:color="auto"/>
            </w:tcBorders>
            <w:shd w:val="clear" w:color="auto" w:fill="D4C19C"/>
            <w:vAlign w:val="center"/>
          </w:tcPr>
          <w:p w14:paraId="4D32896C"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2023</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4C19C"/>
            <w:vAlign w:val="center"/>
          </w:tcPr>
          <w:p w14:paraId="26CEDAE3"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2024</w:t>
            </w:r>
          </w:p>
        </w:tc>
      </w:tr>
      <w:tr w:rsidR="00793BF4" w:rsidRPr="009243BF" w14:paraId="127773D1" w14:textId="77777777" w:rsidTr="001C1E9B">
        <w:trPr>
          <w:trHeight w:val="350"/>
        </w:trPr>
        <w:tc>
          <w:tcPr>
            <w:tcW w:w="9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8E1C18" w14:textId="77777777" w:rsidR="00793BF4" w:rsidRPr="004A036E"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100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D8ACA6" w14:textId="77777777" w:rsidR="00793BF4" w:rsidRPr="004A036E"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0.26</w:t>
            </w:r>
          </w:p>
        </w:tc>
        <w:tc>
          <w:tcPr>
            <w:tcW w:w="100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5640D50" w14:textId="77777777" w:rsidR="00793BF4" w:rsidRPr="004A036E"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98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5F6198" w14:textId="77777777" w:rsidR="00793BF4" w:rsidRPr="004A036E"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10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2FF283" w14:textId="77777777" w:rsidR="00793BF4" w:rsidRPr="004A036E"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0.24</w:t>
            </w:r>
          </w:p>
        </w:tc>
      </w:tr>
    </w:tbl>
    <w:p w14:paraId="0BA2E5CE" w14:textId="77777777" w:rsidR="00793BF4" w:rsidRDefault="00793BF4" w:rsidP="00793BF4">
      <w:pPr>
        <w:rPr>
          <w:sz w:val="72"/>
        </w:rPr>
      </w:pPr>
    </w:p>
    <w:p w14:paraId="0356D141" w14:textId="77777777" w:rsidR="00793BF4" w:rsidRDefault="00793BF4" w:rsidP="00793BF4">
      <w:pPr>
        <w:rPr>
          <w:sz w:val="72"/>
        </w:rPr>
      </w:pPr>
    </w:p>
    <w:p w14:paraId="34A64DAE" w14:textId="77777777" w:rsidR="00793BF4" w:rsidRDefault="00793BF4" w:rsidP="00793BF4">
      <w:pPr>
        <w:rPr>
          <w:sz w:val="72"/>
        </w:rPr>
      </w:pPr>
    </w:p>
    <w:p w14:paraId="6AFEE659" w14:textId="77777777" w:rsidR="00793BF4" w:rsidRDefault="00793BF4" w:rsidP="00793BF4">
      <w:pPr>
        <w:rPr>
          <w:sz w:val="72"/>
        </w:rPr>
      </w:pPr>
    </w:p>
    <w:p w14:paraId="4FD7D1E0" w14:textId="77777777" w:rsidR="00793BF4" w:rsidRDefault="00793BF4" w:rsidP="00793BF4">
      <w:pPr>
        <w:rPr>
          <w:sz w:val="72"/>
        </w:rPr>
      </w:pPr>
    </w:p>
    <w:p w14:paraId="259B6DCC" w14:textId="77777777" w:rsidR="00793BF4" w:rsidRPr="00DA0E46" w:rsidRDefault="00793BF4" w:rsidP="00793BF4">
      <w:pPr>
        <w:pStyle w:val="TtuloTDC"/>
        <w:rPr>
          <w:sz w:val="24"/>
          <w:szCs w:val="24"/>
        </w:rPr>
      </w:pPr>
      <w:r w:rsidRPr="00DA0E46">
        <w:rPr>
          <w:sz w:val="24"/>
          <w:szCs w:val="24"/>
        </w:rPr>
        <w:lastRenderedPageBreak/>
        <w:t xml:space="preserve">Parámetro </w:t>
      </w:r>
      <w:r>
        <w:rPr>
          <w:sz w:val="24"/>
          <w:szCs w:val="24"/>
        </w:rPr>
        <w:t>2</w:t>
      </w:r>
      <w:r w:rsidRPr="00DA0E46">
        <w:rPr>
          <w:sz w:val="24"/>
          <w:szCs w:val="24"/>
        </w:rPr>
        <w:t xml:space="preserve"> del Objetivo prioritario </w:t>
      </w:r>
      <w:r>
        <w:rPr>
          <w:sz w:val="24"/>
          <w:szCs w:val="24"/>
        </w:rPr>
        <w:t>2</w:t>
      </w:r>
    </w:p>
    <w:p w14:paraId="56CFE268" w14:textId="77777777" w:rsidR="00793BF4" w:rsidRPr="001950E8" w:rsidRDefault="00793BF4" w:rsidP="00793BF4"/>
    <w:tbl>
      <w:tblPr>
        <w:tblW w:w="5000" w:type="pct"/>
        <w:tblCellMar>
          <w:left w:w="70" w:type="dxa"/>
          <w:right w:w="70" w:type="dxa"/>
        </w:tblCellMar>
        <w:tblLook w:val="04A0" w:firstRow="1" w:lastRow="0" w:firstColumn="1" w:lastColumn="0" w:noHBand="0" w:noVBand="1"/>
      </w:tblPr>
      <w:tblGrid>
        <w:gridCol w:w="1392"/>
        <w:gridCol w:w="497"/>
        <w:gridCol w:w="988"/>
        <w:gridCol w:w="337"/>
        <w:gridCol w:w="603"/>
        <w:gridCol w:w="422"/>
        <w:gridCol w:w="422"/>
        <w:gridCol w:w="227"/>
        <w:gridCol w:w="693"/>
        <w:gridCol w:w="168"/>
        <w:gridCol w:w="410"/>
        <w:gridCol w:w="139"/>
        <w:gridCol w:w="666"/>
        <w:gridCol w:w="680"/>
        <w:gridCol w:w="297"/>
        <w:gridCol w:w="273"/>
        <w:gridCol w:w="1415"/>
      </w:tblGrid>
      <w:tr w:rsidR="00793BF4" w:rsidRPr="009243BF" w14:paraId="6E502712" w14:textId="77777777" w:rsidTr="001C1E9B">
        <w:trPr>
          <w:trHeight w:val="330"/>
        </w:trPr>
        <w:tc>
          <w:tcPr>
            <w:tcW w:w="5000" w:type="pct"/>
            <w:gridSpan w:val="17"/>
            <w:tcBorders>
              <w:top w:val="single" w:sz="4" w:space="0" w:color="auto"/>
              <w:left w:val="single" w:sz="4" w:space="0" w:color="auto"/>
              <w:bottom w:val="single" w:sz="4" w:space="0" w:color="auto"/>
              <w:right w:val="single" w:sz="4" w:space="0" w:color="auto"/>
            </w:tcBorders>
            <w:shd w:val="clear" w:color="000000" w:fill="B38E5D"/>
            <w:vAlign w:val="center"/>
            <w:hideMark/>
          </w:tcPr>
          <w:p w14:paraId="002D8B93"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sz w:val="14"/>
                <w:szCs w:val="16"/>
                <w:lang w:eastAsia="es-MX"/>
              </w:rPr>
              <w:t>ELEMENTOS DE META PARA EL</w:t>
            </w:r>
            <w:r w:rsidRPr="009243BF">
              <w:rPr>
                <w:rFonts w:ascii="Montserrat" w:eastAsia="Times New Roman" w:hAnsi="Montserrat" w:cs="Calibri"/>
                <w:b/>
                <w:bCs/>
                <w:color w:val="FFFFFF"/>
                <w:sz w:val="14"/>
                <w:szCs w:val="16"/>
                <w:lang w:eastAsia="es-MX"/>
              </w:rPr>
              <w:t xml:space="preserve"> BIENESTAR</w:t>
            </w:r>
            <w:r>
              <w:rPr>
                <w:rFonts w:ascii="Montserrat" w:eastAsia="Times New Roman" w:hAnsi="Montserrat" w:cs="Calibri"/>
                <w:b/>
                <w:bCs/>
                <w:color w:val="FFFFFF"/>
                <w:sz w:val="14"/>
                <w:szCs w:val="16"/>
                <w:lang w:eastAsia="es-MX"/>
              </w:rPr>
              <w:t xml:space="preserve"> O PARÁMETRO</w:t>
            </w:r>
          </w:p>
        </w:tc>
      </w:tr>
      <w:tr w:rsidR="00793BF4" w:rsidRPr="009243BF" w14:paraId="6055A3EC" w14:textId="77777777" w:rsidTr="001C1E9B">
        <w:trPr>
          <w:trHeight w:val="412"/>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13F7BEE0"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Nombre</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tcPr>
          <w:p w14:paraId="22625771" w14:textId="77777777" w:rsidR="00793BF4" w:rsidRDefault="00793BF4" w:rsidP="001C1E9B">
            <w:pPr>
              <w:jc w:val="center"/>
              <w:rPr>
                <w:rFonts w:ascii="Montserrat" w:hAnsi="Montserrat"/>
                <w:sz w:val="14"/>
                <w:szCs w:val="16"/>
              </w:rPr>
            </w:pPr>
          </w:p>
          <w:p w14:paraId="31C14924" w14:textId="77777777" w:rsidR="00793BF4" w:rsidRPr="002B3DC0" w:rsidRDefault="00793BF4" w:rsidP="001C1E9B">
            <w:pPr>
              <w:jc w:val="center"/>
              <w:rPr>
                <w:rFonts w:ascii="Montserrat" w:hAnsi="Montserrat"/>
                <w:sz w:val="14"/>
                <w:szCs w:val="16"/>
              </w:rPr>
            </w:pPr>
            <w:r w:rsidRPr="002B3DC0">
              <w:rPr>
                <w:rFonts w:ascii="Montserrat" w:hAnsi="Montserrat"/>
                <w:sz w:val="14"/>
                <w:szCs w:val="16"/>
              </w:rPr>
              <w:t>Brecha en el Índice de Marginación a nivel SUR</w:t>
            </w:r>
            <w:r>
              <w:rPr>
                <w:rFonts w:ascii="Montserrat" w:hAnsi="Montserrat"/>
                <w:sz w:val="14"/>
                <w:szCs w:val="16"/>
              </w:rPr>
              <w:t>.</w:t>
            </w:r>
          </w:p>
          <w:p w14:paraId="5F1FC1AB" w14:textId="77777777" w:rsidR="00793BF4" w:rsidRPr="009243BF" w:rsidRDefault="00793BF4" w:rsidP="001C1E9B">
            <w:pPr>
              <w:rPr>
                <w:rFonts w:ascii="Montserrat" w:eastAsia="Times New Roman" w:hAnsi="Montserrat" w:cs="Calibri"/>
                <w:color w:val="000000"/>
                <w:sz w:val="14"/>
                <w:szCs w:val="16"/>
                <w:lang w:eastAsia="es-MX"/>
              </w:rPr>
            </w:pPr>
            <w:r>
              <w:rPr>
                <w:rFonts w:ascii="Montserrat" w:hAnsi="Montserrat"/>
                <w:sz w:val="14"/>
                <w:szCs w:val="16"/>
              </w:rPr>
              <w:t xml:space="preserve"> </w:t>
            </w:r>
          </w:p>
        </w:tc>
      </w:tr>
      <w:tr w:rsidR="00793BF4" w:rsidRPr="009243BF" w14:paraId="451D917C" w14:textId="77777777" w:rsidTr="001C1E9B">
        <w:trPr>
          <w:trHeight w:val="371"/>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507E76AA"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Objetivo prioritario</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tcPr>
          <w:p w14:paraId="1E9B411C" w14:textId="06A836DD"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 xml:space="preserve">Objetivo prioritario 2: Promover un desarrollo integral en los Sistemas Urbano Rurales y en las </w:t>
            </w:r>
            <w:r w:rsidR="006251FC">
              <w:rPr>
                <w:rFonts w:ascii="Montserrat" w:hAnsi="Montserrat"/>
                <w:sz w:val="14"/>
                <w:szCs w:val="16"/>
              </w:rPr>
              <w:t>Zonas Metropolitanas</w:t>
            </w:r>
            <w:r>
              <w:rPr>
                <w:rFonts w:ascii="Montserrat" w:hAnsi="Montserrat"/>
                <w:sz w:val="14"/>
                <w:szCs w:val="16"/>
              </w:rPr>
              <w:t>.</w:t>
            </w:r>
          </w:p>
        </w:tc>
      </w:tr>
      <w:tr w:rsidR="00793BF4" w:rsidRPr="009243BF" w14:paraId="41AA80FE" w14:textId="77777777" w:rsidTr="001C1E9B">
        <w:trPr>
          <w:trHeight w:val="40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1A63125F"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Definición</w:t>
            </w:r>
            <w:r>
              <w:rPr>
                <w:rFonts w:ascii="Montserrat" w:eastAsia="Times New Roman" w:hAnsi="Montserrat" w:cs="Calibri"/>
                <w:b/>
                <w:bCs/>
                <w:color w:val="FFFFFF"/>
                <w:sz w:val="14"/>
                <w:szCs w:val="16"/>
                <w:lang w:eastAsia="es-MX"/>
              </w:rPr>
              <w:t xml:space="preserve"> o descripción</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hideMark/>
          </w:tcPr>
          <w:p w14:paraId="65C4958F" w14:textId="77777777" w:rsidR="00793BF4" w:rsidRPr="009243BF" w:rsidRDefault="00793BF4" w:rsidP="001C1E9B">
            <w:pPr>
              <w:jc w:val="center"/>
              <w:rPr>
                <w:rFonts w:ascii="Montserrat" w:eastAsia="Times New Roman" w:hAnsi="Montserrat" w:cs="Calibri"/>
                <w:color w:val="000000"/>
                <w:sz w:val="14"/>
                <w:szCs w:val="16"/>
                <w:lang w:eastAsia="es-MX"/>
              </w:rPr>
            </w:pPr>
            <w:r w:rsidRPr="00E470D9">
              <w:rPr>
                <w:rFonts w:ascii="Montserrat" w:hAnsi="Montserrat"/>
                <w:sz w:val="14"/>
                <w:szCs w:val="16"/>
              </w:rPr>
              <w:t>Mide la diferencia (brecha) en el Índice de Marginación (IM) entre los dos SUR con los valores más y menos alto</w:t>
            </w:r>
            <w:r>
              <w:rPr>
                <w:rFonts w:ascii="Montserrat" w:hAnsi="Montserrat"/>
                <w:sz w:val="14"/>
                <w:szCs w:val="16"/>
              </w:rPr>
              <w:t>.</w:t>
            </w:r>
          </w:p>
        </w:tc>
      </w:tr>
      <w:tr w:rsidR="00793BF4" w:rsidRPr="009243BF" w14:paraId="2D023FC1" w14:textId="77777777" w:rsidTr="001C1E9B">
        <w:trPr>
          <w:trHeight w:val="1583"/>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5235548"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Nivel de desagregación</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hideMark/>
          </w:tcPr>
          <w:p w14:paraId="778B9028" w14:textId="77777777" w:rsidR="00793BF4" w:rsidRDefault="00793BF4" w:rsidP="001C1E9B">
            <w:pPr>
              <w:rPr>
                <w:rFonts w:ascii="Montserrat" w:eastAsia="Times New Roman" w:hAnsi="Montserrat" w:cs="Calibri"/>
                <w:color w:val="000000"/>
                <w:sz w:val="14"/>
                <w:szCs w:val="16"/>
                <w:lang w:eastAsia="es-MX"/>
              </w:rPr>
            </w:pPr>
          </w:p>
          <w:p w14:paraId="4026490A" w14:textId="77777777" w:rsidR="00793BF4" w:rsidRPr="009243BF" w:rsidRDefault="00793BF4" w:rsidP="001C1E9B">
            <w:pPr>
              <w:pStyle w:val="Prrafodelista"/>
              <w:ind w:left="183"/>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Geográfica: Sistema Urbano Rural</w:t>
            </w: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17CCDDE0"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Periodicidad o frecuencia de medición</w:t>
            </w:r>
          </w:p>
        </w:tc>
        <w:tc>
          <w:tcPr>
            <w:tcW w:w="1802" w:type="pct"/>
            <w:gridSpan w:val="6"/>
            <w:tcBorders>
              <w:top w:val="single" w:sz="4" w:space="0" w:color="auto"/>
              <w:left w:val="nil"/>
              <w:bottom w:val="single" w:sz="4" w:space="0" w:color="auto"/>
              <w:right w:val="single" w:sz="4" w:space="0" w:color="auto"/>
            </w:tcBorders>
            <w:shd w:val="clear" w:color="000000" w:fill="FFFFFF"/>
            <w:vAlign w:val="center"/>
            <w:hideMark/>
          </w:tcPr>
          <w:p w14:paraId="29689AAA"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Quinquenal</w:t>
            </w:r>
          </w:p>
        </w:tc>
      </w:tr>
      <w:tr w:rsidR="00793BF4" w:rsidRPr="009243BF" w14:paraId="4B685CF2" w14:textId="77777777" w:rsidTr="001C1E9B">
        <w:trPr>
          <w:trHeight w:val="425"/>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A549A57"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Tipo</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tcPr>
          <w:p w14:paraId="2AB1E388"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 xml:space="preserve">Estratégico </w:t>
            </w: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0572AFC7"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Acumulado o periódico</w:t>
            </w:r>
          </w:p>
        </w:tc>
        <w:tc>
          <w:tcPr>
            <w:tcW w:w="1802" w:type="pct"/>
            <w:gridSpan w:val="6"/>
            <w:tcBorders>
              <w:top w:val="single" w:sz="4" w:space="0" w:color="auto"/>
              <w:left w:val="nil"/>
              <w:bottom w:val="single" w:sz="4" w:space="0" w:color="auto"/>
              <w:right w:val="single" w:sz="4" w:space="0" w:color="auto"/>
            </w:tcBorders>
            <w:shd w:val="clear" w:color="000000" w:fill="FFFFFF"/>
            <w:vAlign w:val="center"/>
          </w:tcPr>
          <w:p w14:paraId="1BCE10D4"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Acumulado</w:t>
            </w:r>
          </w:p>
        </w:tc>
      </w:tr>
      <w:tr w:rsidR="00793BF4" w:rsidRPr="009243BF" w14:paraId="1A62EC45" w14:textId="77777777" w:rsidTr="001C1E9B">
        <w:trPr>
          <w:trHeight w:val="1793"/>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7DC29823"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Unidad de medida</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tcPr>
          <w:p w14:paraId="2D5369F5" w14:textId="77777777" w:rsidR="00793BF4" w:rsidRPr="00E470D9" w:rsidRDefault="00793BF4" w:rsidP="001C1E9B">
            <w:pPr>
              <w:jc w:val="center"/>
              <w:rPr>
                <w:rFonts w:ascii="Montserrat" w:eastAsia="Times New Roman" w:hAnsi="Montserrat" w:cs="Calibri"/>
                <w:color w:val="000000"/>
                <w:sz w:val="14"/>
                <w:szCs w:val="16"/>
                <w:lang w:eastAsia="es-MX"/>
              </w:rPr>
            </w:pPr>
            <w:r w:rsidRPr="00E470D9">
              <w:rPr>
                <w:rFonts w:ascii="Montserrat" w:eastAsia="Times New Roman" w:hAnsi="Montserrat" w:cs="Calibri"/>
                <w:color w:val="000000"/>
                <w:sz w:val="14"/>
                <w:szCs w:val="16"/>
                <w:lang w:eastAsia="es-MX"/>
              </w:rPr>
              <w:t>Puntos de diferencia</w:t>
            </w:r>
          </w:p>
          <w:p w14:paraId="74149D90" w14:textId="77777777" w:rsidR="00793BF4" w:rsidRPr="009243BF" w:rsidRDefault="00793BF4" w:rsidP="001C1E9B">
            <w:pPr>
              <w:jc w:val="center"/>
              <w:rPr>
                <w:rFonts w:ascii="Montserrat" w:eastAsia="Times New Roman" w:hAnsi="Montserrat" w:cs="Calibri"/>
                <w:color w:val="000000"/>
                <w:sz w:val="14"/>
                <w:szCs w:val="16"/>
                <w:lang w:eastAsia="es-MX"/>
              </w:rPr>
            </w:pP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55ED9B0B"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Periodo de recolección de los datos</w:t>
            </w:r>
          </w:p>
        </w:tc>
        <w:tc>
          <w:tcPr>
            <w:tcW w:w="1802" w:type="pct"/>
            <w:gridSpan w:val="6"/>
            <w:tcBorders>
              <w:top w:val="single" w:sz="4" w:space="0" w:color="auto"/>
              <w:left w:val="nil"/>
              <w:bottom w:val="single" w:sz="4" w:space="0" w:color="auto"/>
              <w:right w:val="single" w:sz="4" w:space="0" w:color="auto"/>
            </w:tcBorders>
            <w:shd w:val="clear" w:color="000000" w:fill="FFFFFF"/>
            <w:vAlign w:val="center"/>
          </w:tcPr>
          <w:p w14:paraId="1D1DC6DE" w14:textId="250F36B8" w:rsidR="00793BF4" w:rsidRPr="00AC2991" w:rsidRDefault="00793BF4" w:rsidP="00FB297A">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Quinquen</w:t>
            </w:r>
            <w:r w:rsidR="00FB297A">
              <w:rPr>
                <w:rFonts w:ascii="Montserrat" w:eastAsia="Times New Roman" w:hAnsi="Montserrat" w:cs="Calibri"/>
                <w:color w:val="000000"/>
                <w:sz w:val="14"/>
                <w:szCs w:val="16"/>
                <w:lang w:eastAsia="es-MX"/>
              </w:rPr>
              <w:t>al</w:t>
            </w:r>
          </w:p>
        </w:tc>
      </w:tr>
      <w:tr w:rsidR="00793BF4" w:rsidRPr="009243BF" w14:paraId="441651BA" w14:textId="77777777" w:rsidTr="001C1E9B">
        <w:trPr>
          <w:trHeight w:val="578"/>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600EE0B1"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Dimensión</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tcPr>
          <w:p w14:paraId="35CEC709" w14:textId="77777777" w:rsidR="00793BF4" w:rsidRPr="00B71963" w:rsidRDefault="00793BF4" w:rsidP="001C1E9B">
            <w:pPr>
              <w:jc w:val="center"/>
              <w:rPr>
                <w:rFonts w:ascii="Montserrat" w:hAnsi="Montserrat"/>
                <w:sz w:val="14"/>
                <w:szCs w:val="16"/>
              </w:rPr>
            </w:pPr>
          </w:p>
          <w:p w14:paraId="58B66ADA" w14:textId="77777777" w:rsidR="00793BF4" w:rsidRPr="00E470D9" w:rsidRDefault="00793BF4" w:rsidP="001C1E9B">
            <w:pPr>
              <w:spacing w:after="160"/>
              <w:jc w:val="center"/>
              <w:rPr>
                <w:rFonts w:ascii="Montserrat" w:hAnsi="Montserrat"/>
                <w:sz w:val="14"/>
                <w:szCs w:val="16"/>
              </w:rPr>
            </w:pPr>
            <w:r>
              <w:rPr>
                <w:rFonts w:ascii="Montserrat" w:hAnsi="Montserrat"/>
                <w:sz w:val="14"/>
                <w:szCs w:val="16"/>
              </w:rPr>
              <w:t>Eficacia</w:t>
            </w: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692E0B14"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Disponibilidad de la información</w:t>
            </w:r>
          </w:p>
        </w:tc>
        <w:tc>
          <w:tcPr>
            <w:tcW w:w="1802" w:type="pct"/>
            <w:gridSpan w:val="6"/>
            <w:tcBorders>
              <w:top w:val="single" w:sz="4" w:space="0" w:color="auto"/>
              <w:left w:val="nil"/>
              <w:bottom w:val="single" w:sz="4" w:space="0" w:color="auto"/>
              <w:right w:val="single" w:sz="4" w:space="0" w:color="auto"/>
            </w:tcBorders>
            <w:shd w:val="clear" w:color="000000" w:fill="FFFFFF"/>
            <w:vAlign w:val="center"/>
          </w:tcPr>
          <w:p w14:paraId="266BEEF6" w14:textId="77777777" w:rsidR="00793BF4" w:rsidRDefault="00793BF4" w:rsidP="001C1E9B">
            <w:pPr>
              <w:jc w:val="center"/>
              <w:rPr>
                <w:rFonts w:ascii="Montserrat" w:hAnsi="Montserrat"/>
                <w:color w:val="auto"/>
                <w:sz w:val="14"/>
                <w:szCs w:val="16"/>
              </w:rPr>
            </w:pPr>
            <w:r>
              <w:rPr>
                <w:rFonts w:ascii="Montserrat" w:hAnsi="Montserrat"/>
                <w:color w:val="auto"/>
                <w:sz w:val="14"/>
                <w:szCs w:val="16"/>
              </w:rPr>
              <w:t xml:space="preserve">El Índice de Marginación se construye con datos de los Censos y las Encuestas </w:t>
            </w:r>
            <w:proofErr w:type="spellStart"/>
            <w:r>
              <w:rPr>
                <w:rFonts w:ascii="Montserrat" w:hAnsi="Montserrat"/>
                <w:color w:val="auto"/>
                <w:sz w:val="14"/>
                <w:szCs w:val="16"/>
              </w:rPr>
              <w:t>Intercensales</w:t>
            </w:r>
            <w:proofErr w:type="spellEnd"/>
            <w:r>
              <w:rPr>
                <w:rFonts w:ascii="Montserrat" w:hAnsi="Montserrat"/>
                <w:color w:val="auto"/>
                <w:sz w:val="14"/>
                <w:szCs w:val="16"/>
              </w:rPr>
              <w:t>, que se llevan a cabo en el primer semestre del año, cada 5 años.</w:t>
            </w:r>
          </w:p>
          <w:p w14:paraId="15BB0E0A" w14:textId="4E4C16A1" w:rsidR="00793BF4" w:rsidRPr="009243BF" w:rsidRDefault="00FB297A" w:rsidP="001C1E9B">
            <w:pPr>
              <w:jc w:val="center"/>
              <w:rPr>
                <w:rFonts w:ascii="Montserrat" w:eastAsia="Times New Roman" w:hAnsi="Montserrat" w:cs="Calibri"/>
                <w:color w:val="000000"/>
                <w:sz w:val="14"/>
                <w:szCs w:val="16"/>
                <w:lang w:eastAsia="es-MX"/>
              </w:rPr>
            </w:pPr>
            <w:r>
              <w:rPr>
                <w:rFonts w:ascii="Montserrat" w:hAnsi="Montserrat" w:cs="Calibri"/>
                <w:color w:val="000000"/>
                <w:sz w:val="14"/>
                <w:szCs w:val="16"/>
              </w:rPr>
              <w:t>Junio</w:t>
            </w:r>
          </w:p>
        </w:tc>
      </w:tr>
      <w:tr w:rsidR="00793BF4" w:rsidRPr="009243BF" w14:paraId="16A6422C" w14:textId="77777777" w:rsidTr="001C1E9B">
        <w:trPr>
          <w:trHeight w:val="140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274A19F9"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Tendencia esperada</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tcPr>
          <w:p w14:paraId="60D33148"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 xml:space="preserve">Descendente </w:t>
            </w: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21169078"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Unidad responsable de reportar el avance</w:t>
            </w:r>
          </w:p>
        </w:tc>
        <w:tc>
          <w:tcPr>
            <w:tcW w:w="1802" w:type="pct"/>
            <w:gridSpan w:val="6"/>
            <w:tcBorders>
              <w:top w:val="single" w:sz="4" w:space="0" w:color="auto"/>
              <w:left w:val="nil"/>
              <w:bottom w:val="single" w:sz="4" w:space="0" w:color="auto"/>
              <w:right w:val="single" w:sz="4" w:space="0" w:color="auto"/>
            </w:tcBorders>
            <w:shd w:val="clear" w:color="000000" w:fill="FFFFFF"/>
            <w:vAlign w:val="center"/>
          </w:tcPr>
          <w:p w14:paraId="79B101FD"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Consejo Nacional de Población</w:t>
            </w:r>
          </w:p>
        </w:tc>
      </w:tr>
      <w:tr w:rsidR="00793BF4" w:rsidRPr="009243BF" w14:paraId="7CA5E939" w14:textId="77777777" w:rsidTr="001C1E9B">
        <w:trPr>
          <w:trHeight w:val="57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03453DD2"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Método de cálculo</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hideMark/>
          </w:tcPr>
          <w:p w14:paraId="12615EBC" w14:textId="77777777" w:rsidR="00793BF4" w:rsidRPr="00215040" w:rsidRDefault="00793BF4" w:rsidP="001C1E9B">
            <w:pPr>
              <w:jc w:val="center"/>
              <w:rPr>
                <w:rFonts w:ascii="Montserrat" w:hAnsi="Montserrat"/>
                <w:sz w:val="14"/>
                <w:szCs w:val="16"/>
              </w:rPr>
            </w:pPr>
            <w:r w:rsidRPr="00215040">
              <w:rPr>
                <w:rFonts w:ascii="Montserrat" w:hAnsi="Montserrat"/>
                <w:sz w:val="14"/>
                <w:szCs w:val="16"/>
              </w:rPr>
              <w:t>(Índice de Marginación del SUR con el valor más alto)</w:t>
            </w:r>
            <w:r>
              <w:rPr>
                <w:rFonts w:ascii="Montserrat" w:hAnsi="Montserrat"/>
                <w:sz w:val="14"/>
                <w:szCs w:val="16"/>
              </w:rPr>
              <w:t xml:space="preserve"> </w:t>
            </w:r>
            <w:r w:rsidRPr="00215040">
              <w:rPr>
                <w:rFonts w:ascii="Montserrat" w:hAnsi="Montserrat"/>
                <w:sz w:val="14"/>
                <w:szCs w:val="16"/>
              </w:rPr>
              <w:t>-</w:t>
            </w:r>
            <w:r>
              <w:rPr>
                <w:rFonts w:ascii="Montserrat" w:hAnsi="Montserrat"/>
                <w:sz w:val="14"/>
                <w:szCs w:val="16"/>
              </w:rPr>
              <w:t xml:space="preserve"> </w:t>
            </w:r>
            <w:r w:rsidRPr="00215040">
              <w:rPr>
                <w:rFonts w:ascii="Montserrat" w:hAnsi="Montserrat"/>
                <w:sz w:val="14"/>
                <w:szCs w:val="16"/>
              </w:rPr>
              <w:t>(Índice de Marginación del SUR con el valor más bajo)</w:t>
            </w:r>
          </w:p>
          <w:p w14:paraId="3C7C03AD" w14:textId="77777777" w:rsidR="00793BF4" w:rsidRPr="009243BF" w:rsidRDefault="00793BF4" w:rsidP="001C1E9B">
            <w:pPr>
              <w:jc w:val="center"/>
              <w:rPr>
                <w:rFonts w:ascii="Montserrat" w:eastAsia="Times New Roman" w:hAnsi="Montserrat" w:cs="Calibri"/>
                <w:color w:val="000000"/>
                <w:sz w:val="14"/>
                <w:szCs w:val="16"/>
                <w:lang w:eastAsia="es-MX"/>
              </w:rPr>
            </w:pPr>
          </w:p>
        </w:tc>
      </w:tr>
      <w:tr w:rsidR="00793BF4" w:rsidRPr="009243BF" w14:paraId="4E944F43" w14:textId="77777777" w:rsidTr="001C1E9B">
        <w:trPr>
          <w:trHeight w:val="416"/>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03F126B2"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Observaciones</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tcPr>
          <w:p w14:paraId="55663F39"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El Índice de Marginación asigna los valores más altos a las entidades y municipios (municipios integrados en un SUR en este caso) con mayor marginación; los valores negativos corresponden a las unidades territoriales con menor marginación.</w:t>
            </w:r>
          </w:p>
        </w:tc>
      </w:tr>
      <w:tr w:rsidR="00793BF4" w:rsidRPr="009243BF" w14:paraId="13104639" w14:textId="77777777" w:rsidTr="001C1E9B">
        <w:trPr>
          <w:trHeight w:val="493"/>
        </w:trPr>
        <w:tc>
          <w:tcPr>
            <w:tcW w:w="5000" w:type="pct"/>
            <w:gridSpan w:val="17"/>
            <w:tcBorders>
              <w:top w:val="single" w:sz="4" w:space="0" w:color="auto"/>
              <w:left w:val="single" w:sz="4" w:space="0" w:color="auto"/>
              <w:bottom w:val="single" w:sz="4" w:space="0" w:color="auto"/>
              <w:right w:val="single" w:sz="4" w:space="0" w:color="auto"/>
            </w:tcBorders>
            <w:shd w:val="clear" w:color="000000" w:fill="B38E5D"/>
            <w:vAlign w:val="center"/>
            <w:hideMark/>
          </w:tcPr>
          <w:p w14:paraId="2AB1AA36" w14:textId="77777777" w:rsidR="00793BF4"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sz w:val="14"/>
                <w:szCs w:val="16"/>
                <w:lang w:eastAsia="es-MX"/>
              </w:rPr>
              <w:t xml:space="preserve">APLICACIÓN DEL MÉTODO DE CÁLCULO </w:t>
            </w:r>
            <w:r w:rsidRPr="009243BF">
              <w:rPr>
                <w:rFonts w:ascii="Montserrat" w:eastAsia="Times New Roman" w:hAnsi="Montserrat" w:cs="Calibri"/>
                <w:b/>
                <w:bCs/>
                <w:color w:val="FFFFFF" w:themeColor="background1"/>
                <w:sz w:val="14"/>
                <w:szCs w:val="16"/>
                <w:lang w:eastAsia="es-MX"/>
              </w:rPr>
              <w:t>PARA LA OBTENCIÓN DE LA LÍNEA BASE</w:t>
            </w:r>
          </w:p>
          <w:p w14:paraId="7CDBB088"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themeColor="background1"/>
                <w:sz w:val="14"/>
                <w:szCs w:val="16"/>
                <w:lang w:eastAsia="es-MX"/>
              </w:rPr>
              <w:t>La línea base debe corresponder a un valor definitivo para el ciclo 2018 o previo, no podrá ser un valor preliminar ni estimado.</w:t>
            </w:r>
          </w:p>
        </w:tc>
      </w:tr>
      <w:tr w:rsidR="00793BF4" w:rsidRPr="009243BF" w14:paraId="37F03E28" w14:textId="77777777" w:rsidTr="001C1E9B">
        <w:trPr>
          <w:trHeight w:val="48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7262B313"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Nombre variable 1</w:t>
            </w:r>
          </w:p>
        </w:tc>
        <w:tc>
          <w:tcPr>
            <w:tcW w:w="946" w:type="pct"/>
            <w:gridSpan w:val="3"/>
            <w:tcBorders>
              <w:top w:val="single" w:sz="4" w:space="0" w:color="auto"/>
              <w:left w:val="nil"/>
              <w:bottom w:val="single" w:sz="4" w:space="0" w:color="auto"/>
              <w:right w:val="single" w:sz="4" w:space="0" w:color="auto"/>
            </w:tcBorders>
            <w:shd w:val="clear" w:color="000000" w:fill="FFFFFF"/>
            <w:vAlign w:val="center"/>
          </w:tcPr>
          <w:p w14:paraId="4F7CCCD9"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Índice de Marginación del SUR con el valor más alto (Acapulco-Chilpancingo)</w:t>
            </w:r>
          </w:p>
        </w:tc>
        <w:tc>
          <w:tcPr>
            <w:tcW w:w="751" w:type="pct"/>
            <w:gridSpan w:val="3"/>
            <w:tcBorders>
              <w:top w:val="single" w:sz="4" w:space="0" w:color="auto"/>
              <w:left w:val="nil"/>
              <w:bottom w:val="single" w:sz="4" w:space="0" w:color="auto"/>
              <w:right w:val="single" w:sz="4" w:space="0" w:color="auto"/>
            </w:tcBorders>
            <w:shd w:val="clear" w:color="000000" w:fill="D4C19C"/>
            <w:vAlign w:val="center"/>
            <w:hideMark/>
          </w:tcPr>
          <w:p w14:paraId="01CB7EDF"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Valor variable 1</w:t>
            </w:r>
          </w:p>
        </w:tc>
        <w:tc>
          <w:tcPr>
            <w:tcW w:w="850" w:type="pct"/>
            <w:gridSpan w:val="5"/>
            <w:tcBorders>
              <w:top w:val="single" w:sz="4" w:space="0" w:color="auto"/>
              <w:left w:val="nil"/>
              <w:bottom w:val="single" w:sz="4" w:space="0" w:color="auto"/>
              <w:right w:val="single" w:sz="4" w:space="0" w:color="auto"/>
            </w:tcBorders>
            <w:shd w:val="clear" w:color="000000" w:fill="FFFFFF"/>
            <w:vAlign w:val="center"/>
          </w:tcPr>
          <w:p w14:paraId="76CEE2E9" w14:textId="77777777" w:rsidR="00793BF4" w:rsidRPr="009243BF" w:rsidRDefault="00793BF4" w:rsidP="001C1E9B">
            <w:pPr>
              <w:jc w:val="center"/>
              <w:rPr>
                <w:rFonts w:ascii="Montserrat" w:eastAsia="Times New Roman" w:hAnsi="Montserrat" w:cs="Calibri"/>
                <w:sz w:val="14"/>
                <w:szCs w:val="16"/>
                <w:lang w:eastAsia="es-MX"/>
              </w:rPr>
            </w:pPr>
            <w:r>
              <w:rPr>
                <w:rFonts w:ascii="Montserrat" w:eastAsia="Times New Roman" w:hAnsi="Montserrat" w:cs="Calibri"/>
                <w:color w:val="000000"/>
                <w:sz w:val="14"/>
                <w:szCs w:val="16"/>
                <w:lang w:eastAsia="es-MX"/>
              </w:rPr>
              <w:t>0.962</w:t>
            </w:r>
          </w:p>
        </w:tc>
        <w:tc>
          <w:tcPr>
            <w:tcW w:w="853" w:type="pct"/>
            <w:gridSpan w:val="3"/>
            <w:tcBorders>
              <w:top w:val="single" w:sz="4" w:space="0" w:color="auto"/>
              <w:left w:val="nil"/>
              <w:bottom w:val="single" w:sz="4" w:space="0" w:color="auto"/>
              <w:right w:val="single" w:sz="4" w:space="0" w:color="auto"/>
            </w:tcBorders>
            <w:shd w:val="clear" w:color="000000" w:fill="D4C19C"/>
            <w:vAlign w:val="center"/>
            <w:hideMark/>
          </w:tcPr>
          <w:p w14:paraId="79E403CC"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Fuente de información variable 1</w:t>
            </w:r>
          </w:p>
        </w:tc>
        <w:tc>
          <w:tcPr>
            <w:tcW w:w="877" w:type="pct"/>
            <w:gridSpan w:val="2"/>
            <w:tcBorders>
              <w:top w:val="single" w:sz="4" w:space="0" w:color="auto"/>
              <w:left w:val="nil"/>
              <w:bottom w:val="single" w:sz="4" w:space="0" w:color="auto"/>
              <w:right w:val="single" w:sz="4" w:space="0" w:color="auto"/>
            </w:tcBorders>
            <w:shd w:val="clear" w:color="000000" w:fill="FFFFFF"/>
            <w:vAlign w:val="center"/>
          </w:tcPr>
          <w:p w14:paraId="3B72A351" w14:textId="77777777" w:rsidR="00793BF4" w:rsidRPr="009243BF" w:rsidRDefault="00793BF4" w:rsidP="001C1E9B">
            <w:pPr>
              <w:jc w:val="center"/>
              <w:rPr>
                <w:rFonts w:ascii="Montserrat" w:eastAsia="Times New Roman" w:hAnsi="Montserrat" w:cs="Calibri"/>
                <w:sz w:val="14"/>
                <w:szCs w:val="16"/>
                <w:lang w:eastAsia="es-MX"/>
              </w:rPr>
            </w:pPr>
            <w:r>
              <w:rPr>
                <w:rFonts w:ascii="Montserrat" w:hAnsi="Montserrat"/>
                <w:sz w:val="14"/>
                <w:szCs w:val="16"/>
              </w:rPr>
              <w:t>Consejo Nacional de Población</w:t>
            </w:r>
          </w:p>
        </w:tc>
      </w:tr>
      <w:tr w:rsidR="00793BF4" w:rsidRPr="009243BF" w14:paraId="4ADA9CD5" w14:textId="77777777" w:rsidTr="001C1E9B">
        <w:trPr>
          <w:trHeight w:val="46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168D554F"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Nombre variable 2</w:t>
            </w:r>
          </w:p>
        </w:tc>
        <w:tc>
          <w:tcPr>
            <w:tcW w:w="946" w:type="pct"/>
            <w:gridSpan w:val="3"/>
            <w:tcBorders>
              <w:top w:val="single" w:sz="4" w:space="0" w:color="auto"/>
              <w:left w:val="nil"/>
              <w:bottom w:val="single" w:sz="4" w:space="0" w:color="auto"/>
              <w:right w:val="single" w:sz="4" w:space="0" w:color="auto"/>
            </w:tcBorders>
            <w:shd w:val="clear" w:color="000000" w:fill="FFFFFF"/>
            <w:vAlign w:val="center"/>
          </w:tcPr>
          <w:p w14:paraId="470E63D5"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Índice de Marginación del SUR con el valor más bajo (Tijuana-Mexicali)</w:t>
            </w:r>
          </w:p>
        </w:tc>
        <w:tc>
          <w:tcPr>
            <w:tcW w:w="751" w:type="pct"/>
            <w:gridSpan w:val="3"/>
            <w:tcBorders>
              <w:top w:val="single" w:sz="4" w:space="0" w:color="auto"/>
              <w:left w:val="nil"/>
              <w:bottom w:val="single" w:sz="4" w:space="0" w:color="auto"/>
              <w:right w:val="single" w:sz="4" w:space="0" w:color="auto"/>
            </w:tcBorders>
            <w:shd w:val="clear" w:color="000000" w:fill="D4C19C"/>
            <w:vAlign w:val="center"/>
            <w:hideMark/>
          </w:tcPr>
          <w:p w14:paraId="0E18BBB2"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Valor variable 2</w:t>
            </w:r>
          </w:p>
        </w:tc>
        <w:tc>
          <w:tcPr>
            <w:tcW w:w="850" w:type="pct"/>
            <w:gridSpan w:val="5"/>
            <w:tcBorders>
              <w:top w:val="single" w:sz="4" w:space="0" w:color="auto"/>
              <w:left w:val="nil"/>
              <w:bottom w:val="single" w:sz="4" w:space="0" w:color="auto"/>
              <w:right w:val="single" w:sz="4" w:space="0" w:color="auto"/>
            </w:tcBorders>
            <w:shd w:val="clear" w:color="000000" w:fill="FFFFFF"/>
            <w:vAlign w:val="center"/>
          </w:tcPr>
          <w:p w14:paraId="65E562EB" w14:textId="77777777" w:rsidR="00793BF4" w:rsidRPr="009243BF" w:rsidRDefault="00793BF4" w:rsidP="001C1E9B">
            <w:pPr>
              <w:jc w:val="center"/>
              <w:rPr>
                <w:rFonts w:ascii="Montserrat" w:eastAsia="Times New Roman" w:hAnsi="Montserrat" w:cs="Calibri"/>
                <w:sz w:val="14"/>
                <w:szCs w:val="16"/>
                <w:lang w:eastAsia="es-MX"/>
              </w:rPr>
            </w:pPr>
            <w:r>
              <w:rPr>
                <w:rFonts w:ascii="Montserrat" w:eastAsia="Times New Roman" w:hAnsi="Montserrat" w:cs="Calibri"/>
                <w:color w:val="000000"/>
                <w:sz w:val="14"/>
                <w:szCs w:val="16"/>
                <w:lang w:eastAsia="es-MX"/>
              </w:rPr>
              <w:t>-1.414</w:t>
            </w:r>
          </w:p>
        </w:tc>
        <w:tc>
          <w:tcPr>
            <w:tcW w:w="853" w:type="pct"/>
            <w:gridSpan w:val="3"/>
            <w:tcBorders>
              <w:top w:val="single" w:sz="4" w:space="0" w:color="auto"/>
              <w:left w:val="nil"/>
              <w:bottom w:val="single" w:sz="4" w:space="0" w:color="auto"/>
              <w:right w:val="single" w:sz="4" w:space="0" w:color="auto"/>
            </w:tcBorders>
            <w:shd w:val="clear" w:color="000000" w:fill="D4C19C"/>
            <w:vAlign w:val="center"/>
            <w:hideMark/>
          </w:tcPr>
          <w:p w14:paraId="2C10C79C"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Fuente de información variable 2</w:t>
            </w:r>
          </w:p>
        </w:tc>
        <w:tc>
          <w:tcPr>
            <w:tcW w:w="877" w:type="pct"/>
            <w:gridSpan w:val="2"/>
            <w:tcBorders>
              <w:top w:val="single" w:sz="4" w:space="0" w:color="auto"/>
              <w:left w:val="nil"/>
              <w:bottom w:val="single" w:sz="4" w:space="0" w:color="auto"/>
              <w:right w:val="single" w:sz="4" w:space="0" w:color="auto"/>
            </w:tcBorders>
            <w:shd w:val="clear" w:color="000000" w:fill="FFFFFF"/>
            <w:vAlign w:val="center"/>
          </w:tcPr>
          <w:p w14:paraId="1AC67747" w14:textId="77777777" w:rsidR="00793BF4" w:rsidRPr="009243BF" w:rsidRDefault="00793BF4" w:rsidP="001C1E9B">
            <w:pPr>
              <w:jc w:val="center"/>
              <w:rPr>
                <w:rFonts w:ascii="Montserrat" w:eastAsia="Times New Roman" w:hAnsi="Montserrat" w:cs="Calibri"/>
                <w:sz w:val="14"/>
                <w:szCs w:val="16"/>
                <w:lang w:eastAsia="es-MX"/>
              </w:rPr>
            </w:pPr>
            <w:r>
              <w:rPr>
                <w:rFonts w:ascii="Montserrat" w:hAnsi="Montserrat"/>
                <w:sz w:val="14"/>
                <w:szCs w:val="16"/>
              </w:rPr>
              <w:t>Consejo Nacional de Población</w:t>
            </w:r>
          </w:p>
        </w:tc>
      </w:tr>
      <w:tr w:rsidR="00793BF4" w:rsidRPr="009243BF" w14:paraId="2A9F2B8A" w14:textId="77777777" w:rsidTr="001C1E9B">
        <w:trPr>
          <w:trHeight w:val="715"/>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3FBF8081"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lastRenderedPageBreak/>
              <w:t>Sustitución en método de cálculo</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hideMark/>
          </w:tcPr>
          <w:p w14:paraId="30B1A8A2"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0.962-(-1.415)=2.377</w:t>
            </w:r>
          </w:p>
        </w:tc>
      </w:tr>
      <w:tr w:rsidR="00793BF4" w:rsidRPr="009243BF" w14:paraId="7D58E4B0" w14:textId="77777777" w:rsidTr="001C1E9B">
        <w:trPr>
          <w:trHeight w:val="415"/>
        </w:trPr>
        <w:tc>
          <w:tcPr>
            <w:tcW w:w="5000" w:type="pct"/>
            <w:gridSpan w:val="17"/>
            <w:tcBorders>
              <w:top w:val="single" w:sz="4" w:space="0" w:color="auto"/>
              <w:left w:val="single" w:sz="4" w:space="0" w:color="auto"/>
              <w:bottom w:val="single" w:sz="4" w:space="0" w:color="auto"/>
              <w:right w:val="single" w:sz="4" w:space="0" w:color="000000"/>
            </w:tcBorders>
            <w:shd w:val="clear" w:color="000000" w:fill="B38E5D"/>
            <w:vAlign w:val="center"/>
            <w:hideMark/>
          </w:tcPr>
          <w:p w14:paraId="37561B0F"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VALOR DE LÍNEA BASE Y METAS</w:t>
            </w:r>
          </w:p>
        </w:tc>
      </w:tr>
      <w:tr w:rsidR="00793BF4" w:rsidRPr="009243BF" w14:paraId="0D184B0F" w14:textId="77777777" w:rsidTr="001C1E9B">
        <w:trPr>
          <w:trHeight w:val="280"/>
        </w:trPr>
        <w:tc>
          <w:tcPr>
            <w:tcW w:w="2538" w:type="pct"/>
            <w:gridSpan w:val="8"/>
            <w:tcBorders>
              <w:top w:val="single" w:sz="4" w:space="0" w:color="auto"/>
              <w:left w:val="single" w:sz="4" w:space="0" w:color="auto"/>
              <w:bottom w:val="single" w:sz="4" w:space="0" w:color="auto"/>
              <w:right w:val="single" w:sz="4" w:space="0" w:color="auto"/>
            </w:tcBorders>
            <w:shd w:val="clear" w:color="000000" w:fill="D4C19C"/>
            <w:vAlign w:val="center"/>
            <w:hideMark/>
          </w:tcPr>
          <w:p w14:paraId="564A36C3"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Línea base</w:t>
            </w:r>
          </w:p>
        </w:tc>
        <w:tc>
          <w:tcPr>
            <w:tcW w:w="2462" w:type="pct"/>
            <w:gridSpan w:val="9"/>
            <w:tcBorders>
              <w:top w:val="single" w:sz="4" w:space="0" w:color="auto"/>
              <w:left w:val="nil"/>
              <w:bottom w:val="single" w:sz="4" w:space="0" w:color="auto"/>
              <w:right w:val="single" w:sz="4" w:space="0" w:color="auto"/>
            </w:tcBorders>
            <w:shd w:val="clear" w:color="000000" w:fill="D4C19C"/>
            <w:vAlign w:val="center"/>
          </w:tcPr>
          <w:p w14:paraId="7823B65F"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Nota sobre la línea base</w:t>
            </w:r>
          </w:p>
        </w:tc>
      </w:tr>
      <w:tr w:rsidR="00793BF4" w:rsidRPr="009243BF" w14:paraId="15648B21" w14:textId="77777777" w:rsidTr="001C1E9B">
        <w:trPr>
          <w:trHeight w:val="540"/>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78042B54"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Valor</w:t>
            </w:r>
          </w:p>
        </w:tc>
        <w:tc>
          <w:tcPr>
            <w:tcW w:w="1815" w:type="pct"/>
            <w:gridSpan w:val="7"/>
            <w:tcBorders>
              <w:top w:val="single" w:sz="4" w:space="0" w:color="auto"/>
              <w:left w:val="nil"/>
              <w:bottom w:val="single" w:sz="4" w:space="0" w:color="auto"/>
              <w:right w:val="single" w:sz="4" w:space="0" w:color="auto"/>
            </w:tcBorders>
            <w:shd w:val="clear" w:color="000000" w:fill="FFFFFF"/>
            <w:vAlign w:val="center"/>
          </w:tcPr>
          <w:p w14:paraId="52FF2E26"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2.377</w:t>
            </w:r>
          </w:p>
        </w:tc>
        <w:tc>
          <w:tcPr>
            <w:tcW w:w="2462" w:type="pct"/>
            <w:gridSpan w:val="9"/>
            <w:vMerge w:val="restart"/>
            <w:tcBorders>
              <w:top w:val="single" w:sz="4" w:space="0" w:color="auto"/>
              <w:left w:val="single" w:sz="4" w:space="0" w:color="auto"/>
              <w:right w:val="single" w:sz="4" w:space="0" w:color="auto"/>
            </w:tcBorders>
            <w:shd w:val="clear" w:color="000000" w:fill="FFFFFF"/>
            <w:vAlign w:val="center"/>
          </w:tcPr>
          <w:p w14:paraId="229A52BB"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cs="Calibri"/>
                <w:sz w:val="14"/>
                <w:szCs w:val="16"/>
              </w:rPr>
              <w:t>NA</w:t>
            </w:r>
          </w:p>
        </w:tc>
      </w:tr>
      <w:tr w:rsidR="00793BF4" w:rsidRPr="009243BF" w14:paraId="2C997D6E" w14:textId="77777777" w:rsidTr="001C1E9B">
        <w:trPr>
          <w:trHeight w:val="1126"/>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D3A377F"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Año</w:t>
            </w:r>
          </w:p>
        </w:tc>
        <w:tc>
          <w:tcPr>
            <w:tcW w:w="1815" w:type="pct"/>
            <w:gridSpan w:val="7"/>
            <w:tcBorders>
              <w:top w:val="single" w:sz="4" w:space="0" w:color="auto"/>
              <w:left w:val="nil"/>
              <w:bottom w:val="single" w:sz="4" w:space="0" w:color="auto"/>
              <w:right w:val="single" w:sz="4" w:space="0" w:color="auto"/>
            </w:tcBorders>
            <w:shd w:val="clear" w:color="000000" w:fill="FFFFFF"/>
            <w:vAlign w:val="center"/>
            <w:hideMark/>
          </w:tcPr>
          <w:p w14:paraId="4D6FDA0E" w14:textId="77777777" w:rsidR="00793BF4" w:rsidRPr="009243BF" w:rsidRDefault="00793BF4" w:rsidP="001C1E9B">
            <w:pPr>
              <w:jc w:val="center"/>
              <w:rPr>
                <w:rFonts w:ascii="Montserrat" w:hAnsi="Montserrat"/>
                <w:b/>
                <w:sz w:val="14"/>
                <w:szCs w:val="16"/>
              </w:rPr>
            </w:pPr>
            <w:r>
              <w:rPr>
                <w:rFonts w:ascii="Montserrat" w:hAnsi="Montserrat"/>
                <w:sz w:val="14"/>
                <w:szCs w:val="16"/>
              </w:rPr>
              <w:t>2015</w:t>
            </w:r>
          </w:p>
        </w:tc>
        <w:tc>
          <w:tcPr>
            <w:tcW w:w="2462" w:type="pct"/>
            <w:gridSpan w:val="9"/>
            <w:vMerge/>
            <w:tcBorders>
              <w:left w:val="single" w:sz="4" w:space="0" w:color="auto"/>
              <w:bottom w:val="single" w:sz="4" w:space="0" w:color="auto"/>
              <w:right w:val="single" w:sz="4" w:space="0" w:color="auto"/>
            </w:tcBorders>
            <w:vAlign w:val="center"/>
          </w:tcPr>
          <w:p w14:paraId="570D1989" w14:textId="77777777" w:rsidR="00793BF4" w:rsidRPr="009243BF" w:rsidRDefault="00793BF4" w:rsidP="001C1E9B">
            <w:pPr>
              <w:rPr>
                <w:rFonts w:ascii="Montserrat" w:eastAsia="Times New Roman" w:hAnsi="Montserrat" w:cs="Calibri"/>
                <w:color w:val="000000"/>
                <w:sz w:val="14"/>
                <w:szCs w:val="16"/>
                <w:lang w:eastAsia="es-MX"/>
              </w:rPr>
            </w:pPr>
          </w:p>
        </w:tc>
      </w:tr>
      <w:tr w:rsidR="00793BF4" w:rsidRPr="009243BF" w14:paraId="588AEF19" w14:textId="77777777" w:rsidTr="001C1E9B">
        <w:trPr>
          <w:trHeight w:val="277"/>
        </w:trPr>
        <w:tc>
          <w:tcPr>
            <w:tcW w:w="2538" w:type="pct"/>
            <w:gridSpan w:val="8"/>
            <w:tcBorders>
              <w:top w:val="single" w:sz="4" w:space="0" w:color="auto"/>
              <w:left w:val="single" w:sz="4" w:space="0" w:color="auto"/>
              <w:bottom w:val="single" w:sz="4" w:space="0" w:color="auto"/>
              <w:right w:val="single" w:sz="4" w:space="0" w:color="auto"/>
            </w:tcBorders>
            <w:shd w:val="clear" w:color="000000" w:fill="D4C19C"/>
            <w:vAlign w:val="center"/>
            <w:hideMark/>
          </w:tcPr>
          <w:p w14:paraId="176DA494"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Meta 2024</w:t>
            </w:r>
          </w:p>
        </w:tc>
        <w:tc>
          <w:tcPr>
            <w:tcW w:w="2462" w:type="pct"/>
            <w:gridSpan w:val="9"/>
            <w:tcBorders>
              <w:top w:val="single" w:sz="4" w:space="0" w:color="auto"/>
              <w:left w:val="single" w:sz="4" w:space="0" w:color="auto"/>
              <w:bottom w:val="single" w:sz="4" w:space="0" w:color="auto"/>
              <w:right w:val="single" w:sz="4" w:space="0" w:color="auto"/>
            </w:tcBorders>
            <w:shd w:val="clear" w:color="000000" w:fill="D4C19C"/>
            <w:vAlign w:val="center"/>
          </w:tcPr>
          <w:p w14:paraId="644F7D68"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Nota sobre la meta 2024</w:t>
            </w:r>
          </w:p>
        </w:tc>
      </w:tr>
      <w:tr w:rsidR="00793BF4" w:rsidRPr="009243BF" w14:paraId="669AAB89" w14:textId="77777777" w:rsidTr="001C1E9B">
        <w:trPr>
          <w:trHeight w:val="551"/>
        </w:trPr>
        <w:tc>
          <w:tcPr>
            <w:tcW w:w="253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650376A2" w14:textId="77777777" w:rsidR="00793BF4" w:rsidRPr="00814054" w:rsidRDefault="00793BF4" w:rsidP="001C1E9B">
            <w:pPr>
              <w:jc w:val="center"/>
              <w:rPr>
                <w:rFonts w:ascii="Montserrat" w:hAnsi="Montserrat"/>
                <w:sz w:val="14"/>
                <w:szCs w:val="16"/>
              </w:rPr>
            </w:pPr>
            <w:r>
              <w:rPr>
                <w:rFonts w:ascii="Montserrat" w:hAnsi="Montserrat"/>
                <w:sz w:val="14"/>
                <w:szCs w:val="16"/>
              </w:rPr>
              <w:t>2.239</w:t>
            </w:r>
          </w:p>
        </w:tc>
        <w:tc>
          <w:tcPr>
            <w:tcW w:w="2462" w:type="pct"/>
            <w:gridSpan w:val="9"/>
            <w:tcBorders>
              <w:top w:val="single" w:sz="4" w:space="0" w:color="auto"/>
              <w:left w:val="nil"/>
              <w:bottom w:val="single" w:sz="4" w:space="0" w:color="auto"/>
              <w:right w:val="single" w:sz="4" w:space="0" w:color="auto"/>
            </w:tcBorders>
            <w:shd w:val="clear" w:color="auto" w:fill="auto"/>
            <w:vAlign w:val="center"/>
          </w:tcPr>
          <w:p w14:paraId="50EB1BE9"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La meta se establece considerando que la tasa de decrecimiento de la brecha en el IM del último decenio evaluado (2005-2015), que fue de -0.6376 se incrementa, a partir del 2019, en un 15%, para quedar en -0.7332. Como paso previo los valores para 2016, 2017 y 2018 se calculan con la tasa -0.6376 (aún sin aplicar un aumento en el decrecimiento)</w:t>
            </w:r>
          </w:p>
        </w:tc>
      </w:tr>
      <w:tr w:rsidR="00793BF4" w:rsidRPr="009243BF" w14:paraId="330BA862" w14:textId="77777777" w:rsidTr="001C1E9B">
        <w:trPr>
          <w:trHeight w:val="367"/>
        </w:trPr>
        <w:tc>
          <w:tcPr>
            <w:tcW w:w="5000" w:type="pct"/>
            <w:gridSpan w:val="17"/>
            <w:tcBorders>
              <w:top w:val="single" w:sz="4" w:space="0" w:color="auto"/>
              <w:left w:val="single" w:sz="4" w:space="0" w:color="auto"/>
              <w:bottom w:val="single" w:sz="4" w:space="0" w:color="auto"/>
              <w:right w:val="single" w:sz="4" w:space="0" w:color="auto"/>
            </w:tcBorders>
            <w:shd w:val="clear" w:color="auto" w:fill="B38E5D"/>
            <w:vAlign w:val="center"/>
          </w:tcPr>
          <w:p w14:paraId="56B38434" w14:textId="77777777" w:rsidR="00793BF4"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 xml:space="preserve">SERIE HISTÓRICA DE LA META </w:t>
            </w:r>
            <w:r>
              <w:rPr>
                <w:rFonts w:ascii="Montserrat" w:eastAsia="Times New Roman" w:hAnsi="Montserrat" w:cs="Calibri"/>
                <w:b/>
                <w:bCs/>
                <w:color w:val="FFFFFF"/>
                <w:sz w:val="14"/>
                <w:szCs w:val="16"/>
                <w:lang w:eastAsia="es-MX"/>
              </w:rPr>
              <w:t>PARA EL</w:t>
            </w:r>
            <w:r w:rsidRPr="009243BF">
              <w:rPr>
                <w:rFonts w:ascii="Montserrat" w:eastAsia="Times New Roman" w:hAnsi="Montserrat" w:cs="Calibri"/>
                <w:b/>
                <w:bCs/>
                <w:color w:val="FFFFFF"/>
                <w:sz w:val="14"/>
                <w:szCs w:val="16"/>
                <w:lang w:eastAsia="es-MX"/>
              </w:rPr>
              <w:t xml:space="preserve"> BIENESTAR</w:t>
            </w:r>
            <w:r>
              <w:rPr>
                <w:rFonts w:ascii="Montserrat" w:eastAsia="Times New Roman" w:hAnsi="Montserrat" w:cs="Calibri"/>
                <w:b/>
                <w:bCs/>
                <w:color w:val="FFFFFF"/>
                <w:sz w:val="14"/>
                <w:szCs w:val="16"/>
                <w:lang w:eastAsia="es-MX"/>
              </w:rPr>
              <w:t xml:space="preserve"> O PARÁMETRO</w:t>
            </w:r>
          </w:p>
          <w:p w14:paraId="3FE3AC23" w14:textId="77777777" w:rsidR="00793BF4"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sz w:val="14"/>
                <w:szCs w:val="16"/>
                <w:lang w:eastAsia="es-MX"/>
              </w:rPr>
              <w:t>Se deberán registrar los valores acorde a la frecuencia de medición de la Meta para el bienestar o Parámetro.</w:t>
            </w:r>
          </w:p>
          <w:p w14:paraId="1C4F8E1D"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sz w:val="14"/>
                <w:szCs w:val="16"/>
                <w:lang w:eastAsia="es-MX"/>
              </w:rPr>
              <w:t>Pude registrar NA (No aplica) y ND (No disponible) cuando corresponda.</w:t>
            </w:r>
          </w:p>
        </w:tc>
      </w:tr>
      <w:tr w:rsidR="00793BF4" w:rsidRPr="009243BF" w14:paraId="1FF17D21" w14:textId="77777777" w:rsidTr="001C1E9B">
        <w:trPr>
          <w:trHeight w:val="489"/>
        </w:trPr>
        <w:tc>
          <w:tcPr>
            <w:tcW w:w="723" w:type="pct"/>
            <w:tcBorders>
              <w:top w:val="single" w:sz="4" w:space="0" w:color="auto"/>
              <w:left w:val="single" w:sz="4" w:space="0" w:color="auto"/>
              <w:bottom w:val="single" w:sz="4" w:space="0" w:color="auto"/>
              <w:right w:val="single" w:sz="4" w:space="0" w:color="auto"/>
            </w:tcBorders>
            <w:shd w:val="clear" w:color="auto" w:fill="D4C19C"/>
            <w:vAlign w:val="center"/>
          </w:tcPr>
          <w:p w14:paraId="614773C4"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2012</w:t>
            </w:r>
          </w:p>
        </w:tc>
        <w:tc>
          <w:tcPr>
            <w:tcW w:w="771" w:type="pct"/>
            <w:gridSpan w:val="2"/>
            <w:tcBorders>
              <w:top w:val="single" w:sz="4" w:space="0" w:color="auto"/>
              <w:left w:val="single" w:sz="4" w:space="0" w:color="auto"/>
              <w:bottom w:val="single" w:sz="4" w:space="0" w:color="auto"/>
              <w:right w:val="single" w:sz="4" w:space="0" w:color="auto"/>
            </w:tcBorders>
            <w:shd w:val="clear" w:color="auto" w:fill="D4C19C"/>
            <w:vAlign w:val="center"/>
          </w:tcPr>
          <w:p w14:paraId="0D3120F0"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2013</w:t>
            </w:r>
          </w:p>
        </w:tc>
        <w:tc>
          <w:tcPr>
            <w:tcW w:w="707" w:type="pct"/>
            <w:gridSpan w:val="3"/>
            <w:tcBorders>
              <w:top w:val="single" w:sz="4" w:space="0" w:color="auto"/>
              <w:left w:val="nil"/>
              <w:bottom w:val="single" w:sz="4" w:space="0" w:color="auto"/>
              <w:right w:val="single" w:sz="4" w:space="0" w:color="auto"/>
            </w:tcBorders>
            <w:shd w:val="clear" w:color="auto" w:fill="D4C19C"/>
            <w:vAlign w:val="center"/>
          </w:tcPr>
          <w:p w14:paraId="30C95EE5"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2014</w:t>
            </w:r>
          </w:p>
        </w:tc>
        <w:tc>
          <w:tcPr>
            <w:tcW w:w="697" w:type="pct"/>
            <w:gridSpan w:val="3"/>
            <w:tcBorders>
              <w:top w:val="single" w:sz="4" w:space="0" w:color="auto"/>
              <w:left w:val="nil"/>
              <w:bottom w:val="single" w:sz="4" w:space="0" w:color="auto"/>
              <w:right w:val="single" w:sz="4" w:space="0" w:color="auto"/>
            </w:tcBorders>
            <w:shd w:val="clear" w:color="auto" w:fill="D4C19C"/>
            <w:vAlign w:val="center"/>
          </w:tcPr>
          <w:p w14:paraId="384A4A83"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2015</w:t>
            </w:r>
          </w:p>
        </w:tc>
        <w:tc>
          <w:tcPr>
            <w:tcW w:w="718" w:type="pct"/>
            <w:gridSpan w:val="4"/>
            <w:tcBorders>
              <w:top w:val="single" w:sz="4" w:space="0" w:color="auto"/>
              <w:left w:val="nil"/>
              <w:bottom w:val="single" w:sz="4" w:space="0" w:color="auto"/>
              <w:right w:val="single" w:sz="4" w:space="0" w:color="auto"/>
            </w:tcBorders>
            <w:shd w:val="clear" w:color="auto" w:fill="D4C19C"/>
            <w:vAlign w:val="center"/>
          </w:tcPr>
          <w:p w14:paraId="15195CD5"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2016</w:t>
            </w:r>
          </w:p>
        </w:tc>
        <w:tc>
          <w:tcPr>
            <w:tcW w:w="649" w:type="pct"/>
            <w:gridSpan w:val="3"/>
            <w:tcBorders>
              <w:top w:val="single" w:sz="4" w:space="0" w:color="auto"/>
              <w:left w:val="nil"/>
              <w:bottom w:val="single" w:sz="4" w:space="0" w:color="auto"/>
              <w:right w:val="single" w:sz="4" w:space="0" w:color="auto"/>
            </w:tcBorders>
            <w:shd w:val="clear" w:color="auto" w:fill="D4C19C"/>
            <w:vAlign w:val="center"/>
          </w:tcPr>
          <w:p w14:paraId="090B17AC"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2017</w:t>
            </w:r>
          </w:p>
        </w:tc>
        <w:tc>
          <w:tcPr>
            <w:tcW w:w="735" w:type="pct"/>
            <w:tcBorders>
              <w:top w:val="single" w:sz="4" w:space="0" w:color="auto"/>
              <w:left w:val="nil"/>
              <w:bottom w:val="single" w:sz="4" w:space="0" w:color="auto"/>
              <w:right w:val="single" w:sz="4" w:space="0" w:color="auto"/>
            </w:tcBorders>
            <w:shd w:val="clear" w:color="auto" w:fill="D4C19C"/>
            <w:vAlign w:val="center"/>
          </w:tcPr>
          <w:p w14:paraId="0997CF1F"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2018</w:t>
            </w:r>
          </w:p>
        </w:tc>
      </w:tr>
      <w:tr w:rsidR="00793BF4" w:rsidRPr="009243BF" w14:paraId="3BCD13B7" w14:textId="77777777" w:rsidTr="001C1E9B">
        <w:trPr>
          <w:trHeight w:val="404"/>
        </w:trPr>
        <w:tc>
          <w:tcPr>
            <w:tcW w:w="723" w:type="pct"/>
            <w:tcBorders>
              <w:top w:val="single" w:sz="4" w:space="0" w:color="auto"/>
              <w:left w:val="single" w:sz="4" w:space="0" w:color="auto"/>
              <w:bottom w:val="single" w:sz="4" w:space="0" w:color="auto"/>
              <w:right w:val="single" w:sz="4" w:space="0" w:color="auto"/>
            </w:tcBorders>
            <w:shd w:val="clear" w:color="000000" w:fill="FFFFFF"/>
            <w:vAlign w:val="center"/>
          </w:tcPr>
          <w:p w14:paraId="0E5A1C8E"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77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2062497"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707" w:type="pct"/>
            <w:gridSpan w:val="3"/>
            <w:tcBorders>
              <w:top w:val="single" w:sz="4" w:space="0" w:color="auto"/>
              <w:left w:val="nil"/>
              <w:bottom w:val="single" w:sz="4" w:space="0" w:color="auto"/>
              <w:right w:val="single" w:sz="4" w:space="0" w:color="auto"/>
            </w:tcBorders>
            <w:shd w:val="clear" w:color="000000" w:fill="FFFFFF"/>
            <w:vAlign w:val="center"/>
          </w:tcPr>
          <w:p w14:paraId="30B686C1"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697" w:type="pct"/>
            <w:gridSpan w:val="3"/>
            <w:tcBorders>
              <w:top w:val="single" w:sz="4" w:space="0" w:color="auto"/>
              <w:left w:val="nil"/>
              <w:bottom w:val="single" w:sz="4" w:space="0" w:color="auto"/>
              <w:right w:val="single" w:sz="4" w:space="0" w:color="auto"/>
            </w:tcBorders>
            <w:shd w:val="clear" w:color="000000" w:fill="FFFFFF"/>
            <w:vAlign w:val="center"/>
          </w:tcPr>
          <w:p w14:paraId="655C620B"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2.377</w:t>
            </w:r>
          </w:p>
        </w:tc>
        <w:tc>
          <w:tcPr>
            <w:tcW w:w="718" w:type="pct"/>
            <w:gridSpan w:val="4"/>
            <w:tcBorders>
              <w:top w:val="single" w:sz="4" w:space="0" w:color="auto"/>
              <w:left w:val="nil"/>
              <w:bottom w:val="single" w:sz="4" w:space="0" w:color="auto"/>
              <w:right w:val="single" w:sz="4" w:space="0" w:color="auto"/>
            </w:tcBorders>
            <w:shd w:val="clear" w:color="000000" w:fill="FFFFFF"/>
            <w:vAlign w:val="center"/>
          </w:tcPr>
          <w:p w14:paraId="242A2839"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649" w:type="pct"/>
            <w:gridSpan w:val="3"/>
            <w:tcBorders>
              <w:top w:val="single" w:sz="4" w:space="0" w:color="auto"/>
              <w:left w:val="nil"/>
              <w:bottom w:val="single" w:sz="4" w:space="0" w:color="auto"/>
              <w:right w:val="single" w:sz="4" w:space="0" w:color="auto"/>
            </w:tcBorders>
            <w:shd w:val="clear" w:color="000000" w:fill="FFFFFF"/>
            <w:vAlign w:val="center"/>
          </w:tcPr>
          <w:p w14:paraId="0055DF96"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735" w:type="pct"/>
            <w:tcBorders>
              <w:top w:val="single" w:sz="4" w:space="0" w:color="auto"/>
              <w:left w:val="nil"/>
              <w:bottom w:val="single" w:sz="4" w:space="0" w:color="auto"/>
              <w:right w:val="single" w:sz="4" w:space="0" w:color="auto"/>
            </w:tcBorders>
            <w:shd w:val="clear" w:color="000000" w:fill="FFFFFF"/>
            <w:vAlign w:val="center"/>
          </w:tcPr>
          <w:p w14:paraId="796F3EE7"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r>
      <w:tr w:rsidR="00793BF4" w:rsidRPr="009243BF" w14:paraId="455B2E34" w14:textId="77777777" w:rsidTr="001C1E9B">
        <w:trPr>
          <w:trHeight w:val="266"/>
        </w:trPr>
        <w:tc>
          <w:tcPr>
            <w:tcW w:w="5000" w:type="pct"/>
            <w:gridSpan w:val="17"/>
            <w:tcBorders>
              <w:top w:val="single" w:sz="4" w:space="0" w:color="auto"/>
              <w:left w:val="single" w:sz="4" w:space="0" w:color="auto"/>
              <w:bottom w:val="single" w:sz="4" w:space="0" w:color="auto"/>
              <w:right w:val="single" w:sz="4" w:space="0" w:color="auto"/>
            </w:tcBorders>
            <w:shd w:val="clear" w:color="auto" w:fill="B38E5D"/>
            <w:vAlign w:val="center"/>
          </w:tcPr>
          <w:p w14:paraId="457A15A4" w14:textId="77777777" w:rsidR="00793BF4"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METAS</w:t>
            </w:r>
          </w:p>
          <w:p w14:paraId="779D1D53" w14:textId="77777777" w:rsidR="00793BF4" w:rsidRDefault="00793BF4" w:rsidP="001C1E9B">
            <w:pPr>
              <w:jc w:val="center"/>
              <w:rPr>
                <w:rFonts w:ascii="Montserrat" w:eastAsia="Times New Roman" w:hAnsi="Montserrat" w:cs="Calibri"/>
                <w:b/>
                <w:bCs/>
                <w:color w:val="FFFFFF" w:themeColor="background1"/>
                <w:sz w:val="14"/>
                <w:szCs w:val="16"/>
                <w:lang w:eastAsia="es-MX"/>
              </w:rPr>
            </w:pPr>
            <w:r>
              <w:rPr>
                <w:rFonts w:ascii="Montserrat" w:eastAsia="Times New Roman" w:hAnsi="Montserrat" w:cs="Calibri"/>
                <w:b/>
                <w:bCs/>
                <w:color w:val="FFFFFF" w:themeColor="background1"/>
                <w:sz w:val="14"/>
                <w:szCs w:val="16"/>
                <w:lang w:eastAsia="es-MX"/>
              </w:rPr>
              <w:t xml:space="preserve">Sólo aplica para Metas para el bienestar. </w:t>
            </w:r>
          </w:p>
          <w:p w14:paraId="617AF6CE"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themeColor="background1"/>
                <w:sz w:val="14"/>
                <w:szCs w:val="16"/>
                <w:lang w:eastAsia="es-MX"/>
              </w:rPr>
              <w:t>Puede registrar NA cuando no aplique meta para ese año, de acuerdo con la frecuencia de medición.</w:t>
            </w:r>
          </w:p>
        </w:tc>
      </w:tr>
      <w:tr w:rsidR="00793BF4" w:rsidRPr="009243BF" w14:paraId="0F797FA5" w14:textId="77777777" w:rsidTr="001C1E9B">
        <w:trPr>
          <w:trHeight w:val="489"/>
        </w:trPr>
        <w:tc>
          <w:tcPr>
            <w:tcW w:w="981" w:type="pct"/>
            <w:gridSpan w:val="2"/>
            <w:tcBorders>
              <w:top w:val="single" w:sz="4" w:space="0" w:color="auto"/>
              <w:left w:val="single" w:sz="4" w:space="0" w:color="auto"/>
              <w:bottom w:val="single" w:sz="4" w:space="0" w:color="auto"/>
              <w:right w:val="single" w:sz="4" w:space="0" w:color="auto"/>
            </w:tcBorders>
            <w:shd w:val="clear" w:color="auto" w:fill="D4C19C"/>
            <w:vAlign w:val="center"/>
          </w:tcPr>
          <w:p w14:paraId="560853E9"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2020</w:t>
            </w:r>
          </w:p>
        </w:tc>
        <w:tc>
          <w:tcPr>
            <w:tcW w:w="1001" w:type="pct"/>
            <w:gridSpan w:val="3"/>
            <w:tcBorders>
              <w:top w:val="single" w:sz="4" w:space="0" w:color="auto"/>
              <w:left w:val="single" w:sz="4" w:space="0" w:color="auto"/>
              <w:bottom w:val="single" w:sz="4" w:space="0" w:color="auto"/>
              <w:right w:val="single" w:sz="4" w:space="0" w:color="auto"/>
            </w:tcBorders>
            <w:shd w:val="clear" w:color="auto" w:fill="D4C19C"/>
            <w:vAlign w:val="center"/>
          </w:tcPr>
          <w:p w14:paraId="1887F560"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2021</w:t>
            </w:r>
          </w:p>
        </w:tc>
        <w:tc>
          <w:tcPr>
            <w:tcW w:w="1003" w:type="pct"/>
            <w:gridSpan w:val="5"/>
            <w:tcBorders>
              <w:top w:val="single" w:sz="4" w:space="0" w:color="auto"/>
              <w:left w:val="single" w:sz="4" w:space="0" w:color="auto"/>
              <w:bottom w:val="single" w:sz="4" w:space="0" w:color="auto"/>
              <w:right w:val="single" w:sz="4" w:space="0" w:color="auto"/>
            </w:tcBorders>
            <w:shd w:val="clear" w:color="auto" w:fill="D4C19C"/>
            <w:vAlign w:val="center"/>
          </w:tcPr>
          <w:p w14:paraId="32DD34A6"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2022</w:t>
            </w:r>
          </w:p>
        </w:tc>
        <w:tc>
          <w:tcPr>
            <w:tcW w:w="984" w:type="pct"/>
            <w:gridSpan w:val="4"/>
            <w:tcBorders>
              <w:top w:val="single" w:sz="4" w:space="0" w:color="auto"/>
              <w:left w:val="single" w:sz="4" w:space="0" w:color="auto"/>
              <w:bottom w:val="single" w:sz="4" w:space="0" w:color="auto"/>
              <w:right w:val="single" w:sz="4" w:space="0" w:color="auto"/>
            </w:tcBorders>
            <w:shd w:val="clear" w:color="auto" w:fill="D4C19C"/>
            <w:vAlign w:val="center"/>
          </w:tcPr>
          <w:p w14:paraId="6B3996CC"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2023</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4C19C"/>
            <w:vAlign w:val="center"/>
          </w:tcPr>
          <w:p w14:paraId="1B5B0FCA"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2024</w:t>
            </w:r>
          </w:p>
        </w:tc>
      </w:tr>
      <w:tr w:rsidR="00793BF4" w:rsidRPr="009243BF" w14:paraId="1D0379A9" w14:textId="77777777" w:rsidTr="001C1E9B">
        <w:trPr>
          <w:trHeight w:val="350"/>
        </w:trPr>
        <w:tc>
          <w:tcPr>
            <w:tcW w:w="9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228674" w14:textId="77777777" w:rsidR="00793BF4" w:rsidRPr="00814054" w:rsidRDefault="00793BF4" w:rsidP="001C1E9B">
            <w:pPr>
              <w:jc w:val="center"/>
              <w:rPr>
                <w:rFonts w:ascii="Montserrat" w:eastAsia="Times New Roman" w:hAnsi="Montserrat" w:cs="Calibri"/>
                <w:color w:val="000000"/>
                <w:sz w:val="14"/>
                <w:szCs w:val="16"/>
                <w:lang w:eastAsia="es-MX"/>
              </w:rPr>
            </w:pPr>
            <w:r w:rsidRPr="00814054">
              <w:rPr>
                <w:rFonts w:ascii="Montserrat" w:eastAsia="Times New Roman" w:hAnsi="Montserrat" w:cs="Calibri"/>
                <w:color w:val="000000"/>
                <w:sz w:val="14"/>
                <w:szCs w:val="16"/>
                <w:lang w:eastAsia="es-MX"/>
              </w:rPr>
              <w:t>NA</w:t>
            </w:r>
          </w:p>
        </w:tc>
        <w:tc>
          <w:tcPr>
            <w:tcW w:w="100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8CDBBF" w14:textId="77777777" w:rsidR="00793BF4" w:rsidRPr="00814054"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2.306</w:t>
            </w:r>
          </w:p>
        </w:tc>
        <w:tc>
          <w:tcPr>
            <w:tcW w:w="100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CD6EC6E" w14:textId="77777777" w:rsidR="00793BF4" w:rsidRPr="00814054"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98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38FAB8" w14:textId="77777777" w:rsidR="00793BF4" w:rsidRPr="00814054"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10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F75EFA" w14:textId="77777777" w:rsidR="00793BF4" w:rsidRPr="00814054"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2.239</w:t>
            </w:r>
          </w:p>
        </w:tc>
      </w:tr>
    </w:tbl>
    <w:p w14:paraId="295EFDE5" w14:textId="77777777" w:rsidR="00793BF4" w:rsidRDefault="00793BF4" w:rsidP="00793BF4">
      <w:pPr>
        <w:rPr>
          <w:sz w:val="72"/>
        </w:rPr>
      </w:pPr>
    </w:p>
    <w:p w14:paraId="3C3F0831" w14:textId="77777777" w:rsidR="00793BF4" w:rsidRDefault="00793BF4" w:rsidP="00793BF4">
      <w:pPr>
        <w:rPr>
          <w:sz w:val="72"/>
        </w:rPr>
      </w:pPr>
    </w:p>
    <w:p w14:paraId="592A1D03" w14:textId="77777777" w:rsidR="00793BF4" w:rsidRDefault="00793BF4" w:rsidP="00793BF4">
      <w:pPr>
        <w:rPr>
          <w:sz w:val="72"/>
        </w:rPr>
      </w:pPr>
    </w:p>
    <w:p w14:paraId="3FA7D46E" w14:textId="77777777" w:rsidR="00793BF4" w:rsidRDefault="00793BF4" w:rsidP="00793BF4">
      <w:pPr>
        <w:rPr>
          <w:sz w:val="72"/>
        </w:rPr>
      </w:pPr>
    </w:p>
    <w:p w14:paraId="248D5FB9" w14:textId="77777777" w:rsidR="00793BF4" w:rsidRDefault="00793BF4" w:rsidP="00793BF4">
      <w:pPr>
        <w:rPr>
          <w:sz w:val="72"/>
        </w:rPr>
      </w:pPr>
    </w:p>
    <w:p w14:paraId="5E9DF4ED" w14:textId="77777777" w:rsidR="00793BF4" w:rsidRPr="00DA0E46" w:rsidRDefault="00793BF4" w:rsidP="00793BF4">
      <w:pPr>
        <w:pStyle w:val="TtuloTDC"/>
        <w:rPr>
          <w:sz w:val="24"/>
          <w:szCs w:val="24"/>
        </w:rPr>
      </w:pPr>
      <w:r w:rsidRPr="00DA0E46">
        <w:rPr>
          <w:sz w:val="24"/>
          <w:szCs w:val="24"/>
        </w:rPr>
        <w:lastRenderedPageBreak/>
        <w:t xml:space="preserve">Meta para el bienestar del Objetivo prioritario </w:t>
      </w:r>
      <w:r>
        <w:rPr>
          <w:sz w:val="24"/>
          <w:szCs w:val="24"/>
        </w:rPr>
        <w:t>3</w:t>
      </w:r>
    </w:p>
    <w:p w14:paraId="6CCA1531" w14:textId="6F6A3FFD" w:rsidR="00793BF4" w:rsidRDefault="00793BF4" w:rsidP="00793BF4"/>
    <w:tbl>
      <w:tblPr>
        <w:tblW w:w="5000" w:type="pct"/>
        <w:tblCellMar>
          <w:left w:w="70" w:type="dxa"/>
          <w:right w:w="70" w:type="dxa"/>
        </w:tblCellMar>
        <w:tblLook w:val="04A0" w:firstRow="1" w:lastRow="0" w:firstColumn="1" w:lastColumn="0" w:noHBand="0" w:noVBand="1"/>
      </w:tblPr>
      <w:tblGrid>
        <w:gridCol w:w="1392"/>
        <w:gridCol w:w="497"/>
        <w:gridCol w:w="988"/>
        <w:gridCol w:w="337"/>
        <w:gridCol w:w="603"/>
        <w:gridCol w:w="422"/>
        <w:gridCol w:w="422"/>
        <w:gridCol w:w="227"/>
        <w:gridCol w:w="693"/>
        <w:gridCol w:w="168"/>
        <w:gridCol w:w="410"/>
        <w:gridCol w:w="139"/>
        <w:gridCol w:w="666"/>
        <w:gridCol w:w="680"/>
        <w:gridCol w:w="297"/>
        <w:gridCol w:w="273"/>
        <w:gridCol w:w="1415"/>
      </w:tblGrid>
      <w:tr w:rsidR="00FB297A" w:rsidRPr="009243BF" w14:paraId="69ED1CD6" w14:textId="77777777" w:rsidTr="00CB3660">
        <w:trPr>
          <w:trHeight w:val="330"/>
        </w:trPr>
        <w:tc>
          <w:tcPr>
            <w:tcW w:w="5000" w:type="pct"/>
            <w:gridSpan w:val="17"/>
            <w:tcBorders>
              <w:top w:val="single" w:sz="4" w:space="0" w:color="auto"/>
              <w:left w:val="single" w:sz="4" w:space="0" w:color="auto"/>
              <w:bottom w:val="single" w:sz="4" w:space="0" w:color="auto"/>
              <w:right w:val="single" w:sz="4" w:space="0" w:color="auto"/>
            </w:tcBorders>
            <w:shd w:val="clear" w:color="000000" w:fill="B38E5D"/>
            <w:vAlign w:val="center"/>
            <w:hideMark/>
          </w:tcPr>
          <w:p w14:paraId="54F22E75" w14:textId="77777777" w:rsidR="00FB297A" w:rsidRPr="009243BF" w:rsidRDefault="00FB297A" w:rsidP="00CB3660">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sz w:val="14"/>
                <w:szCs w:val="16"/>
                <w:lang w:eastAsia="es-MX"/>
              </w:rPr>
              <w:t>ELEMENTOS DE META PARA EL</w:t>
            </w:r>
            <w:r w:rsidRPr="009243BF">
              <w:rPr>
                <w:rFonts w:ascii="Montserrat" w:eastAsia="Times New Roman" w:hAnsi="Montserrat" w:cs="Calibri"/>
                <w:b/>
                <w:bCs/>
                <w:color w:val="FFFFFF"/>
                <w:sz w:val="14"/>
                <w:szCs w:val="16"/>
                <w:lang w:eastAsia="es-MX"/>
              </w:rPr>
              <w:t xml:space="preserve"> BIENESTAR</w:t>
            </w:r>
            <w:r>
              <w:rPr>
                <w:rFonts w:ascii="Montserrat" w:eastAsia="Times New Roman" w:hAnsi="Montserrat" w:cs="Calibri"/>
                <w:b/>
                <w:bCs/>
                <w:color w:val="FFFFFF"/>
                <w:sz w:val="14"/>
                <w:szCs w:val="16"/>
                <w:lang w:eastAsia="es-MX"/>
              </w:rPr>
              <w:t xml:space="preserve"> O PARÁMETRO</w:t>
            </w:r>
          </w:p>
        </w:tc>
      </w:tr>
      <w:tr w:rsidR="00FB297A" w:rsidRPr="009243BF" w14:paraId="193E417D" w14:textId="77777777" w:rsidTr="00CB3660">
        <w:trPr>
          <w:trHeight w:val="412"/>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87831E1"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Nombre</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tcPr>
          <w:p w14:paraId="461E7368" w14:textId="77777777" w:rsidR="00FB297A" w:rsidRPr="009243BF" w:rsidRDefault="00FB297A" w:rsidP="00CB3660">
            <w:pPr>
              <w:jc w:val="center"/>
              <w:rPr>
                <w:rFonts w:ascii="Montserrat" w:eastAsia="Times New Roman" w:hAnsi="Montserrat" w:cs="Calibri"/>
                <w:color w:val="000000"/>
                <w:sz w:val="14"/>
                <w:szCs w:val="16"/>
                <w:lang w:eastAsia="es-MX"/>
              </w:rPr>
            </w:pPr>
            <w:r w:rsidRPr="00265C0A">
              <w:rPr>
                <w:rFonts w:ascii="Montserrat" w:hAnsi="Montserrat"/>
                <w:sz w:val="14"/>
                <w:szCs w:val="16"/>
              </w:rPr>
              <w:t>Brecha de desigualdad en la disponibilidad de agua en las viviendas entre localidades con 2 500 a 15 000 habitantes y localidades de más de 15 000 habitantes.</w:t>
            </w:r>
            <w:r>
              <w:rPr>
                <w:rFonts w:ascii="Montserrat" w:hAnsi="Montserrat"/>
                <w:sz w:val="14"/>
                <w:szCs w:val="16"/>
              </w:rPr>
              <w:t xml:space="preserve"> </w:t>
            </w:r>
          </w:p>
        </w:tc>
      </w:tr>
      <w:tr w:rsidR="00FB297A" w:rsidRPr="009243BF" w14:paraId="4656F21B" w14:textId="77777777" w:rsidTr="00CB3660">
        <w:trPr>
          <w:trHeight w:val="371"/>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046310AF"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Objetivo prioritario</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tcPr>
          <w:p w14:paraId="6783CCDC" w14:textId="77777777" w:rsidR="00FB297A" w:rsidRPr="009243BF" w:rsidRDefault="00FB297A" w:rsidP="00CB3660">
            <w:pPr>
              <w:jc w:val="center"/>
              <w:rPr>
                <w:rFonts w:ascii="Montserrat" w:eastAsia="Times New Roman" w:hAnsi="Montserrat" w:cs="Calibri"/>
                <w:color w:val="000000"/>
                <w:sz w:val="14"/>
                <w:szCs w:val="16"/>
                <w:lang w:eastAsia="es-MX"/>
              </w:rPr>
            </w:pPr>
            <w:r>
              <w:rPr>
                <w:rFonts w:ascii="Montserrat" w:hAnsi="Montserrat"/>
                <w:sz w:val="14"/>
                <w:szCs w:val="16"/>
              </w:rPr>
              <w:t xml:space="preserve">Objetivo prioritario 3. Transitar a un modelo de desarrollo urbano orientado a ciudades sostenibles, ordenadas y equitativas que reduzcan las desigualdades </w:t>
            </w:r>
            <w:proofErr w:type="spellStart"/>
            <w:r>
              <w:rPr>
                <w:rFonts w:ascii="Montserrat" w:hAnsi="Montserrat"/>
                <w:sz w:val="14"/>
                <w:szCs w:val="16"/>
              </w:rPr>
              <w:t>socioespaciales</w:t>
            </w:r>
            <w:proofErr w:type="spellEnd"/>
            <w:r>
              <w:rPr>
                <w:rFonts w:ascii="Montserrat" w:hAnsi="Montserrat"/>
                <w:sz w:val="14"/>
                <w:szCs w:val="16"/>
              </w:rPr>
              <w:t xml:space="preserve"> en los asentamientos humanos.</w:t>
            </w:r>
          </w:p>
        </w:tc>
      </w:tr>
      <w:tr w:rsidR="00FB297A" w:rsidRPr="009243BF" w14:paraId="7AA3642A" w14:textId="77777777" w:rsidTr="00CB3660">
        <w:trPr>
          <w:trHeight w:val="40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1092DC04"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Definición</w:t>
            </w:r>
            <w:r>
              <w:rPr>
                <w:rFonts w:ascii="Montserrat" w:eastAsia="Times New Roman" w:hAnsi="Montserrat" w:cs="Calibri"/>
                <w:b/>
                <w:bCs/>
                <w:color w:val="FFFFFF"/>
                <w:sz w:val="14"/>
                <w:szCs w:val="16"/>
                <w:lang w:eastAsia="es-MX"/>
              </w:rPr>
              <w:t xml:space="preserve"> o descripción</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hideMark/>
          </w:tcPr>
          <w:p w14:paraId="6D0F2FA3" w14:textId="77777777" w:rsidR="00FB297A" w:rsidRPr="00EB1F1C" w:rsidRDefault="00FB297A" w:rsidP="00CB3660">
            <w:pPr>
              <w:jc w:val="center"/>
              <w:rPr>
                <w:rFonts w:ascii="Montserrat" w:hAnsi="Montserrat"/>
                <w:sz w:val="14"/>
                <w:szCs w:val="16"/>
              </w:rPr>
            </w:pPr>
            <w:r w:rsidRPr="00EB1F1C">
              <w:rPr>
                <w:rFonts w:ascii="Montserrat" w:hAnsi="Montserrat"/>
                <w:sz w:val="14"/>
                <w:szCs w:val="16"/>
              </w:rPr>
              <w:t>Mide la brecha en la disponibilidad de agua entubada dentro y fuera de la vivienda con base en el porcentaje de población entre localidades con 2 500 a 15 000 habitantes y localidades de más de 15 000 habitantes.</w:t>
            </w:r>
          </w:p>
        </w:tc>
      </w:tr>
      <w:tr w:rsidR="00FB297A" w:rsidRPr="009243BF" w14:paraId="6AF4D663" w14:textId="77777777" w:rsidTr="00CB3660">
        <w:trPr>
          <w:trHeight w:val="1583"/>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6946AB72"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Nivel de desagregación</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hideMark/>
          </w:tcPr>
          <w:p w14:paraId="572C2EEC" w14:textId="77777777" w:rsidR="00FB297A" w:rsidRPr="00EB1F1C" w:rsidRDefault="00FB297A" w:rsidP="00CB3660">
            <w:pPr>
              <w:pStyle w:val="Sinespaciado"/>
              <w:jc w:val="both"/>
              <w:rPr>
                <w:rFonts w:ascii="Montserrat" w:eastAsia="Verdana" w:hAnsi="Montserrat" w:cs="Verdana"/>
                <w:spacing w:val="1"/>
                <w:w w:val="108"/>
                <w:sz w:val="14"/>
                <w:lang w:eastAsia="es-MX" w:bidi="es-MX"/>
              </w:rPr>
            </w:pPr>
            <w:r w:rsidRPr="00EB1F1C">
              <w:rPr>
                <w:rFonts w:ascii="Montserrat" w:eastAsia="Times New Roman" w:hAnsi="Montserrat" w:cs="Calibri"/>
                <w:color w:val="000000"/>
                <w:sz w:val="14"/>
                <w:szCs w:val="16"/>
                <w:lang w:val="es-ES_tradnl" w:eastAsia="es-MX"/>
              </w:rPr>
              <w:t>Escala nacional y por tamaño de localidad.</w:t>
            </w: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5510ECE6"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Periodicidad o frecuencia de medición</w:t>
            </w:r>
          </w:p>
        </w:tc>
        <w:tc>
          <w:tcPr>
            <w:tcW w:w="1801" w:type="pct"/>
            <w:gridSpan w:val="6"/>
            <w:tcBorders>
              <w:top w:val="single" w:sz="4" w:space="0" w:color="auto"/>
              <w:left w:val="nil"/>
              <w:bottom w:val="single" w:sz="4" w:space="0" w:color="auto"/>
              <w:right w:val="single" w:sz="4" w:space="0" w:color="auto"/>
            </w:tcBorders>
            <w:shd w:val="clear" w:color="000000" w:fill="FFFFFF"/>
            <w:vAlign w:val="center"/>
            <w:hideMark/>
          </w:tcPr>
          <w:p w14:paraId="055D133E" w14:textId="77777777" w:rsidR="00FB297A" w:rsidRDefault="00FB297A" w:rsidP="00CB3660">
            <w:pPr>
              <w:pStyle w:val="TableParagraph"/>
              <w:rPr>
                <w:rFonts w:ascii="Montserrat" w:eastAsiaTheme="minorEastAsia" w:hAnsi="Montserrat" w:cstheme="minorBidi"/>
                <w:color w:val="000000" w:themeColor="text1"/>
                <w:sz w:val="14"/>
                <w:szCs w:val="16"/>
                <w:lang w:val="es-ES_tradnl" w:eastAsia="es-ES" w:bidi="ar-SA"/>
              </w:rPr>
            </w:pPr>
          </w:p>
          <w:p w14:paraId="5EB7E346" w14:textId="77777777" w:rsidR="00FB297A" w:rsidRPr="00612986" w:rsidRDefault="00FB297A" w:rsidP="00CB3660">
            <w:pPr>
              <w:pStyle w:val="TableParagraph"/>
              <w:jc w:val="center"/>
              <w:rPr>
                <w:rFonts w:ascii="Montserrat" w:eastAsiaTheme="minorEastAsia" w:hAnsi="Montserrat" w:cstheme="minorBidi"/>
                <w:color w:val="000000" w:themeColor="text1"/>
                <w:sz w:val="14"/>
                <w:szCs w:val="16"/>
                <w:lang w:val="es-ES_tradnl" w:eastAsia="es-ES" w:bidi="ar-SA"/>
              </w:rPr>
            </w:pPr>
            <w:r w:rsidRPr="00612986">
              <w:rPr>
                <w:rFonts w:ascii="Montserrat" w:eastAsiaTheme="minorEastAsia" w:hAnsi="Montserrat" w:cstheme="minorBidi"/>
                <w:color w:val="000000" w:themeColor="text1"/>
                <w:sz w:val="14"/>
                <w:szCs w:val="16"/>
                <w:lang w:val="es-ES_tradnl" w:eastAsia="es-ES" w:bidi="ar-SA"/>
              </w:rPr>
              <w:t xml:space="preserve">Anual </w:t>
            </w:r>
          </w:p>
          <w:p w14:paraId="4F96E5A5" w14:textId="77777777" w:rsidR="00FB297A" w:rsidRPr="009243BF" w:rsidRDefault="00FB297A" w:rsidP="00CB3660">
            <w:pPr>
              <w:jc w:val="center"/>
              <w:rPr>
                <w:rFonts w:ascii="Montserrat" w:eastAsia="Times New Roman" w:hAnsi="Montserrat" w:cs="Calibri"/>
                <w:color w:val="000000"/>
                <w:sz w:val="14"/>
                <w:szCs w:val="16"/>
                <w:lang w:eastAsia="es-MX"/>
              </w:rPr>
            </w:pPr>
          </w:p>
        </w:tc>
      </w:tr>
      <w:tr w:rsidR="00FB297A" w:rsidRPr="009243BF" w14:paraId="448809A6" w14:textId="77777777" w:rsidTr="00CB3660">
        <w:trPr>
          <w:trHeight w:val="425"/>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DD17FF0"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Tipo</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tcPr>
          <w:p w14:paraId="7925EA48" w14:textId="77777777" w:rsidR="00FB297A" w:rsidRDefault="00FB297A" w:rsidP="00CB3660">
            <w:pPr>
              <w:jc w:val="center"/>
              <w:rPr>
                <w:rFonts w:ascii="Montserrat" w:hAnsi="Montserrat"/>
                <w:sz w:val="14"/>
                <w:szCs w:val="16"/>
              </w:rPr>
            </w:pPr>
          </w:p>
          <w:p w14:paraId="3E99D307" w14:textId="77777777" w:rsidR="00FB297A" w:rsidRDefault="00FB297A" w:rsidP="00CB3660">
            <w:pPr>
              <w:jc w:val="center"/>
              <w:rPr>
                <w:rFonts w:ascii="Montserrat" w:hAnsi="Montserrat"/>
                <w:sz w:val="14"/>
                <w:szCs w:val="16"/>
              </w:rPr>
            </w:pPr>
            <w:r>
              <w:rPr>
                <w:rFonts w:ascii="Montserrat" w:hAnsi="Montserrat"/>
                <w:sz w:val="14"/>
                <w:szCs w:val="16"/>
              </w:rPr>
              <w:t>Gestión</w:t>
            </w:r>
          </w:p>
          <w:p w14:paraId="2E418B96" w14:textId="77777777" w:rsidR="00FB297A" w:rsidRPr="009243BF" w:rsidRDefault="00FB297A" w:rsidP="00CB3660">
            <w:pPr>
              <w:jc w:val="center"/>
              <w:rPr>
                <w:rFonts w:ascii="Montserrat" w:eastAsia="Times New Roman" w:hAnsi="Montserrat" w:cs="Calibri"/>
                <w:color w:val="000000"/>
                <w:sz w:val="14"/>
                <w:szCs w:val="16"/>
                <w:lang w:eastAsia="es-MX"/>
              </w:rPr>
            </w:pP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2394BD61"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Acumulado o periódico</w:t>
            </w:r>
          </w:p>
        </w:tc>
        <w:tc>
          <w:tcPr>
            <w:tcW w:w="1801" w:type="pct"/>
            <w:gridSpan w:val="6"/>
            <w:tcBorders>
              <w:top w:val="single" w:sz="4" w:space="0" w:color="auto"/>
              <w:left w:val="nil"/>
              <w:bottom w:val="single" w:sz="4" w:space="0" w:color="auto"/>
              <w:right w:val="single" w:sz="4" w:space="0" w:color="auto"/>
            </w:tcBorders>
            <w:shd w:val="clear" w:color="000000" w:fill="FFFFFF"/>
            <w:vAlign w:val="center"/>
          </w:tcPr>
          <w:p w14:paraId="1C31FB72" w14:textId="77777777" w:rsidR="00FB297A" w:rsidRPr="009243BF" w:rsidRDefault="00FB297A" w:rsidP="00CB3660">
            <w:pPr>
              <w:jc w:val="center"/>
              <w:rPr>
                <w:rFonts w:ascii="Montserrat" w:eastAsia="Times New Roman" w:hAnsi="Montserrat" w:cs="Calibri"/>
                <w:color w:val="000000"/>
                <w:sz w:val="14"/>
                <w:szCs w:val="16"/>
                <w:lang w:eastAsia="es-MX"/>
              </w:rPr>
            </w:pPr>
            <w:r>
              <w:rPr>
                <w:rFonts w:ascii="Montserrat" w:hAnsi="Montserrat"/>
                <w:sz w:val="14"/>
                <w:szCs w:val="16"/>
              </w:rPr>
              <w:t>Periódica</w:t>
            </w:r>
          </w:p>
        </w:tc>
      </w:tr>
      <w:tr w:rsidR="00FB297A" w:rsidRPr="009243BF" w14:paraId="18FAC8E7" w14:textId="77777777" w:rsidTr="00CB3660">
        <w:trPr>
          <w:trHeight w:val="1793"/>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31E6F8DA"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Unidad de medida</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tcPr>
          <w:p w14:paraId="04E58AFB" w14:textId="77777777" w:rsidR="00FB297A" w:rsidRPr="00C052B1" w:rsidRDefault="00FB297A" w:rsidP="00CB3660">
            <w:pPr>
              <w:pStyle w:val="Sinespaciado"/>
              <w:jc w:val="center"/>
              <w:rPr>
                <w:rFonts w:ascii="Montserrat" w:eastAsia="Verdana" w:hAnsi="Montserrat" w:cs="Verdana"/>
                <w:spacing w:val="1"/>
                <w:w w:val="108"/>
                <w:sz w:val="14"/>
                <w:lang w:eastAsia="es-MX" w:bidi="es-MX"/>
              </w:rPr>
            </w:pPr>
            <w:r w:rsidRPr="00C052B1">
              <w:rPr>
                <w:rFonts w:ascii="Montserrat" w:eastAsia="Verdana" w:hAnsi="Montserrat" w:cs="Verdana"/>
                <w:spacing w:val="1"/>
                <w:w w:val="108"/>
                <w:sz w:val="14"/>
                <w:lang w:eastAsia="es-MX" w:bidi="es-MX"/>
              </w:rPr>
              <w:t>Porcentaje</w:t>
            </w:r>
          </w:p>
          <w:p w14:paraId="7511731B" w14:textId="77777777" w:rsidR="00FB297A" w:rsidRPr="009243BF" w:rsidRDefault="00FB297A" w:rsidP="00CB3660">
            <w:pPr>
              <w:jc w:val="center"/>
              <w:rPr>
                <w:rFonts w:ascii="Montserrat" w:eastAsia="Times New Roman" w:hAnsi="Montserrat" w:cs="Calibri"/>
                <w:color w:val="000000"/>
                <w:sz w:val="14"/>
                <w:szCs w:val="16"/>
                <w:lang w:eastAsia="es-MX"/>
              </w:rPr>
            </w:pP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3979CE4B"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Periodo de recolección de los datos</w:t>
            </w:r>
          </w:p>
        </w:tc>
        <w:tc>
          <w:tcPr>
            <w:tcW w:w="1801" w:type="pct"/>
            <w:gridSpan w:val="6"/>
            <w:tcBorders>
              <w:top w:val="single" w:sz="4" w:space="0" w:color="auto"/>
              <w:left w:val="nil"/>
              <w:bottom w:val="single" w:sz="4" w:space="0" w:color="auto"/>
              <w:right w:val="single" w:sz="4" w:space="0" w:color="auto"/>
            </w:tcBorders>
            <w:shd w:val="clear" w:color="000000" w:fill="FFFFFF"/>
            <w:vAlign w:val="center"/>
          </w:tcPr>
          <w:p w14:paraId="10EBD3EA" w14:textId="77777777" w:rsidR="00FB297A" w:rsidRDefault="00FB297A" w:rsidP="00CB3660">
            <w:pPr>
              <w:pStyle w:val="TableParagraph"/>
              <w:spacing w:line="170" w:lineRule="atLeast"/>
              <w:ind w:left="112" w:right="101" w:firstLine="1"/>
              <w:jc w:val="center"/>
              <w:rPr>
                <w:rFonts w:ascii="Montserrat" w:hAnsi="Montserrat"/>
                <w:sz w:val="14"/>
              </w:rPr>
            </w:pPr>
          </w:p>
          <w:p w14:paraId="422D621E" w14:textId="77777777" w:rsidR="00FB297A" w:rsidRPr="00C052B1" w:rsidRDefault="00FB297A" w:rsidP="00CB3660">
            <w:pPr>
              <w:pStyle w:val="TableParagraph"/>
              <w:spacing w:line="170" w:lineRule="atLeast"/>
              <w:ind w:left="112" w:right="101" w:firstLine="1"/>
              <w:jc w:val="center"/>
              <w:rPr>
                <w:rFonts w:ascii="Montserrat" w:hAnsi="Montserrat"/>
                <w:sz w:val="14"/>
              </w:rPr>
            </w:pPr>
            <w:r>
              <w:rPr>
                <w:rFonts w:ascii="Montserrat" w:hAnsi="Montserrat"/>
                <w:sz w:val="14"/>
              </w:rPr>
              <w:t>De</w:t>
            </w:r>
            <w:r w:rsidRPr="00C052B1">
              <w:rPr>
                <w:rFonts w:ascii="Montserrat" w:hAnsi="Montserrat"/>
                <w:sz w:val="14"/>
              </w:rPr>
              <w:t xml:space="preserve"> enero a diciembre </w:t>
            </w:r>
          </w:p>
          <w:p w14:paraId="6219F5E2" w14:textId="77777777" w:rsidR="00FB297A" w:rsidRPr="00AC2991" w:rsidRDefault="00FB297A" w:rsidP="00CB3660">
            <w:pPr>
              <w:pStyle w:val="Prrafodelista"/>
              <w:spacing w:after="160"/>
              <w:ind w:left="213"/>
              <w:rPr>
                <w:rFonts w:ascii="Montserrat" w:eastAsia="Times New Roman" w:hAnsi="Montserrat" w:cs="Calibri"/>
                <w:color w:val="000000"/>
                <w:sz w:val="14"/>
                <w:szCs w:val="16"/>
                <w:lang w:eastAsia="es-MX"/>
              </w:rPr>
            </w:pPr>
          </w:p>
        </w:tc>
      </w:tr>
      <w:tr w:rsidR="00FB297A" w:rsidRPr="009243BF" w14:paraId="3F30B310" w14:textId="77777777" w:rsidTr="00CB3660">
        <w:trPr>
          <w:trHeight w:val="578"/>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67FA0BAD"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Dimensión</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tcPr>
          <w:p w14:paraId="7E9EC9CE" w14:textId="77777777" w:rsidR="00FB297A" w:rsidRPr="00B71963" w:rsidRDefault="00FB297A" w:rsidP="00CB3660">
            <w:pPr>
              <w:pStyle w:val="Prrafodelista"/>
              <w:spacing w:after="160"/>
              <w:ind w:left="183"/>
              <w:jc w:val="center"/>
              <w:rPr>
                <w:rFonts w:ascii="Montserrat" w:hAnsi="Montserrat"/>
                <w:sz w:val="14"/>
                <w:szCs w:val="16"/>
              </w:rPr>
            </w:pPr>
            <w:r w:rsidRPr="00836EB3">
              <w:rPr>
                <w:rFonts w:ascii="Montserrat" w:hAnsi="Montserrat"/>
                <w:w w:val="102"/>
                <w:sz w:val="14"/>
              </w:rPr>
              <w:t>Eficacia</w:t>
            </w: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2CB0DB7F"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Disponibilidad de la información</w:t>
            </w:r>
          </w:p>
        </w:tc>
        <w:tc>
          <w:tcPr>
            <w:tcW w:w="1801" w:type="pct"/>
            <w:gridSpan w:val="6"/>
            <w:tcBorders>
              <w:top w:val="single" w:sz="4" w:space="0" w:color="auto"/>
              <w:left w:val="nil"/>
              <w:bottom w:val="single" w:sz="4" w:space="0" w:color="auto"/>
              <w:right w:val="single" w:sz="4" w:space="0" w:color="auto"/>
            </w:tcBorders>
            <w:shd w:val="clear" w:color="000000" w:fill="FFFFFF"/>
            <w:vAlign w:val="center"/>
          </w:tcPr>
          <w:p w14:paraId="17E17420" w14:textId="77777777" w:rsidR="00FB297A" w:rsidRPr="009243BF" w:rsidRDefault="00FB297A" w:rsidP="00CB3660">
            <w:pPr>
              <w:jc w:val="center"/>
              <w:rPr>
                <w:rFonts w:ascii="Montserrat" w:eastAsia="Times New Roman" w:hAnsi="Montserrat" w:cs="Calibri"/>
                <w:color w:val="000000"/>
                <w:sz w:val="14"/>
                <w:szCs w:val="16"/>
                <w:lang w:eastAsia="es-MX"/>
              </w:rPr>
            </w:pPr>
            <w:r>
              <w:rPr>
                <w:rFonts w:ascii="Montserrat" w:hAnsi="Montserrat"/>
                <w:sz w:val="14"/>
                <w:szCs w:val="16"/>
              </w:rPr>
              <w:t>Julio</w:t>
            </w:r>
          </w:p>
        </w:tc>
      </w:tr>
      <w:tr w:rsidR="00FB297A" w:rsidRPr="009243BF" w14:paraId="38DDF6AF" w14:textId="77777777" w:rsidTr="00CB3660">
        <w:trPr>
          <w:trHeight w:val="140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A523292"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Tendencia esperada</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tcPr>
          <w:p w14:paraId="4E6AE900" w14:textId="77777777" w:rsidR="00FB297A" w:rsidRPr="009243BF" w:rsidRDefault="00FB297A" w:rsidP="00CB3660">
            <w:pPr>
              <w:jc w:val="center"/>
              <w:rPr>
                <w:rFonts w:ascii="Montserrat" w:eastAsia="Times New Roman" w:hAnsi="Montserrat" w:cs="Calibri"/>
                <w:color w:val="000000"/>
                <w:sz w:val="14"/>
                <w:szCs w:val="16"/>
                <w:lang w:eastAsia="es-MX"/>
              </w:rPr>
            </w:pPr>
            <w:r>
              <w:rPr>
                <w:rFonts w:ascii="Montserrat" w:hAnsi="Montserrat"/>
                <w:sz w:val="14"/>
                <w:szCs w:val="16"/>
              </w:rPr>
              <w:t xml:space="preserve">Descendente </w:t>
            </w:r>
          </w:p>
          <w:p w14:paraId="7679764B" w14:textId="77777777" w:rsidR="00FB297A" w:rsidRPr="009243BF" w:rsidRDefault="00FB297A" w:rsidP="00CB3660">
            <w:pPr>
              <w:jc w:val="center"/>
              <w:rPr>
                <w:rFonts w:ascii="Montserrat" w:eastAsia="Times New Roman" w:hAnsi="Montserrat" w:cs="Calibri"/>
                <w:color w:val="000000"/>
                <w:sz w:val="14"/>
                <w:szCs w:val="16"/>
                <w:lang w:eastAsia="es-MX"/>
              </w:rPr>
            </w:pP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2CBC1E86"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Unidad responsable de reportar el avance</w:t>
            </w:r>
          </w:p>
        </w:tc>
        <w:tc>
          <w:tcPr>
            <w:tcW w:w="1801" w:type="pct"/>
            <w:gridSpan w:val="6"/>
            <w:tcBorders>
              <w:top w:val="single" w:sz="4" w:space="0" w:color="auto"/>
              <w:left w:val="nil"/>
              <w:bottom w:val="single" w:sz="4" w:space="0" w:color="auto"/>
              <w:right w:val="single" w:sz="4" w:space="0" w:color="auto"/>
            </w:tcBorders>
            <w:shd w:val="clear" w:color="000000" w:fill="FFFFFF"/>
            <w:vAlign w:val="center"/>
          </w:tcPr>
          <w:p w14:paraId="47EBB726" w14:textId="77777777" w:rsidR="00FB297A" w:rsidRPr="009243BF" w:rsidRDefault="00FB297A" w:rsidP="00CB3660">
            <w:pPr>
              <w:jc w:val="center"/>
              <w:rPr>
                <w:rFonts w:ascii="Montserrat" w:eastAsia="Times New Roman" w:hAnsi="Montserrat" w:cs="Calibri"/>
                <w:color w:val="000000"/>
                <w:sz w:val="14"/>
                <w:szCs w:val="16"/>
                <w:lang w:eastAsia="es-MX"/>
              </w:rPr>
            </w:pPr>
            <w:r>
              <w:rPr>
                <w:rFonts w:ascii="Montserrat" w:hAnsi="Montserrat"/>
                <w:sz w:val="14"/>
              </w:rPr>
              <w:t xml:space="preserve">La </w:t>
            </w:r>
            <w:r w:rsidRPr="00C052B1">
              <w:rPr>
                <w:rFonts w:ascii="Montserrat" w:hAnsi="Montserrat"/>
                <w:sz w:val="14"/>
              </w:rPr>
              <w:t>Dirección General de Ordenamiento Territorial y Atención a Zonas de Riesgo de la Secretaria de Desarrollo Agrario, Territorial y Urbano.</w:t>
            </w:r>
          </w:p>
        </w:tc>
      </w:tr>
      <w:tr w:rsidR="00FB297A" w:rsidRPr="009243BF" w14:paraId="75BBBA2E" w14:textId="77777777" w:rsidTr="00CB3660">
        <w:trPr>
          <w:trHeight w:val="57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364D7529"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Método de cálculo</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hideMark/>
          </w:tcPr>
          <w:p w14:paraId="54947AB6" w14:textId="77777777" w:rsidR="00FB297A" w:rsidRPr="00600244" w:rsidRDefault="00FB297A" w:rsidP="00CB3660">
            <w:pPr>
              <w:jc w:val="center"/>
              <w:rPr>
                <w:rFonts w:ascii="Montserrat" w:hAnsi="Montserrat" w:cs="Calibri"/>
                <w:iCs/>
                <w:sz w:val="14"/>
                <w:szCs w:val="16"/>
                <w:vertAlign w:val="subscript"/>
                <w:lang w:bidi="es-MX"/>
              </w:rPr>
            </w:pPr>
            <w:proofErr w:type="spellStart"/>
            <w:r w:rsidRPr="00600244">
              <w:rPr>
                <w:rFonts w:ascii="Montserrat" w:hAnsi="Montserrat" w:cs="Calibri"/>
                <w:iCs/>
                <w:sz w:val="14"/>
                <w:szCs w:val="16"/>
                <w:lang w:bidi="es-MX"/>
              </w:rPr>
              <w:t>B_disp_agua</w:t>
            </w:r>
            <w:proofErr w:type="spellEnd"/>
            <w:r w:rsidRPr="00600244">
              <w:rPr>
                <w:rFonts w:ascii="Montserrat" w:hAnsi="Montserrat" w:cs="Calibri"/>
                <w:iCs/>
                <w:sz w:val="14"/>
                <w:szCs w:val="16"/>
                <w:vertAlign w:val="subscript"/>
                <w:lang w:bidi="es-MX"/>
              </w:rPr>
              <w:t>(15000 y más - entre 2500 y 15000)</w:t>
            </w:r>
            <w:r w:rsidRPr="00600244">
              <w:rPr>
                <w:rFonts w:ascii="Montserrat" w:hAnsi="Montserrat" w:cs="Calibri"/>
                <w:iCs/>
                <w:sz w:val="14"/>
                <w:szCs w:val="16"/>
                <w:lang w:bidi="es-MX"/>
              </w:rPr>
              <w:t>=((</w:t>
            </w:r>
            <w:proofErr w:type="spellStart"/>
            <w:r w:rsidRPr="00600244">
              <w:rPr>
                <w:rFonts w:ascii="Montserrat" w:hAnsi="Montserrat" w:cs="Calibri"/>
                <w:iCs/>
                <w:sz w:val="14"/>
                <w:szCs w:val="16"/>
                <w:lang w:bidi="es-MX"/>
              </w:rPr>
              <w:t>pob_disp_agua</w:t>
            </w:r>
            <w:proofErr w:type="spellEnd"/>
            <w:r w:rsidRPr="00600244">
              <w:rPr>
                <w:rFonts w:ascii="Montserrat" w:hAnsi="Montserrat" w:cs="Calibri"/>
                <w:iCs/>
                <w:sz w:val="14"/>
                <w:szCs w:val="16"/>
                <w:vertAlign w:val="subscript"/>
                <w:lang w:bidi="es-MX"/>
              </w:rPr>
              <w:t>(15000 y más)</w:t>
            </w:r>
            <w:r w:rsidRPr="00600244">
              <w:rPr>
                <w:rFonts w:ascii="Montserrat" w:hAnsi="Montserrat" w:cs="Calibri"/>
                <w:iCs/>
                <w:sz w:val="14"/>
                <w:szCs w:val="16"/>
                <w:lang w:bidi="es-MX"/>
              </w:rPr>
              <w:t>/</w:t>
            </w:r>
            <w:proofErr w:type="spellStart"/>
            <w:r w:rsidRPr="00600244">
              <w:rPr>
                <w:rFonts w:ascii="Montserrat" w:hAnsi="Montserrat" w:cs="Calibri"/>
                <w:iCs/>
                <w:sz w:val="14"/>
                <w:szCs w:val="16"/>
                <w:lang w:bidi="es-MX"/>
              </w:rPr>
              <w:t>pob_tot</w:t>
            </w:r>
            <w:proofErr w:type="spellEnd"/>
            <w:r w:rsidRPr="00600244">
              <w:rPr>
                <w:rFonts w:ascii="Montserrat" w:hAnsi="Montserrat" w:cs="Calibri"/>
                <w:iCs/>
                <w:sz w:val="14"/>
                <w:szCs w:val="16"/>
                <w:vertAlign w:val="subscript"/>
                <w:lang w:bidi="es-MX"/>
              </w:rPr>
              <w:t>(15000 y más)</w:t>
            </w:r>
            <w:r w:rsidRPr="00600244">
              <w:rPr>
                <w:rFonts w:ascii="Montserrat" w:hAnsi="Montserrat" w:cs="Calibri"/>
                <w:iCs/>
                <w:sz w:val="14"/>
                <w:szCs w:val="16"/>
                <w:lang w:bidi="es-MX"/>
              </w:rPr>
              <w:t>)–(</w:t>
            </w:r>
            <w:proofErr w:type="spellStart"/>
            <w:r w:rsidRPr="00600244">
              <w:rPr>
                <w:rFonts w:ascii="Montserrat" w:hAnsi="Montserrat" w:cs="Calibri"/>
                <w:iCs/>
                <w:sz w:val="14"/>
                <w:szCs w:val="16"/>
                <w:lang w:bidi="es-MX"/>
              </w:rPr>
              <w:t>pob_disp_agua</w:t>
            </w:r>
            <w:proofErr w:type="spellEnd"/>
            <w:r w:rsidRPr="00600244">
              <w:rPr>
                <w:rFonts w:ascii="Montserrat" w:hAnsi="Montserrat" w:cs="Calibri"/>
                <w:iCs/>
                <w:sz w:val="14"/>
                <w:szCs w:val="16"/>
                <w:vertAlign w:val="subscript"/>
                <w:lang w:bidi="es-MX"/>
              </w:rPr>
              <w:t>(entre 2500 y 15000)</w:t>
            </w:r>
            <w:r w:rsidRPr="00600244">
              <w:rPr>
                <w:rFonts w:ascii="Montserrat" w:hAnsi="Montserrat" w:cs="Calibri"/>
                <w:iCs/>
                <w:sz w:val="14"/>
                <w:szCs w:val="16"/>
                <w:lang w:bidi="es-MX"/>
              </w:rPr>
              <w:t>/</w:t>
            </w:r>
            <w:proofErr w:type="spellStart"/>
            <w:r w:rsidRPr="00600244">
              <w:rPr>
                <w:rFonts w:ascii="Montserrat" w:hAnsi="Montserrat" w:cs="Calibri"/>
                <w:iCs/>
                <w:sz w:val="14"/>
                <w:szCs w:val="16"/>
                <w:lang w:bidi="es-MX"/>
              </w:rPr>
              <w:t>pob_tot</w:t>
            </w:r>
            <w:proofErr w:type="spellEnd"/>
            <w:r w:rsidRPr="00600244">
              <w:rPr>
                <w:rFonts w:ascii="Montserrat" w:hAnsi="Montserrat" w:cs="Calibri"/>
                <w:iCs/>
                <w:sz w:val="14"/>
                <w:szCs w:val="16"/>
                <w:vertAlign w:val="subscript"/>
                <w:lang w:bidi="es-MX"/>
              </w:rPr>
              <w:t>(entre 2500 y 15000)</w:t>
            </w:r>
            <w:r w:rsidRPr="00600244">
              <w:rPr>
                <w:rFonts w:ascii="Montserrat" w:hAnsi="Montserrat" w:cs="Calibri"/>
                <w:iCs/>
                <w:sz w:val="14"/>
                <w:szCs w:val="16"/>
                <w:lang w:bidi="es-MX"/>
              </w:rPr>
              <w:t>)) x 100</w:t>
            </w:r>
          </w:p>
          <w:p w14:paraId="5F3489A2" w14:textId="77777777" w:rsidR="00FB297A" w:rsidRPr="00600244" w:rsidRDefault="00FB297A" w:rsidP="00CB3660">
            <w:pPr>
              <w:jc w:val="center"/>
              <w:rPr>
                <w:rFonts w:ascii="Montserrat" w:hAnsi="Montserrat" w:cs="Calibri"/>
                <w:iCs/>
                <w:sz w:val="14"/>
                <w:szCs w:val="16"/>
                <w:lang w:bidi="es-MX"/>
              </w:rPr>
            </w:pPr>
            <w:proofErr w:type="spellStart"/>
            <w:r w:rsidRPr="00600244">
              <w:rPr>
                <w:rFonts w:ascii="Montserrat" w:hAnsi="Montserrat" w:cs="Calibri"/>
                <w:iCs/>
                <w:sz w:val="14"/>
                <w:szCs w:val="16"/>
                <w:lang w:bidi="es-MX"/>
              </w:rPr>
              <w:t>pob_disp_agua</w:t>
            </w:r>
            <w:proofErr w:type="spellEnd"/>
            <w:r w:rsidRPr="00600244">
              <w:rPr>
                <w:rFonts w:ascii="Montserrat" w:hAnsi="Montserrat" w:cs="Calibri"/>
                <w:iCs/>
                <w:sz w:val="14"/>
                <w:szCs w:val="16"/>
                <w:vertAlign w:val="subscript"/>
                <w:lang w:bidi="es-MX"/>
              </w:rPr>
              <w:t>(15000 y más)</w:t>
            </w:r>
            <w:r w:rsidRPr="00600244">
              <w:rPr>
                <w:rFonts w:ascii="Montserrat" w:hAnsi="Montserrat" w:cs="Calibri"/>
                <w:iCs/>
                <w:sz w:val="14"/>
                <w:szCs w:val="16"/>
                <w:lang w:bidi="es-MX"/>
              </w:rPr>
              <w:t xml:space="preserve">: población con disponibilidad de agua en localidades de más de 15000 </w:t>
            </w:r>
            <w:proofErr w:type="spellStart"/>
            <w:r w:rsidRPr="00600244">
              <w:rPr>
                <w:rFonts w:ascii="Montserrat" w:hAnsi="Montserrat" w:cs="Calibri"/>
                <w:iCs/>
                <w:sz w:val="14"/>
                <w:szCs w:val="16"/>
                <w:lang w:bidi="es-MX"/>
              </w:rPr>
              <w:t>hab</w:t>
            </w:r>
            <w:proofErr w:type="spellEnd"/>
          </w:p>
          <w:p w14:paraId="7D90ECCE" w14:textId="77777777" w:rsidR="00FB297A" w:rsidRPr="00600244" w:rsidRDefault="00FB297A" w:rsidP="00CB3660">
            <w:pPr>
              <w:jc w:val="center"/>
              <w:rPr>
                <w:rFonts w:ascii="Montserrat" w:hAnsi="Montserrat" w:cs="Calibri"/>
                <w:iCs/>
                <w:sz w:val="14"/>
                <w:szCs w:val="16"/>
                <w:lang w:bidi="es-MX"/>
              </w:rPr>
            </w:pPr>
            <w:proofErr w:type="spellStart"/>
            <w:r w:rsidRPr="00600244">
              <w:rPr>
                <w:rFonts w:ascii="Montserrat" w:hAnsi="Montserrat" w:cs="Calibri"/>
                <w:iCs/>
                <w:sz w:val="14"/>
                <w:szCs w:val="16"/>
                <w:lang w:bidi="es-MX"/>
              </w:rPr>
              <w:t>pob_tot</w:t>
            </w:r>
            <w:proofErr w:type="spellEnd"/>
            <w:r w:rsidRPr="00600244">
              <w:rPr>
                <w:rFonts w:ascii="Montserrat" w:hAnsi="Montserrat" w:cs="Calibri"/>
                <w:iCs/>
                <w:sz w:val="14"/>
                <w:szCs w:val="16"/>
                <w:vertAlign w:val="subscript"/>
                <w:lang w:bidi="es-MX"/>
              </w:rPr>
              <w:t>(15000 y más)</w:t>
            </w:r>
            <w:r w:rsidRPr="00600244">
              <w:rPr>
                <w:rFonts w:ascii="Montserrat" w:hAnsi="Montserrat" w:cs="Calibri"/>
                <w:iCs/>
                <w:sz w:val="14"/>
                <w:szCs w:val="16"/>
                <w:lang w:bidi="es-MX"/>
              </w:rPr>
              <w:t xml:space="preserve">: población total en localidades de más de 15000 </w:t>
            </w:r>
            <w:proofErr w:type="spellStart"/>
            <w:r w:rsidRPr="00600244">
              <w:rPr>
                <w:rFonts w:ascii="Montserrat" w:hAnsi="Montserrat" w:cs="Calibri"/>
                <w:iCs/>
                <w:sz w:val="14"/>
                <w:szCs w:val="16"/>
                <w:lang w:bidi="es-MX"/>
              </w:rPr>
              <w:t>hab</w:t>
            </w:r>
            <w:proofErr w:type="spellEnd"/>
          </w:p>
          <w:p w14:paraId="3BD99CB0" w14:textId="77777777" w:rsidR="00FB297A" w:rsidRPr="00600244" w:rsidRDefault="00FB297A" w:rsidP="00CB3660">
            <w:pPr>
              <w:jc w:val="center"/>
              <w:rPr>
                <w:rFonts w:ascii="Montserrat" w:hAnsi="Montserrat" w:cs="Calibri"/>
                <w:iCs/>
                <w:sz w:val="14"/>
                <w:szCs w:val="16"/>
                <w:lang w:bidi="es-MX"/>
              </w:rPr>
            </w:pPr>
            <w:proofErr w:type="spellStart"/>
            <w:r w:rsidRPr="00600244">
              <w:rPr>
                <w:rFonts w:ascii="Montserrat" w:hAnsi="Montserrat" w:cs="Calibri"/>
                <w:iCs/>
                <w:sz w:val="14"/>
                <w:szCs w:val="16"/>
                <w:lang w:bidi="es-MX"/>
              </w:rPr>
              <w:t>pob_disp_agua</w:t>
            </w:r>
            <w:proofErr w:type="spellEnd"/>
            <w:r w:rsidRPr="00600244">
              <w:rPr>
                <w:rFonts w:ascii="Montserrat" w:hAnsi="Montserrat" w:cs="Calibri"/>
                <w:iCs/>
                <w:sz w:val="14"/>
                <w:szCs w:val="16"/>
                <w:vertAlign w:val="subscript"/>
                <w:lang w:bidi="es-MX"/>
              </w:rPr>
              <w:t>(entre 2500 y 15000)</w:t>
            </w:r>
            <w:r w:rsidRPr="00600244">
              <w:rPr>
                <w:rFonts w:ascii="Montserrat" w:hAnsi="Montserrat" w:cs="Calibri"/>
                <w:iCs/>
                <w:sz w:val="14"/>
                <w:szCs w:val="16"/>
                <w:lang w:bidi="es-MX"/>
              </w:rPr>
              <w:t xml:space="preserve">: población con disponibilidad de agua en localidades entre 2500 y 15000 </w:t>
            </w:r>
            <w:proofErr w:type="spellStart"/>
            <w:r w:rsidRPr="00600244">
              <w:rPr>
                <w:rFonts w:ascii="Montserrat" w:hAnsi="Montserrat" w:cs="Calibri"/>
                <w:iCs/>
                <w:sz w:val="14"/>
                <w:szCs w:val="16"/>
                <w:lang w:bidi="es-MX"/>
              </w:rPr>
              <w:t>hab</w:t>
            </w:r>
            <w:proofErr w:type="spellEnd"/>
            <w:r w:rsidRPr="00600244">
              <w:rPr>
                <w:rFonts w:ascii="Montserrat" w:hAnsi="Montserrat" w:cs="Calibri"/>
                <w:iCs/>
                <w:sz w:val="14"/>
                <w:szCs w:val="16"/>
                <w:lang w:bidi="es-MX"/>
              </w:rPr>
              <w:t xml:space="preserve"> </w:t>
            </w:r>
          </w:p>
          <w:p w14:paraId="265CDD89" w14:textId="77777777" w:rsidR="00FB297A" w:rsidRPr="00600244" w:rsidRDefault="00FB297A" w:rsidP="00CB3660">
            <w:pPr>
              <w:jc w:val="center"/>
              <w:rPr>
                <w:rFonts w:ascii="Montserrat" w:hAnsi="Montserrat" w:cs="Calibri"/>
                <w:iCs/>
                <w:sz w:val="14"/>
                <w:szCs w:val="16"/>
              </w:rPr>
            </w:pPr>
            <w:proofErr w:type="spellStart"/>
            <w:r w:rsidRPr="00600244">
              <w:rPr>
                <w:rFonts w:ascii="Montserrat" w:hAnsi="Montserrat" w:cs="Calibri"/>
                <w:iCs/>
                <w:sz w:val="14"/>
                <w:szCs w:val="16"/>
                <w:lang w:bidi="es-MX"/>
              </w:rPr>
              <w:t>pob_tot</w:t>
            </w:r>
            <w:proofErr w:type="spellEnd"/>
            <w:r w:rsidRPr="00600244">
              <w:rPr>
                <w:rFonts w:ascii="Montserrat" w:hAnsi="Montserrat" w:cs="Calibri"/>
                <w:iCs/>
                <w:sz w:val="14"/>
                <w:szCs w:val="16"/>
                <w:vertAlign w:val="subscript"/>
                <w:lang w:bidi="es-MX"/>
              </w:rPr>
              <w:t>(15000 y más)</w:t>
            </w:r>
            <w:r w:rsidRPr="00600244">
              <w:rPr>
                <w:rFonts w:ascii="Montserrat" w:hAnsi="Montserrat" w:cs="Calibri"/>
                <w:iCs/>
                <w:sz w:val="14"/>
                <w:szCs w:val="16"/>
                <w:lang w:bidi="es-MX"/>
              </w:rPr>
              <w:t xml:space="preserve">: población total en localidades entre 2500 y 15000 </w:t>
            </w:r>
            <w:proofErr w:type="spellStart"/>
            <w:r w:rsidRPr="00600244">
              <w:rPr>
                <w:rFonts w:ascii="Montserrat" w:hAnsi="Montserrat" w:cs="Calibri"/>
                <w:iCs/>
                <w:sz w:val="14"/>
                <w:szCs w:val="16"/>
                <w:lang w:bidi="es-MX"/>
              </w:rPr>
              <w:t>hab</w:t>
            </w:r>
            <w:proofErr w:type="spellEnd"/>
          </w:p>
          <w:p w14:paraId="7AA06125" w14:textId="77777777" w:rsidR="00FB297A" w:rsidRPr="009243BF" w:rsidRDefault="00FB297A" w:rsidP="00AC19E2">
            <w:pPr>
              <w:jc w:val="center"/>
              <w:rPr>
                <w:rFonts w:ascii="Montserrat" w:eastAsia="Times New Roman" w:hAnsi="Montserrat" w:cs="Calibri"/>
                <w:color w:val="000000"/>
                <w:sz w:val="14"/>
                <w:szCs w:val="16"/>
                <w:lang w:eastAsia="es-MX"/>
              </w:rPr>
            </w:pPr>
          </w:p>
        </w:tc>
      </w:tr>
      <w:tr w:rsidR="00FB297A" w:rsidRPr="009243BF" w14:paraId="211A2C7D" w14:textId="77777777" w:rsidTr="00CB3660">
        <w:trPr>
          <w:trHeight w:val="416"/>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3DE26CB9"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Observaciones</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tcPr>
          <w:p w14:paraId="3271D258" w14:textId="77777777" w:rsidR="00FB297A" w:rsidRPr="00236439" w:rsidRDefault="00FB297A" w:rsidP="00CB3660">
            <w:pPr>
              <w:jc w:val="center"/>
              <w:rPr>
                <w:rFonts w:ascii="Montserrat" w:hAnsi="Montserrat"/>
                <w:iCs/>
                <w:sz w:val="14"/>
                <w:lang w:bidi="es-MX"/>
              </w:rPr>
            </w:pPr>
            <w:proofErr w:type="spellStart"/>
            <w:r w:rsidRPr="00236439">
              <w:rPr>
                <w:rFonts w:ascii="Montserrat" w:hAnsi="Montserrat"/>
                <w:sz w:val="14"/>
                <w:lang w:bidi="es-MX"/>
              </w:rPr>
              <w:t>B_disp_agua</w:t>
            </w:r>
            <w:proofErr w:type="spellEnd"/>
            <w:r w:rsidRPr="00236439">
              <w:rPr>
                <w:rFonts w:ascii="Montserrat" w:hAnsi="Montserrat"/>
                <w:sz w:val="14"/>
                <w:lang w:bidi="es-MX"/>
              </w:rPr>
              <w:t>=Brecha en disponibilidad de agua</w:t>
            </w:r>
          </w:p>
          <w:p w14:paraId="539F4B57" w14:textId="77777777" w:rsidR="00FB297A" w:rsidRPr="00236439" w:rsidRDefault="00FB297A" w:rsidP="00CB3660">
            <w:pPr>
              <w:jc w:val="center"/>
              <w:rPr>
                <w:rFonts w:ascii="Montserrat" w:hAnsi="Montserrat"/>
                <w:sz w:val="14"/>
                <w:szCs w:val="16"/>
              </w:rPr>
            </w:pPr>
            <w:r w:rsidRPr="00236439">
              <w:rPr>
                <w:rFonts w:ascii="Montserrat" w:hAnsi="Montserrat"/>
                <w:iCs/>
                <w:sz w:val="14"/>
                <w:lang w:bidi="es-MX"/>
              </w:rPr>
              <w:t xml:space="preserve">La variable de </w:t>
            </w:r>
            <w:r w:rsidRPr="00236439">
              <w:rPr>
                <w:rFonts w:ascii="Montserrat" w:hAnsi="Montserrat"/>
                <w:sz w:val="14"/>
                <w:lang w:bidi="es-MX"/>
              </w:rPr>
              <w:t>disponibilidad de agua se compone de la suma de: 1. Agua entubada dentro de la vivienda y 2. Agua entubada fuera de la vivienda, pero dentro del terreno.</w:t>
            </w:r>
          </w:p>
        </w:tc>
      </w:tr>
      <w:tr w:rsidR="00FB297A" w:rsidRPr="009243BF" w14:paraId="5C80F2FF" w14:textId="77777777" w:rsidTr="00CB3660">
        <w:trPr>
          <w:trHeight w:val="493"/>
        </w:trPr>
        <w:tc>
          <w:tcPr>
            <w:tcW w:w="5000" w:type="pct"/>
            <w:gridSpan w:val="17"/>
            <w:tcBorders>
              <w:top w:val="single" w:sz="4" w:space="0" w:color="auto"/>
              <w:left w:val="single" w:sz="4" w:space="0" w:color="auto"/>
              <w:bottom w:val="single" w:sz="4" w:space="0" w:color="auto"/>
              <w:right w:val="single" w:sz="4" w:space="0" w:color="auto"/>
            </w:tcBorders>
            <w:shd w:val="clear" w:color="000000" w:fill="B38E5D"/>
            <w:vAlign w:val="center"/>
            <w:hideMark/>
          </w:tcPr>
          <w:p w14:paraId="04296FC3" w14:textId="77777777" w:rsidR="00FB297A" w:rsidRDefault="00FB297A" w:rsidP="00CB3660">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sz w:val="14"/>
                <w:szCs w:val="16"/>
                <w:lang w:eastAsia="es-MX"/>
              </w:rPr>
              <w:t xml:space="preserve">APLICACIÓN DEL MÉTODO DE CÁLCULO </w:t>
            </w:r>
            <w:r w:rsidRPr="009243BF">
              <w:rPr>
                <w:rFonts w:ascii="Montserrat" w:eastAsia="Times New Roman" w:hAnsi="Montserrat" w:cs="Calibri"/>
                <w:b/>
                <w:bCs/>
                <w:color w:val="FFFFFF" w:themeColor="background1"/>
                <w:sz w:val="14"/>
                <w:szCs w:val="16"/>
                <w:lang w:eastAsia="es-MX"/>
              </w:rPr>
              <w:t>PARA LA OBTENCIÓN DE LA LÍNEA BASE</w:t>
            </w:r>
          </w:p>
          <w:p w14:paraId="44B12FBB" w14:textId="77777777" w:rsidR="00FB297A" w:rsidRPr="009243BF" w:rsidRDefault="00FB297A" w:rsidP="00CB3660">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themeColor="background1"/>
                <w:sz w:val="14"/>
                <w:szCs w:val="16"/>
                <w:lang w:eastAsia="es-MX"/>
              </w:rPr>
              <w:t>La línea base debe corresponder a un valor definitivo para el ciclo 2018 o previo, no podrá ser un valor preliminar ni estimado.</w:t>
            </w:r>
          </w:p>
        </w:tc>
      </w:tr>
      <w:tr w:rsidR="00FB297A" w:rsidRPr="009243BF" w14:paraId="363617B0" w14:textId="77777777" w:rsidTr="00CB3660">
        <w:trPr>
          <w:trHeight w:val="48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59F70736"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Nombre variable 1</w:t>
            </w:r>
          </w:p>
        </w:tc>
        <w:tc>
          <w:tcPr>
            <w:tcW w:w="946" w:type="pct"/>
            <w:gridSpan w:val="3"/>
            <w:tcBorders>
              <w:top w:val="single" w:sz="4" w:space="0" w:color="auto"/>
              <w:left w:val="nil"/>
              <w:bottom w:val="single" w:sz="4" w:space="0" w:color="auto"/>
              <w:right w:val="single" w:sz="4" w:space="0" w:color="auto"/>
            </w:tcBorders>
            <w:shd w:val="clear" w:color="000000" w:fill="FFFFFF"/>
            <w:vAlign w:val="center"/>
          </w:tcPr>
          <w:p w14:paraId="74DC9601" w14:textId="77777777" w:rsidR="00FB297A" w:rsidRDefault="00FB297A" w:rsidP="00CB3660">
            <w:pPr>
              <w:pStyle w:val="TableParagraph"/>
              <w:spacing w:before="1"/>
              <w:ind w:left="112" w:right="103"/>
              <w:jc w:val="center"/>
              <w:rPr>
                <w:rFonts w:ascii="Montserrat" w:hAnsi="Montserrat"/>
                <w:sz w:val="14"/>
              </w:rPr>
            </w:pPr>
          </w:p>
          <w:p w14:paraId="4D739A13" w14:textId="77777777" w:rsidR="00FB297A" w:rsidRPr="00C052B1" w:rsidRDefault="00FB297A" w:rsidP="00CB3660">
            <w:pPr>
              <w:pStyle w:val="TableParagraph"/>
              <w:spacing w:before="1"/>
              <w:ind w:left="112" w:right="103"/>
              <w:jc w:val="center"/>
              <w:rPr>
                <w:rFonts w:ascii="Montserrat" w:hAnsi="Montserrat"/>
                <w:sz w:val="14"/>
              </w:rPr>
            </w:pPr>
            <w:proofErr w:type="spellStart"/>
            <w:r w:rsidRPr="00C052B1">
              <w:rPr>
                <w:rFonts w:ascii="Montserrat" w:hAnsi="Montserrat"/>
                <w:sz w:val="14"/>
              </w:rPr>
              <w:t>pob_disp_agua</w:t>
            </w:r>
            <w:proofErr w:type="spellEnd"/>
            <w:r w:rsidRPr="00C052B1">
              <w:rPr>
                <w:rFonts w:ascii="Montserrat" w:hAnsi="Montserrat"/>
                <w:sz w:val="14"/>
                <w:vertAlign w:val="subscript"/>
              </w:rPr>
              <w:t>(15000 y más)</w:t>
            </w:r>
          </w:p>
          <w:p w14:paraId="66EAB287" w14:textId="77777777" w:rsidR="00FB297A" w:rsidRPr="009243BF" w:rsidRDefault="00FB297A" w:rsidP="00CB3660">
            <w:pPr>
              <w:jc w:val="center"/>
              <w:rPr>
                <w:rFonts w:ascii="Montserrat" w:eastAsia="Times New Roman" w:hAnsi="Montserrat" w:cs="Calibri"/>
                <w:color w:val="000000"/>
                <w:sz w:val="14"/>
                <w:szCs w:val="16"/>
                <w:lang w:eastAsia="es-MX"/>
              </w:rPr>
            </w:pPr>
          </w:p>
        </w:tc>
        <w:tc>
          <w:tcPr>
            <w:tcW w:w="751" w:type="pct"/>
            <w:gridSpan w:val="3"/>
            <w:tcBorders>
              <w:top w:val="single" w:sz="4" w:space="0" w:color="auto"/>
              <w:left w:val="nil"/>
              <w:bottom w:val="single" w:sz="4" w:space="0" w:color="auto"/>
              <w:right w:val="single" w:sz="4" w:space="0" w:color="auto"/>
            </w:tcBorders>
            <w:shd w:val="clear" w:color="000000" w:fill="D4C19C"/>
            <w:vAlign w:val="center"/>
            <w:hideMark/>
          </w:tcPr>
          <w:p w14:paraId="54CFC6E6"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Valor variable 1</w:t>
            </w:r>
          </w:p>
        </w:tc>
        <w:tc>
          <w:tcPr>
            <w:tcW w:w="850" w:type="pct"/>
            <w:gridSpan w:val="5"/>
            <w:tcBorders>
              <w:top w:val="single" w:sz="4" w:space="0" w:color="auto"/>
              <w:left w:val="nil"/>
              <w:bottom w:val="single" w:sz="4" w:space="0" w:color="auto"/>
              <w:right w:val="single" w:sz="4" w:space="0" w:color="auto"/>
            </w:tcBorders>
            <w:shd w:val="clear" w:color="000000" w:fill="FFFFFF"/>
            <w:vAlign w:val="center"/>
          </w:tcPr>
          <w:p w14:paraId="420E47F0" w14:textId="77777777" w:rsidR="00FB297A" w:rsidRPr="009243BF" w:rsidRDefault="00FB297A" w:rsidP="00CB3660">
            <w:pPr>
              <w:jc w:val="center"/>
              <w:rPr>
                <w:rFonts w:ascii="Montserrat" w:eastAsia="Times New Roman" w:hAnsi="Montserrat" w:cs="Calibri"/>
                <w:sz w:val="14"/>
                <w:szCs w:val="16"/>
                <w:lang w:eastAsia="es-MX"/>
              </w:rPr>
            </w:pPr>
            <w:r w:rsidRPr="00C052B1">
              <w:rPr>
                <w:rFonts w:ascii="Montserrat" w:hAnsi="Montserrat"/>
                <w:sz w:val="14"/>
              </w:rPr>
              <w:t>75</w:t>
            </w:r>
            <w:r>
              <w:rPr>
                <w:rFonts w:ascii="Montserrat" w:hAnsi="Montserrat"/>
                <w:sz w:val="14"/>
              </w:rPr>
              <w:t xml:space="preserve"> </w:t>
            </w:r>
            <w:r w:rsidRPr="00C052B1">
              <w:rPr>
                <w:rFonts w:ascii="Montserrat" w:hAnsi="Montserrat"/>
                <w:sz w:val="14"/>
              </w:rPr>
              <w:t>051</w:t>
            </w:r>
            <w:r>
              <w:rPr>
                <w:rFonts w:ascii="Montserrat" w:hAnsi="Montserrat"/>
                <w:sz w:val="14"/>
              </w:rPr>
              <w:t xml:space="preserve"> </w:t>
            </w:r>
            <w:r w:rsidRPr="00C052B1">
              <w:rPr>
                <w:rFonts w:ascii="Montserrat" w:hAnsi="Montserrat"/>
                <w:sz w:val="14"/>
              </w:rPr>
              <w:t>188</w:t>
            </w:r>
          </w:p>
        </w:tc>
        <w:tc>
          <w:tcPr>
            <w:tcW w:w="853" w:type="pct"/>
            <w:gridSpan w:val="3"/>
            <w:tcBorders>
              <w:top w:val="single" w:sz="4" w:space="0" w:color="auto"/>
              <w:left w:val="nil"/>
              <w:bottom w:val="single" w:sz="4" w:space="0" w:color="auto"/>
              <w:right w:val="single" w:sz="4" w:space="0" w:color="auto"/>
            </w:tcBorders>
            <w:shd w:val="clear" w:color="000000" w:fill="D4C19C"/>
            <w:vAlign w:val="center"/>
            <w:hideMark/>
          </w:tcPr>
          <w:p w14:paraId="38EA889F"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Fuente de información variable 1</w:t>
            </w:r>
          </w:p>
        </w:tc>
        <w:tc>
          <w:tcPr>
            <w:tcW w:w="876" w:type="pct"/>
            <w:gridSpan w:val="2"/>
            <w:tcBorders>
              <w:top w:val="single" w:sz="4" w:space="0" w:color="auto"/>
              <w:left w:val="nil"/>
              <w:bottom w:val="single" w:sz="4" w:space="0" w:color="auto"/>
              <w:right w:val="single" w:sz="4" w:space="0" w:color="auto"/>
            </w:tcBorders>
            <w:shd w:val="clear" w:color="000000" w:fill="FFFFFF"/>
            <w:vAlign w:val="center"/>
          </w:tcPr>
          <w:p w14:paraId="18880BB7" w14:textId="77777777" w:rsidR="00FB297A" w:rsidRPr="009243BF" w:rsidRDefault="00FB297A" w:rsidP="00CB3660">
            <w:pPr>
              <w:jc w:val="center"/>
              <w:rPr>
                <w:rFonts w:ascii="Montserrat" w:eastAsia="Times New Roman" w:hAnsi="Montserrat" w:cs="Calibri"/>
                <w:sz w:val="14"/>
                <w:szCs w:val="16"/>
                <w:lang w:eastAsia="es-MX"/>
              </w:rPr>
            </w:pPr>
            <w:r w:rsidRPr="00C052B1">
              <w:rPr>
                <w:rFonts w:ascii="Montserrat" w:hAnsi="Montserrat"/>
                <w:sz w:val="14"/>
              </w:rPr>
              <w:t>Encuesta Nacional de Hogares</w:t>
            </w:r>
            <w:r>
              <w:rPr>
                <w:rFonts w:ascii="Montserrat" w:hAnsi="Montserrat"/>
                <w:sz w:val="14"/>
              </w:rPr>
              <w:t xml:space="preserve">, </w:t>
            </w:r>
            <w:r w:rsidRPr="00C052B1">
              <w:rPr>
                <w:rFonts w:ascii="Montserrat" w:hAnsi="Montserrat"/>
                <w:sz w:val="14"/>
              </w:rPr>
              <w:t>INEGI</w:t>
            </w:r>
          </w:p>
        </w:tc>
      </w:tr>
      <w:tr w:rsidR="00FB297A" w:rsidRPr="009243BF" w14:paraId="381366ED" w14:textId="77777777" w:rsidTr="00CB3660">
        <w:trPr>
          <w:trHeight w:val="46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54379B38"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Nombre variable 2</w:t>
            </w:r>
          </w:p>
        </w:tc>
        <w:tc>
          <w:tcPr>
            <w:tcW w:w="946" w:type="pct"/>
            <w:gridSpan w:val="3"/>
            <w:tcBorders>
              <w:top w:val="single" w:sz="4" w:space="0" w:color="auto"/>
              <w:left w:val="nil"/>
              <w:bottom w:val="single" w:sz="4" w:space="0" w:color="auto"/>
              <w:right w:val="single" w:sz="4" w:space="0" w:color="auto"/>
            </w:tcBorders>
            <w:shd w:val="clear" w:color="000000" w:fill="FFFFFF"/>
            <w:vAlign w:val="center"/>
          </w:tcPr>
          <w:p w14:paraId="744A9CD7" w14:textId="77777777" w:rsidR="00FB297A" w:rsidRPr="009243BF" w:rsidRDefault="00FB297A" w:rsidP="00CB3660">
            <w:pPr>
              <w:jc w:val="center"/>
              <w:rPr>
                <w:rFonts w:ascii="Montserrat" w:eastAsia="Times New Roman" w:hAnsi="Montserrat" w:cs="Calibri"/>
                <w:color w:val="000000"/>
                <w:sz w:val="14"/>
                <w:szCs w:val="16"/>
                <w:lang w:eastAsia="es-MX"/>
              </w:rPr>
            </w:pPr>
            <w:proofErr w:type="spellStart"/>
            <w:r w:rsidRPr="00C052B1">
              <w:rPr>
                <w:rFonts w:ascii="Montserrat" w:hAnsi="Montserrat"/>
                <w:sz w:val="14"/>
              </w:rPr>
              <w:t>pob_tot</w:t>
            </w:r>
            <w:proofErr w:type="spellEnd"/>
            <w:r w:rsidRPr="00C052B1">
              <w:rPr>
                <w:rFonts w:ascii="Montserrat" w:hAnsi="Montserrat"/>
                <w:sz w:val="14"/>
                <w:vertAlign w:val="subscript"/>
              </w:rPr>
              <w:t>(15000 y más)</w:t>
            </w:r>
          </w:p>
        </w:tc>
        <w:tc>
          <w:tcPr>
            <w:tcW w:w="751" w:type="pct"/>
            <w:gridSpan w:val="3"/>
            <w:tcBorders>
              <w:top w:val="single" w:sz="4" w:space="0" w:color="auto"/>
              <w:left w:val="nil"/>
              <w:bottom w:val="single" w:sz="4" w:space="0" w:color="auto"/>
              <w:right w:val="single" w:sz="4" w:space="0" w:color="auto"/>
            </w:tcBorders>
            <w:shd w:val="clear" w:color="000000" w:fill="D4C19C"/>
            <w:vAlign w:val="center"/>
            <w:hideMark/>
          </w:tcPr>
          <w:p w14:paraId="6D6FDAB7"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Valor variable 2</w:t>
            </w:r>
          </w:p>
        </w:tc>
        <w:tc>
          <w:tcPr>
            <w:tcW w:w="850" w:type="pct"/>
            <w:gridSpan w:val="5"/>
            <w:tcBorders>
              <w:top w:val="single" w:sz="4" w:space="0" w:color="auto"/>
              <w:left w:val="nil"/>
              <w:bottom w:val="single" w:sz="4" w:space="0" w:color="auto"/>
              <w:right w:val="single" w:sz="4" w:space="0" w:color="auto"/>
            </w:tcBorders>
            <w:shd w:val="clear" w:color="000000" w:fill="FFFFFF"/>
            <w:vAlign w:val="center"/>
          </w:tcPr>
          <w:p w14:paraId="77268CFF" w14:textId="77777777" w:rsidR="00FB297A" w:rsidRPr="009243BF" w:rsidRDefault="00FB297A" w:rsidP="00CB3660">
            <w:pPr>
              <w:jc w:val="center"/>
              <w:rPr>
                <w:rFonts w:ascii="Montserrat" w:eastAsia="Times New Roman" w:hAnsi="Montserrat" w:cs="Calibri"/>
                <w:sz w:val="14"/>
                <w:szCs w:val="16"/>
                <w:lang w:eastAsia="es-MX"/>
              </w:rPr>
            </w:pPr>
            <w:r w:rsidRPr="00C052B1">
              <w:rPr>
                <w:rFonts w:ascii="Montserrat" w:hAnsi="Montserrat"/>
                <w:sz w:val="14"/>
              </w:rPr>
              <w:t>77</w:t>
            </w:r>
            <w:r>
              <w:rPr>
                <w:rFonts w:ascii="Montserrat" w:hAnsi="Montserrat"/>
                <w:sz w:val="14"/>
              </w:rPr>
              <w:t xml:space="preserve"> </w:t>
            </w:r>
            <w:r w:rsidRPr="00C052B1">
              <w:rPr>
                <w:rFonts w:ascii="Montserrat" w:hAnsi="Montserrat"/>
                <w:sz w:val="14"/>
              </w:rPr>
              <w:t>156</w:t>
            </w:r>
            <w:r>
              <w:rPr>
                <w:rFonts w:ascii="Montserrat" w:hAnsi="Montserrat"/>
                <w:sz w:val="14"/>
              </w:rPr>
              <w:t xml:space="preserve"> </w:t>
            </w:r>
            <w:r w:rsidRPr="00C052B1">
              <w:rPr>
                <w:rFonts w:ascii="Montserrat" w:hAnsi="Montserrat"/>
                <w:sz w:val="14"/>
              </w:rPr>
              <w:t>606</w:t>
            </w:r>
            <w:r>
              <w:rPr>
                <w:rFonts w:ascii="Montserrat" w:hAnsi="Montserrat"/>
                <w:sz w:val="14"/>
              </w:rPr>
              <w:t xml:space="preserve">                   </w:t>
            </w:r>
          </w:p>
        </w:tc>
        <w:tc>
          <w:tcPr>
            <w:tcW w:w="853" w:type="pct"/>
            <w:gridSpan w:val="3"/>
            <w:tcBorders>
              <w:top w:val="single" w:sz="4" w:space="0" w:color="auto"/>
              <w:left w:val="nil"/>
              <w:bottom w:val="single" w:sz="4" w:space="0" w:color="auto"/>
              <w:right w:val="single" w:sz="4" w:space="0" w:color="auto"/>
            </w:tcBorders>
            <w:shd w:val="clear" w:color="000000" w:fill="D4C19C"/>
            <w:vAlign w:val="center"/>
            <w:hideMark/>
          </w:tcPr>
          <w:p w14:paraId="1CFC0FD8"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Fuente de información variable 2</w:t>
            </w:r>
          </w:p>
        </w:tc>
        <w:tc>
          <w:tcPr>
            <w:tcW w:w="876" w:type="pct"/>
            <w:gridSpan w:val="2"/>
            <w:tcBorders>
              <w:top w:val="single" w:sz="4" w:space="0" w:color="auto"/>
              <w:left w:val="nil"/>
              <w:bottom w:val="single" w:sz="4" w:space="0" w:color="auto"/>
              <w:right w:val="single" w:sz="4" w:space="0" w:color="auto"/>
            </w:tcBorders>
            <w:shd w:val="clear" w:color="000000" w:fill="FFFFFF"/>
            <w:vAlign w:val="center"/>
          </w:tcPr>
          <w:p w14:paraId="0CF89907" w14:textId="77777777" w:rsidR="00FB297A" w:rsidRPr="009243BF" w:rsidRDefault="00FB297A" w:rsidP="00CB3660">
            <w:pPr>
              <w:jc w:val="center"/>
              <w:rPr>
                <w:rFonts w:ascii="Montserrat" w:eastAsia="Times New Roman" w:hAnsi="Montserrat" w:cs="Calibri"/>
                <w:sz w:val="14"/>
                <w:szCs w:val="16"/>
                <w:lang w:eastAsia="es-MX"/>
              </w:rPr>
            </w:pPr>
            <w:r w:rsidRPr="00C052B1">
              <w:rPr>
                <w:rFonts w:ascii="Montserrat" w:hAnsi="Montserrat"/>
                <w:sz w:val="14"/>
              </w:rPr>
              <w:t>Encuesta Nacional de Hogares</w:t>
            </w:r>
            <w:r>
              <w:rPr>
                <w:rFonts w:ascii="Montserrat" w:hAnsi="Montserrat"/>
                <w:sz w:val="14"/>
              </w:rPr>
              <w:t xml:space="preserve">, </w:t>
            </w:r>
            <w:r w:rsidRPr="00C052B1">
              <w:rPr>
                <w:rFonts w:ascii="Montserrat" w:hAnsi="Montserrat"/>
                <w:sz w:val="14"/>
              </w:rPr>
              <w:t>INEGI</w:t>
            </w:r>
          </w:p>
        </w:tc>
      </w:tr>
      <w:tr w:rsidR="00FB297A" w:rsidRPr="009243BF" w14:paraId="2A74D617" w14:textId="77777777" w:rsidTr="00CB3660">
        <w:trPr>
          <w:trHeight w:val="306"/>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5B607394" w14:textId="77777777" w:rsidR="00FB297A" w:rsidRPr="009243BF" w:rsidRDefault="00FB297A" w:rsidP="00CB3660">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sz w:val="14"/>
                <w:szCs w:val="16"/>
                <w:lang w:eastAsia="es-MX"/>
              </w:rPr>
              <w:lastRenderedPageBreak/>
              <w:t>Nombre variable 3</w:t>
            </w:r>
          </w:p>
        </w:tc>
        <w:tc>
          <w:tcPr>
            <w:tcW w:w="946" w:type="pct"/>
            <w:gridSpan w:val="3"/>
            <w:tcBorders>
              <w:top w:val="single" w:sz="4" w:space="0" w:color="auto"/>
              <w:left w:val="nil"/>
              <w:bottom w:val="single" w:sz="4" w:space="0" w:color="auto"/>
              <w:right w:val="single" w:sz="4" w:space="0" w:color="auto"/>
            </w:tcBorders>
            <w:shd w:val="clear" w:color="000000" w:fill="FFFFFF"/>
            <w:vAlign w:val="center"/>
          </w:tcPr>
          <w:p w14:paraId="1E3EDAAC" w14:textId="77777777" w:rsidR="00FB297A" w:rsidRPr="009243BF" w:rsidRDefault="00FB297A" w:rsidP="00CB3660">
            <w:pPr>
              <w:jc w:val="center"/>
              <w:rPr>
                <w:rFonts w:ascii="Montserrat" w:eastAsia="Times New Roman" w:hAnsi="Montserrat" w:cs="Calibri"/>
                <w:color w:val="000000"/>
                <w:sz w:val="14"/>
                <w:szCs w:val="16"/>
                <w:lang w:eastAsia="es-MX"/>
              </w:rPr>
            </w:pPr>
            <w:proofErr w:type="spellStart"/>
            <w:r w:rsidRPr="00C052B1">
              <w:rPr>
                <w:rFonts w:ascii="Montserrat" w:hAnsi="Montserrat"/>
                <w:iCs/>
                <w:sz w:val="14"/>
              </w:rPr>
              <w:t>pob_disp_agua</w:t>
            </w:r>
            <w:proofErr w:type="spellEnd"/>
            <w:r w:rsidRPr="00C052B1">
              <w:rPr>
                <w:rFonts w:ascii="Montserrat" w:hAnsi="Montserrat"/>
                <w:iCs/>
                <w:sz w:val="14"/>
                <w:vertAlign w:val="subscript"/>
              </w:rPr>
              <w:t>(entre 2500 y 15000)</w:t>
            </w:r>
          </w:p>
        </w:tc>
        <w:tc>
          <w:tcPr>
            <w:tcW w:w="751" w:type="pct"/>
            <w:gridSpan w:val="3"/>
            <w:tcBorders>
              <w:top w:val="single" w:sz="4" w:space="0" w:color="auto"/>
              <w:left w:val="nil"/>
              <w:bottom w:val="single" w:sz="4" w:space="0" w:color="auto"/>
              <w:right w:val="single" w:sz="4" w:space="0" w:color="auto"/>
            </w:tcBorders>
            <w:shd w:val="clear" w:color="000000" w:fill="D4C19C"/>
            <w:vAlign w:val="center"/>
            <w:hideMark/>
          </w:tcPr>
          <w:p w14:paraId="6C57AD28"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V</w:t>
            </w:r>
            <w:r>
              <w:rPr>
                <w:rFonts w:ascii="Montserrat" w:eastAsia="Times New Roman" w:hAnsi="Montserrat" w:cs="Calibri"/>
                <w:b/>
                <w:bCs/>
                <w:color w:val="FFFFFF"/>
                <w:sz w:val="14"/>
                <w:szCs w:val="16"/>
                <w:lang w:eastAsia="es-MX"/>
              </w:rPr>
              <w:t>alor variable 3</w:t>
            </w:r>
          </w:p>
        </w:tc>
        <w:tc>
          <w:tcPr>
            <w:tcW w:w="850" w:type="pct"/>
            <w:gridSpan w:val="5"/>
            <w:tcBorders>
              <w:top w:val="single" w:sz="4" w:space="0" w:color="auto"/>
              <w:left w:val="nil"/>
              <w:bottom w:val="single" w:sz="4" w:space="0" w:color="auto"/>
              <w:right w:val="single" w:sz="4" w:space="0" w:color="auto"/>
            </w:tcBorders>
            <w:shd w:val="clear" w:color="000000" w:fill="FFFFFF"/>
            <w:vAlign w:val="center"/>
          </w:tcPr>
          <w:p w14:paraId="7A9ACBF7" w14:textId="77777777" w:rsidR="00FB297A" w:rsidRPr="009243BF" w:rsidRDefault="00FB297A" w:rsidP="00CB3660">
            <w:pPr>
              <w:jc w:val="center"/>
              <w:rPr>
                <w:rFonts w:ascii="Montserrat" w:eastAsia="Times New Roman" w:hAnsi="Montserrat" w:cs="Calibri"/>
                <w:sz w:val="14"/>
                <w:szCs w:val="16"/>
                <w:lang w:eastAsia="es-MX"/>
              </w:rPr>
            </w:pPr>
            <w:r w:rsidRPr="00C052B1">
              <w:rPr>
                <w:rFonts w:ascii="Montserrat" w:hAnsi="Montserrat"/>
                <w:sz w:val="14"/>
              </w:rPr>
              <w:t>16</w:t>
            </w:r>
            <w:r>
              <w:rPr>
                <w:rFonts w:ascii="Montserrat" w:hAnsi="Montserrat"/>
                <w:sz w:val="14"/>
              </w:rPr>
              <w:t xml:space="preserve"> </w:t>
            </w:r>
            <w:r w:rsidRPr="00C052B1">
              <w:rPr>
                <w:rFonts w:ascii="Montserrat" w:hAnsi="Montserrat"/>
                <w:sz w:val="14"/>
              </w:rPr>
              <w:t>386</w:t>
            </w:r>
            <w:r>
              <w:rPr>
                <w:rFonts w:ascii="Montserrat" w:hAnsi="Montserrat"/>
                <w:sz w:val="14"/>
              </w:rPr>
              <w:t xml:space="preserve"> </w:t>
            </w:r>
            <w:r w:rsidRPr="00C052B1">
              <w:rPr>
                <w:rFonts w:ascii="Montserrat" w:hAnsi="Montserrat"/>
                <w:sz w:val="14"/>
              </w:rPr>
              <w:t>695</w:t>
            </w:r>
            <w:r>
              <w:rPr>
                <w:rFonts w:ascii="Montserrat" w:hAnsi="Montserrat"/>
                <w:sz w:val="14"/>
              </w:rPr>
              <w:t xml:space="preserve">                  </w:t>
            </w:r>
          </w:p>
        </w:tc>
        <w:tc>
          <w:tcPr>
            <w:tcW w:w="853" w:type="pct"/>
            <w:gridSpan w:val="3"/>
            <w:tcBorders>
              <w:top w:val="single" w:sz="4" w:space="0" w:color="auto"/>
              <w:left w:val="nil"/>
              <w:bottom w:val="single" w:sz="4" w:space="0" w:color="auto"/>
              <w:right w:val="single" w:sz="4" w:space="0" w:color="auto"/>
            </w:tcBorders>
            <w:shd w:val="clear" w:color="000000" w:fill="D4C19C"/>
            <w:vAlign w:val="center"/>
            <w:hideMark/>
          </w:tcPr>
          <w:p w14:paraId="1F8FCD6D"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F</w:t>
            </w:r>
            <w:r>
              <w:rPr>
                <w:rFonts w:ascii="Montserrat" w:eastAsia="Times New Roman" w:hAnsi="Montserrat" w:cs="Calibri"/>
                <w:b/>
                <w:bCs/>
                <w:color w:val="FFFFFF"/>
                <w:sz w:val="14"/>
                <w:szCs w:val="16"/>
                <w:lang w:eastAsia="es-MX"/>
              </w:rPr>
              <w:t>uente de información variable 3</w:t>
            </w:r>
          </w:p>
        </w:tc>
        <w:tc>
          <w:tcPr>
            <w:tcW w:w="876" w:type="pct"/>
            <w:gridSpan w:val="2"/>
            <w:tcBorders>
              <w:top w:val="single" w:sz="4" w:space="0" w:color="auto"/>
              <w:left w:val="nil"/>
              <w:bottom w:val="single" w:sz="4" w:space="0" w:color="auto"/>
              <w:right w:val="single" w:sz="4" w:space="0" w:color="auto"/>
            </w:tcBorders>
            <w:shd w:val="clear" w:color="000000" w:fill="FFFFFF"/>
            <w:vAlign w:val="center"/>
          </w:tcPr>
          <w:p w14:paraId="6AC88A77" w14:textId="77777777" w:rsidR="00FB297A" w:rsidRPr="009243BF" w:rsidRDefault="00FB297A" w:rsidP="00CB3660">
            <w:pPr>
              <w:jc w:val="center"/>
              <w:rPr>
                <w:rFonts w:ascii="Montserrat" w:eastAsia="Times New Roman" w:hAnsi="Montserrat" w:cs="Calibri"/>
                <w:sz w:val="14"/>
                <w:szCs w:val="16"/>
                <w:lang w:eastAsia="es-MX"/>
              </w:rPr>
            </w:pPr>
            <w:r w:rsidRPr="00C052B1">
              <w:rPr>
                <w:rFonts w:ascii="Montserrat" w:hAnsi="Montserrat"/>
                <w:sz w:val="14"/>
              </w:rPr>
              <w:t>Encuesta Nacional de Hogares</w:t>
            </w:r>
            <w:r>
              <w:rPr>
                <w:rFonts w:ascii="Montserrat" w:hAnsi="Montserrat"/>
                <w:sz w:val="14"/>
              </w:rPr>
              <w:t xml:space="preserve">, </w:t>
            </w:r>
            <w:r w:rsidRPr="00C052B1">
              <w:rPr>
                <w:rFonts w:ascii="Montserrat" w:hAnsi="Montserrat"/>
                <w:sz w:val="14"/>
              </w:rPr>
              <w:t>INEGI</w:t>
            </w:r>
          </w:p>
        </w:tc>
      </w:tr>
      <w:tr w:rsidR="00FB297A" w:rsidRPr="009243BF" w14:paraId="684DA409" w14:textId="77777777" w:rsidTr="00CB3660">
        <w:trPr>
          <w:trHeight w:val="711"/>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5F4608B2"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 xml:space="preserve">Nombre variable </w:t>
            </w:r>
            <w:r>
              <w:rPr>
                <w:rFonts w:ascii="Montserrat" w:eastAsia="Times New Roman" w:hAnsi="Montserrat" w:cs="Calibri"/>
                <w:b/>
                <w:bCs/>
                <w:color w:val="FFFFFF"/>
                <w:sz w:val="14"/>
                <w:szCs w:val="16"/>
                <w:lang w:eastAsia="es-MX"/>
              </w:rPr>
              <w:t>4</w:t>
            </w:r>
          </w:p>
        </w:tc>
        <w:tc>
          <w:tcPr>
            <w:tcW w:w="946" w:type="pct"/>
            <w:gridSpan w:val="3"/>
            <w:tcBorders>
              <w:top w:val="single" w:sz="4" w:space="0" w:color="auto"/>
              <w:left w:val="nil"/>
              <w:bottom w:val="single" w:sz="4" w:space="0" w:color="auto"/>
              <w:right w:val="single" w:sz="4" w:space="0" w:color="auto"/>
            </w:tcBorders>
            <w:shd w:val="clear" w:color="000000" w:fill="FFFFFF"/>
            <w:vAlign w:val="center"/>
            <w:hideMark/>
          </w:tcPr>
          <w:p w14:paraId="1CC8746D" w14:textId="77777777" w:rsidR="00FB297A" w:rsidRPr="009243BF" w:rsidRDefault="00FB297A" w:rsidP="00CB3660">
            <w:pPr>
              <w:jc w:val="center"/>
              <w:rPr>
                <w:rFonts w:ascii="Montserrat" w:eastAsia="Times New Roman" w:hAnsi="Montserrat" w:cs="Calibri"/>
                <w:color w:val="000000"/>
                <w:sz w:val="14"/>
                <w:szCs w:val="16"/>
                <w:lang w:eastAsia="es-MX"/>
              </w:rPr>
            </w:pPr>
            <w:proofErr w:type="spellStart"/>
            <w:r w:rsidRPr="00C052B1">
              <w:rPr>
                <w:rFonts w:ascii="Montserrat" w:hAnsi="Montserrat"/>
                <w:iCs/>
                <w:sz w:val="14"/>
              </w:rPr>
              <w:t>pob_tot</w:t>
            </w:r>
            <w:proofErr w:type="spellEnd"/>
            <w:r w:rsidRPr="00C052B1">
              <w:rPr>
                <w:rFonts w:ascii="Montserrat" w:hAnsi="Montserrat"/>
                <w:iCs/>
                <w:sz w:val="14"/>
                <w:vertAlign w:val="subscript"/>
              </w:rPr>
              <w:t>(15000 y más)</w:t>
            </w:r>
          </w:p>
        </w:tc>
        <w:tc>
          <w:tcPr>
            <w:tcW w:w="751" w:type="pct"/>
            <w:gridSpan w:val="3"/>
            <w:tcBorders>
              <w:top w:val="single" w:sz="4" w:space="0" w:color="auto"/>
              <w:left w:val="nil"/>
              <w:bottom w:val="single" w:sz="4" w:space="0" w:color="auto"/>
              <w:right w:val="single" w:sz="4" w:space="0" w:color="auto"/>
            </w:tcBorders>
            <w:shd w:val="clear" w:color="000000" w:fill="D4C19C"/>
            <w:vAlign w:val="center"/>
            <w:hideMark/>
          </w:tcPr>
          <w:p w14:paraId="51273251"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 xml:space="preserve">Valor variable </w:t>
            </w:r>
            <w:r>
              <w:rPr>
                <w:rFonts w:ascii="Montserrat" w:eastAsia="Times New Roman" w:hAnsi="Montserrat" w:cs="Calibri"/>
                <w:b/>
                <w:bCs/>
                <w:color w:val="FFFFFF"/>
                <w:sz w:val="14"/>
                <w:szCs w:val="16"/>
                <w:lang w:eastAsia="es-MX"/>
              </w:rPr>
              <w:t>4</w:t>
            </w:r>
          </w:p>
        </w:tc>
        <w:tc>
          <w:tcPr>
            <w:tcW w:w="850" w:type="pct"/>
            <w:gridSpan w:val="5"/>
            <w:tcBorders>
              <w:top w:val="single" w:sz="4" w:space="0" w:color="auto"/>
              <w:left w:val="nil"/>
              <w:bottom w:val="single" w:sz="4" w:space="0" w:color="auto"/>
              <w:right w:val="single" w:sz="4" w:space="0" w:color="auto"/>
            </w:tcBorders>
            <w:shd w:val="clear" w:color="000000" w:fill="FFFFFF"/>
            <w:vAlign w:val="center"/>
          </w:tcPr>
          <w:p w14:paraId="67C23A85" w14:textId="77777777" w:rsidR="00FB297A" w:rsidRPr="009243BF" w:rsidRDefault="00FB297A" w:rsidP="00CB3660">
            <w:pPr>
              <w:jc w:val="center"/>
              <w:rPr>
                <w:rFonts w:ascii="Montserrat" w:eastAsia="Times New Roman" w:hAnsi="Montserrat" w:cs="Calibri"/>
                <w:sz w:val="14"/>
                <w:szCs w:val="16"/>
                <w:lang w:eastAsia="es-MX"/>
              </w:rPr>
            </w:pPr>
            <w:r w:rsidRPr="00C052B1">
              <w:rPr>
                <w:rFonts w:ascii="Montserrat" w:hAnsi="Montserrat"/>
                <w:sz w:val="14"/>
              </w:rPr>
              <w:t>17</w:t>
            </w:r>
            <w:r>
              <w:rPr>
                <w:rFonts w:ascii="Montserrat" w:hAnsi="Montserrat"/>
                <w:sz w:val="14"/>
              </w:rPr>
              <w:t xml:space="preserve"> </w:t>
            </w:r>
            <w:r w:rsidRPr="00C052B1">
              <w:rPr>
                <w:rFonts w:ascii="Montserrat" w:hAnsi="Montserrat"/>
                <w:sz w:val="14"/>
              </w:rPr>
              <w:t>804</w:t>
            </w:r>
            <w:r>
              <w:rPr>
                <w:rFonts w:ascii="Montserrat" w:hAnsi="Montserrat"/>
                <w:sz w:val="14"/>
              </w:rPr>
              <w:t xml:space="preserve"> </w:t>
            </w:r>
            <w:r w:rsidRPr="00C052B1">
              <w:rPr>
                <w:rFonts w:ascii="Montserrat" w:hAnsi="Montserrat"/>
                <w:sz w:val="14"/>
              </w:rPr>
              <w:t>999</w:t>
            </w:r>
          </w:p>
        </w:tc>
        <w:tc>
          <w:tcPr>
            <w:tcW w:w="853" w:type="pct"/>
            <w:gridSpan w:val="3"/>
            <w:tcBorders>
              <w:top w:val="single" w:sz="4" w:space="0" w:color="auto"/>
              <w:left w:val="nil"/>
              <w:bottom w:val="single" w:sz="4" w:space="0" w:color="auto"/>
              <w:right w:val="single" w:sz="4" w:space="0" w:color="auto"/>
            </w:tcBorders>
            <w:shd w:val="clear" w:color="000000" w:fill="D4C19C"/>
            <w:vAlign w:val="center"/>
            <w:hideMark/>
          </w:tcPr>
          <w:p w14:paraId="214BEC24"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Fuente de información variable n</w:t>
            </w:r>
          </w:p>
        </w:tc>
        <w:tc>
          <w:tcPr>
            <w:tcW w:w="876" w:type="pct"/>
            <w:gridSpan w:val="2"/>
            <w:tcBorders>
              <w:top w:val="single" w:sz="4" w:space="0" w:color="auto"/>
              <w:left w:val="nil"/>
              <w:bottom w:val="single" w:sz="4" w:space="0" w:color="auto"/>
              <w:right w:val="single" w:sz="4" w:space="0" w:color="auto"/>
            </w:tcBorders>
            <w:shd w:val="clear" w:color="000000" w:fill="FFFFFF"/>
            <w:vAlign w:val="center"/>
          </w:tcPr>
          <w:p w14:paraId="78AEE329" w14:textId="77777777" w:rsidR="00FB297A" w:rsidRPr="009243BF" w:rsidRDefault="00FB297A" w:rsidP="00CB3660">
            <w:pPr>
              <w:jc w:val="center"/>
              <w:rPr>
                <w:rFonts w:ascii="Montserrat" w:eastAsia="Times New Roman" w:hAnsi="Montserrat" w:cs="Calibri"/>
                <w:sz w:val="14"/>
                <w:szCs w:val="16"/>
                <w:lang w:eastAsia="es-MX"/>
              </w:rPr>
            </w:pPr>
            <w:r w:rsidRPr="00C052B1">
              <w:rPr>
                <w:rFonts w:ascii="Montserrat" w:hAnsi="Montserrat"/>
                <w:sz w:val="14"/>
              </w:rPr>
              <w:t>Encuesta Nacional de Hogares</w:t>
            </w:r>
            <w:r>
              <w:rPr>
                <w:rFonts w:ascii="Montserrat" w:hAnsi="Montserrat"/>
                <w:sz w:val="14"/>
              </w:rPr>
              <w:t xml:space="preserve">, </w:t>
            </w:r>
            <w:r w:rsidRPr="00C052B1">
              <w:rPr>
                <w:rFonts w:ascii="Montserrat" w:hAnsi="Montserrat"/>
                <w:sz w:val="14"/>
              </w:rPr>
              <w:t>INEGI</w:t>
            </w:r>
          </w:p>
        </w:tc>
      </w:tr>
      <w:tr w:rsidR="00FB297A" w:rsidRPr="009243BF" w14:paraId="788C0C75" w14:textId="77777777" w:rsidTr="00CB3660">
        <w:trPr>
          <w:trHeight w:val="715"/>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059AEF20"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Sustitución en método de cálculo</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hideMark/>
          </w:tcPr>
          <w:p w14:paraId="23D449C9" w14:textId="77777777" w:rsidR="00FB297A" w:rsidRPr="004A67E8" w:rsidRDefault="00FB297A" w:rsidP="00CB3660">
            <w:pPr>
              <w:jc w:val="center"/>
              <w:rPr>
                <w:rFonts w:ascii="Montserrat" w:eastAsia="Times New Roman" w:hAnsi="Montserrat" w:cs="Calibri"/>
                <w:color w:val="000000"/>
                <w:sz w:val="14"/>
                <w:szCs w:val="16"/>
                <w:lang w:eastAsia="es-MX" w:bidi="es-MX"/>
              </w:rPr>
            </w:pPr>
            <w:proofErr w:type="spellStart"/>
            <w:r w:rsidRPr="004A67E8">
              <w:rPr>
                <w:rFonts w:ascii="Montserrat" w:eastAsia="Times New Roman" w:hAnsi="Montserrat" w:cs="Calibri"/>
                <w:color w:val="000000"/>
                <w:sz w:val="14"/>
                <w:szCs w:val="16"/>
                <w:lang w:eastAsia="es-MX" w:bidi="es-MX"/>
              </w:rPr>
              <w:t>B_disp_agua</w:t>
            </w:r>
            <w:proofErr w:type="spellEnd"/>
            <w:r w:rsidRPr="004A67E8">
              <w:rPr>
                <w:rFonts w:ascii="Montserrat" w:eastAsia="Times New Roman" w:hAnsi="Montserrat" w:cs="Calibri"/>
                <w:color w:val="000000"/>
                <w:sz w:val="14"/>
                <w:szCs w:val="16"/>
                <w:vertAlign w:val="subscript"/>
                <w:lang w:eastAsia="es-MX" w:bidi="es-MX"/>
              </w:rPr>
              <w:t>(15000 y más - entre 2500 y 15000)</w:t>
            </w:r>
            <w:r w:rsidRPr="004A67E8">
              <w:rPr>
                <w:rFonts w:ascii="Montserrat" w:eastAsia="Times New Roman" w:hAnsi="Montserrat" w:cs="Calibri"/>
                <w:color w:val="000000"/>
                <w:sz w:val="14"/>
                <w:szCs w:val="16"/>
                <w:lang w:eastAsia="es-MX" w:bidi="es-MX"/>
              </w:rPr>
              <w:t>= ((75</w:t>
            </w:r>
            <w:r>
              <w:rPr>
                <w:rFonts w:ascii="Montserrat" w:eastAsia="Times New Roman" w:hAnsi="Montserrat" w:cs="Calibri"/>
                <w:color w:val="000000"/>
                <w:sz w:val="14"/>
                <w:szCs w:val="16"/>
                <w:lang w:eastAsia="es-MX" w:bidi="es-MX"/>
              </w:rPr>
              <w:t xml:space="preserve"> </w:t>
            </w:r>
            <w:r w:rsidRPr="004A67E8">
              <w:rPr>
                <w:rFonts w:ascii="Montserrat" w:eastAsia="Times New Roman" w:hAnsi="Montserrat" w:cs="Calibri"/>
                <w:color w:val="000000"/>
                <w:sz w:val="14"/>
                <w:szCs w:val="16"/>
                <w:lang w:eastAsia="es-MX" w:bidi="es-MX"/>
              </w:rPr>
              <w:t>051</w:t>
            </w:r>
            <w:r>
              <w:rPr>
                <w:rFonts w:ascii="Montserrat" w:eastAsia="Times New Roman" w:hAnsi="Montserrat" w:cs="Calibri"/>
                <w:color w:val="000000"/>
                <w:sz w:val="14"/>
                <w:szCs w:val="16"/>
                <w:lang w:eastAsia="es-MX" w:bidi="es-MX"/>
              </w:rPr>
              <w:t xml:space="preserve"> </w:t>
            </w:r>
            <w:r w:rsidRPr="004A67E8">
              <w:rPr>
                <w:rFonts w:ascii="Montserrat" w:eastAsia="Times New Roman" w:hAnsi="Montserrat" w:cs="Calibri"/>
                <w:color w:val="000000"/>
                <w:sz w:val="14"/>
                <w:szCs w:val="16"/>
                <w:lang w:eastAsia="es-MX" w:bidi="es-MX"/>
              </w:rPr>
              <w:t>188 / 77</w:t>
            </w:r>
            <w:r>
              <w:rPr>
                <w:rFonts w:ascii="Montserrat" w:eastAsia="Times New Roman" w:hAnsi="Montserrat" w:cs="Calibri"/>
                <w:color w:val="000000"/>
                <w:sz w:val="14"/>
                <w:szCs w:val="16"/>
                <w:lang w:eastAsia="es-MX" w:bidi="es-MX"/>
              </w:rPr>
              <w:t xml:space="preserve"> </w:t>
            </w:r>
            <w:r w:rsidRPr="004A67E8">
              <w:rPr>
                <w:rFonts w:ascii="Montserrat" w:eastAsia="Times New Roman" w:hAnsi="Montserrat" w:cs="Calibri"/>
                <w:color w:val="000000"/>
                <w:sz w:val="14"/>
                <w:szCs w:val="16"/>
                <w:lang w:eastAsia="es-MX" w:bidi="es-MX"/>
              </w:rPr>
              <w:t>156</w:t>
            </w:r>
            <w:r>
              <w:rPr>
                <w:rFonts w:ascii="Montserrat" w:eastAsia="Times New Roman" w:hAnsi="Montserrat" w:cs="Calibri"/>
                <w:color w:val="000000"/>
                <w:sz w:val="14"/>
                <w:szCs w:val="16"/>
                <w:lang w:eastAsia="es-MX" w:bidi="es-MX"/>
              </w:rPr>
              <w:t xml:space="preserve"> </w:t>
            </w:r>
            <w:r w:rsidRPr="004A67E8">
              <w:rPr>
                <w:rFonts w:ascii="Montserrat" w:eastAsia="Times New Roman" w:hAnsi="Montserrat" w:cs="Calibri"/>
                <w:color w:val="000000"/>
                <w:sz w:val="14"/>
                <w:szCs w:val="16"/>
                <w:lang w:eastAsia="es-MX" w:bidi="es-MX"/>
              </w:rPr>
              <w:t>606)–(16</w:t>
            </w:r>
            <w:r>
              <w:rPr>
                <w:rFonts w:ascii="Montserrat" w:eastAsia="Times New Roman" w:hAnsi="Montserrat" w:cs="Calibri"/>
                <w:color w:val="000000"/>
                <w:sz w:val="14"/>
                <w:szCs w:val="16"/>
                <w:lang w:eastAsia="es-MX" w:bidi="es-MX"/>
              </w:rPr>
              <w:t xml:space="preserve"> </w:t>
            </w:r>
            <w:r w:rsidRPr="004A67E8">
              <w:rPr>
                <w:rFonts w:ascii="Montserrat" w:eastAsia="Times New Roman" w:hAnsi="Montserrat" w:cs="Calibri"/>
                <w:color w:val="000000"/>
                <w:sz w:val="14"/>
                <w:szCs w:val="16"/>
                <w:lang w:eastAsia="es-MX" w:bidi="es-MX"/>
              </w:rPr>
              <w:t>386</w:t>
            </w:r>
            <w:r>
              <w:rPr>
                <w:rFonts w:ascii="Montserrat" w:eastAsia="Times New Roman" w:hAnsi="Montserrat" w:cs="Calibri"/>
                <w:color w:val="000000"/>
                <w:sz w:val="14"/>
                <w:szCs w:val="16"/>
                <w:lang w:eastAsia="es-MX" w:bidi="es-MX"/>
              </w:rPr>
              <w:t xml:space="preserve"> </w:t>
            </w:r>
            <w:r w:rsidRPr="004A67E8">
              <w:rPr>
                <w:rFonts w:ascii="Montserrat" w:eastAsia="Times New Roman" w:hAnsi="Montserrat" w:cs="Calibri"/>
                <w:color w:val="000000"/>
                <w:sz w:val="14"/>
                <w:szCs w:val="16"/>
                <w:lang w:eastAsia="es-MX" w:bidi="es-MX"/>
              </w:rPr>
              <w:t>695 / 17</w:t>
            </w:r>
            <w:r>
              <w:rPr>
                <w:rFonts w:ascii="Montserrat" w:eastAsia="Times New Roman" w:hAnsi="Montserrat" w:cs="Calibri"/>
                <w:color w:val="000000"/>
                <w:sz w:val="14"/>
                <w:szCs w:val="16"/>
                <w:lang w:eastAsia="es-MX" w:bidi="es-MX"/>
              </w:rPr>
              <w:t xml:space="preserve"> </w:t>
            </w:r>
            <w:r w:rsidRPr="004A67E8">
              <w:rPr>
                <w:rFonts w:ascii="Montserrat" w:eastAsia="Times New Roman" w:hAnsi="Montserrat" w:cs="Calibri"/>
                <w:color w:val="000000"/>
                <w:sz w:val="14"/>
                <w:szCs w:val="16"/>
                <w:lang w:eastAsia="es-MX" w:bidi="es-MX"/>
              </w:rPr>
              <w:t>804</w:t>
            </w:r>
            <w:r>
              <w:rPr>
                <w:rFonts w:ascii="Montserrat" w:eastAsia="Times New Roman" w:hAnsi="Montserrat" w:cs="Calibri"/>
                <w:color w:val="000000"/>
                <w:sz w:val="14"/>
                <w:szCs w:val="16"/>
                <w:lang w:eastAsia="es-MX" w:bidi="es-MX"/>
              </w:rPr>
              <w:t xml:space="preserve"> </w:t>
            </w:r>
            <w:r w:rsidRPr="004A67E8">
              <w:rPr>
                <w:rFonts w:ascii="Montserrat" w:eastAsia="Times New Roman" w:hAnsi="Montserrat" w:cs="Calibri"/>
                <w:color w:val="000000"/>
                <w:sz w:val="14"/>
                <w:szCs w:val="16"/>
                <w:lang w:eastAsia="es-MX" w:bidi="es-MX"/>
              </w:rPr>
              <w:t>999)) x 100</w:t>
            </w:r>
          </w:p>
          <w:p w14:paraId="221F6F79" w14:textId="77777777" w:rsidR="00FB297A" w:rsidRDefault="00FB297A" w:rsidP="00CB3660">
            <w:pPr>
              <w:jc w:val="center"/>
              <w:rPr>
                <w:rFonts w:ascii="Montserrat" w:eastAsia="Times New Roman" w:hAnsi="Montserrat" w:cs="Calibri"/>
                <w:color w:val="000000"/>
                <w:sz w:val="14"/>
                <w:szCs w:val="16"/>
                <w:lang w:eastAsia="es-MX" w:bidi="es-MX"/>
              </w:rPr>
            </w:pPr>
            <w:r>
              <w:rPr>
                <w:rFonts w:ascii="Montserrat" w:eastAsia="Times New Roman" w:hAnsi="Montserrat" w:cs="Calibri"/>
                <w:color w:val="000000"/>
                <w:sz w:val="14"/>
                <w:szCs w:val="16"/>
                <w:lang w:eastAsia="es-MX" w:bidi="es-MX"/>
              </w:rPr>
              <w:t xml:space="preserve">     </w:t>
            </w:r>
            <w:r w:rsidRPr="004A67E8">
              <w:rPr>
                <w:rFonts w:ascii="Montserrat" w:eastAsia="Times New Roman" w:hAnsi="Montserrat" w:cs="Calibri"/>
                <w:color w:val="000000"/>
                <w:sz w:val="14"/>
                <w:szCs w:val="16"/>
                <w:lang w:eastAsia="es-MX" w:bidi="es-MX"/>
              </w:rPr>
              <w:t>= ((0.9727) - (0.9203)) x 100</w:t>
            </w:r>
          </w:p>
          <w:p w14:paraId="2B044B6D" w14:textId="77777777" w:rsidR="00FB297A" w:rsidRPr="004A67E8" w:rsidRDefault="00FB297A" w:rsidP="00CB3660">
            <w:pPr>
              <w:ind w:hanging="614"/>
              <w:jc w:val="center"/>
              <w:rPr>
                <w:rFonts w:ascii="Montserrat" w:eastAsia="Times New Roman" w:hAnsi="Montserrat" w:cs="Calibri"/>
                <w:color w:val="000000"/>
                <w:sz w:val="14"/>
                <w:szCs w:val="16"/>
                <w:lang w:eastAsia="es-MX" w:bidi="es-MX"/>
              </w:rPr>
            </w:pPr>
            <w:r>
              <w:rPr>
                <w:rFonts w:ascii="Montserrat" w:eastAsia="Times New Roman" w:hAnsi="Montserrat" w:cs="Calibri"/>
                <w:color w:val="000000"/>
                <w:sz w:val="14"/>
                <w:szCs w:val="16"/>
                <w:lang w:eastAsia="es-MX" w:bidi="es-MX"/>
              </w:rPr>
              <w:t xml:space="preserve"> </w:t>
            </w:r>
            <w:r w:rsidRPr="004A67E8">
              <w:rPr>
                <w:rFonts w:ascii="Montserrat" w:eastAsia="Times New Roman" w:hAnsi="Montserrat" w:cs="Calibri"/>
                <w:color w:val="000000"/>
                <w:sz w:val="14"/>
                <w:szCs w:val="16"/>
                <w:lang w:eastAsia="es-MX" w:bidi="es-MX"/>
              </w:rPr>
              <w:t>= (0.0524) x 100</w:t>
            </w:r>
          </w:p>
          <w:p w14:paraId="5ECE5F99" w14:textId="77777777" w:rsidR="00FB297A" w:rsidRPr="004A67E8" w:rsidRDefault="00FB297A" w:rsidP="00CB3660">
            <w:pPr>
              <w:ind w:hanging="1323"/>
              <w:jc w:val="center"/>
              <w:rPr>
                <w:rFonts w:ascii="Montserrat" w:eastAsia="Times New Roman" w:hAnsi="Montserrat" w:cs="Calibri"/>
                <w:color w:val="000000"/>
                <w:sz w:val="14"/>
                <w:szCs w:val="16"/>
                <w:lang w:eastAsia="es-MX" w:bidi="es-MX"/>
              </w:rPr>
            </w:pPr>
            <w:r>
              <w:rPr>
                <w:rFonts w:ascii="Montserrat" w:eastAsia="Times New Roman" w:hAnsi="Montserrat" w:cs="Calibri"/>
                <w:color w:val="000000"/>
                <w:sz w:val="14"/>
                <w:szCs w:val="16"/>
                <w:lang w:eastAsia="es-MX" w:bidi="es-MX"/>
              </w:rPr>
              <w:t xml:space="preserve">  </w:t>
            </w:r>
            <w:r w:rsidRPr="004A67E8">
              <w:rPr>
                <w:rFonts w:ascii="Montserrat" w:eastAsia="Times New Roman" w:hAnsi="Montserrat" w:cs="Calibri"/>
                <w:color w:val="000000"/>
                <w:sz w:val="14"/>
                <w:szCs w:val="16"/>
                <w:lang w:eastAsia="es-MX" w:bidi="es-MX"/>
              </w:rPr>
              <w:t>= 5.24</w:t>
            </w:r>
          </w:p>
          <w:p w14:paraId="2E3669F8" w14:textId="77777777" w:rsidR="00FB297A" w:rsidRPr="009243BF" w:rsidRDefault="00FB297A" w:rsidP="00CB3660">
            <w:pPr>
              <w:jc w:val="center"/>
              <w:rPr>
                <w:rFonts w:ascii="Montserrat" w:eastAsia="Times New Roman" w:hAnsi="Montserrat" w:cs="Calibri"/>
                <w:color w:val="000000"/>
                <w:sz w:val="14"/>
                <w:szCs w:val="16"/>
                <w:lang w:eastAsia="es-MX"/>
              </w:rPr>
            </w:pPr>
          </w:p>
        </w:tc>
      </w:tr>
      <w:tr w:rsidR="00FB297A" w:rsidRPr="009243BF" w14:paraId="7AE4F539" w14:textId="77777777" w:rsidTr="00CB3660">
        <w:trPr>
          <w:trHeight w:val="415"/>
        </w:trPr>
        <w:tc>
          <w:tcPr>
            <w:tcW w:w="5000" w:type="pct"/>
            <w:gridSpan w:val="17"/>
            <w:tcBorders>
              <w:top w:val="single" w:sz="4" w:space="0" w:color="auto"/>
              <w:left w:val="single" w:sz="4" w:space="0" w:color="auto"/>
              <w:bottom w:val="single" w:sz="4" w:space="0" w:color="auto"/>
              <w:right w:val="single" w:sz="4" w:space="0" w:color="000000"/>
            </w:tcBorders>
            <w:shd w:val="clear" w:color="000000" w:fill="B38E5D"/>
            <w:vAlign w:val="center"/>
            <w:hideMark/>
          </w:tcPr>
          <w:p w14:paraId="2FC6DBA4" w14:textId="77777777" w:rsidR="00FB297A" w:rsidRPr="009243BF" w:rsidRDefault="00FB297A" w:rsidP="00CB3660">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VALOR DE LÍNEA BASE Y METAS</w:t>
            </w:r>
          </w:p>
        </w:tc>
      </w:tr>
      <w:tr w:rsidR="00FB297A" w:rsidRPr="009243BF" w14:paraId="75726DF6" w14:textId="77777777" w:rsidTr="00CB3660">
        <w:trPr>
          <w:trHeight w:val="280"/>
        </w:trPr>
        <w:tc>
          <w:tcPr>
            <w:tcW w:w="2538" w:type="pct"/>
            <w:gridSpan w:val="8"/>
            <w:tcBorders>
              <w:top w:val="single" w:sz="4" w:space="0" w:color="auto"/>
              <w:left w:val="single" w:sz="4" w:space="0" w:color="auto"/>
              <w:bottom w:val="single" w:sz="4" w:space="0" w:color="auto"/>
              <w:right w:val="single" w:sz="4" w:space="0" w:color="auto"/>
            </w:tcBorders>
            <w:shd w:val="clear" w:color="000000" w:fill="D4C19C"/>
            <w:vAlign w:val="center"/>
            <w:hideMark/>
          </w:tcPr>
          <w:p w14:paraId="3CA072F5" w14:textId="77777777" w:rsidR="00FB297A" w:rsidRPr="009243BF" w:rsidRDefault="00FB297A" w:rsidP="00CB3660">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Línea base</w:t>
            </w:r>
          </w:p>
        </w:tc>
        <w:tc>
          <w:tcPr>
            <w:tcW w:w="2462" w:type="pct"/>
            <w:gridSpan w:val="9"/>
            <w:tcBorders>
              <w:top w:val="single" w:sz="4" w:space="0" w:color="auto"/>
              <w:left w:val="nil"/>
              <w:bottom w:val="single" w:sz="4" w:space="0" w:color="auto"/>
              <w:right w:val="single" w:sz="4" w:space="0" w:color="auto"/>
            </w:tcBorders>
            <w:shd w:val="clear" w:color="000000" w:fill="D4C19C"/>
            <w:vAlign w:val="center"/>
          </w:tcPr>
          <w:p w14:paraId="72670687" w14:textId="77777777" w:rsidR="00FB297A" w:rsidRPr="009243BF" w:rsidRDefault="00FB297A" w:rsidP="00CB3660">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Nota sobre la línea base</w:t>
            </w:r>
          </w:p>
        </w:tc>
      </w:tr>
      <w:tr w:rsidR="00FB297A" w:rsidRPr="009243BF" w14:paraId="50E89EAC" w14:textId="77777777" w:rsidTr="00CB3660">
        <w:trPr>
          <w:trHeight w:val="540"/>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1F17F90"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Valor</w:t>
            </w:r>
          </w:p>
        </w:tc>
        <w:tc>
          <w:tcPr>
            <w:tcW w:w="1814" w:type="pct"/>
            <w:gridSpan w:val="7"/>
            <w:tcBorders>
              <w:top w:val="single" w:sz="4" w:space="0" w:color="auto"/>
              <w:left w:val="nil"/>
              <w:bottom w:val="single" w:sz="4" w:space="0" w:color="auto"/>
              <w:right w:val="single" w:sz="4" w:space="0" w:color="auto"/>
            </w:tcBorders>
            <w:shd w:val="clear" w:color="000000" w:fill="FFFFFF"/>
            <w:vAlign w:val="center"/>
          </w:tcPr>
          <w:p w14:paraId="68B78144" w14:textId="77777777" w:rsidR="00FB297A" w:rsidRPr="004A67E8" w:rsidRDefault="00FB297A" w:rsidP="00CB3660">
            <w:pPr>
              <w:pStyle w:val="TableParagraph"/>
              <w:spacing w:line="170" w:lineRule="atLeast"/>
              <w:jc w:val="center"/>
              <w:rPr>
                <w:rFonts w:ascii="Montserrat" w:hAnsi="Montserrat"/>
                <w:color w:val="44546A" w:themeColor="text2"/>
                <w:sz w:val="14"/>
              </w:rPr>
            </w:pPr>
            <w:r w:rsidRPr="00C052B1">
              <w:rPr>
                <w:rFonts w:ascii="Montserrat" w:hAnsi="Montserrat"/>
                <w:sz w:val="14"/>
              </w:rPr>
              <w:t>5.24</w:t>
            </w:r>
          </w:p>
        </w:tc>
        <w:tc>
          <w:tcPr>
            <w:tcW w:w="2462" w:type="pct"/>
            <w:gridSpan w:val="9"/>
            <w:vMerge w:val="restart"/>
            <w:tcBorders>
              <w:top w:val="single" w:sz="4" w:space="0" w:color="auto"/>
              <w:left w:val="single" w:sz="4" w:space="0" w:color="auto"/>
              <w:right w:val="single" w:sz="4" w:space="0" w:color="auto"/>
            </w:tcBorders>
            <w:shd w:val="clear" w:color="000000" w:fill="FFFFFF"/>
            <w:vAlign w:val="center"/>
          </w:tcPr>
          <w:p w14:paraId="62E6F241" w14:textId="77777777" w:rsidR="00FB297A" w:rsidRPr="004A67E8" w:rsidRDefault="00FB297A" w:rsidP="00CB3660">
            <w:pPr>
              <w:pStyle w:val="TableParagraph"/>
              <w:spacing w:line="170" w:lineRule="atLeast"/>
              <w:jc w:val="center"/>
              <w:rPr>
                <w:rFonts w:ascii="Montserrat" w:hAnsi="Montserrat"/>
                <w:sz w:val="23"/>
              </w:rPr>
            </w:pPr>
            <w:r w:rsidRPr="000222CD">
              <w:rPr>
                <w:rFonts w:ascii="Montserrat" w:hAnsi="Montserrat"/>
                <w:sz w:val="14"/>
              </w:rPr>
              <w:t>Previo al 2017, se</w:t>
            </w:r>
            <w:r w:rsidRPr="00E676AF">
              <w:rPr>
                <w:rFonts w:ascii="Montserrat" w:hAnsi="Montserrat"/>
                <w:sz w:val="14"/>
              </w:rPr>
              <w:t xml:space="preserve"> calculó para </w:t>
            </w:r>
            <w:r>
              <w:rPr>
                <w:rFonts w:ascii="Montserrat" w:hAnsi="Montserrat"/>
                <w:sz w:val="14"/>
              </w:rPr>
              <w:t xml:space="preserve">los años 2014, 2015 y 2016. </w:t>
            </w:r>
            <w:r w:rsidRPr="00B83699">
              <w:rPr>
                <w:rFonts w:ascii="Montserrat" w:hAnsi="Montserrat"/>
                <w:sz w:val="14"/>
              </w:rPr>
              <w:t>El registro de la brecha de crecimiento para el 2018 está pendiente</w:t>
            </w:r>
            <w:r>
              <w:rPr>
                <w:rFonts w:ascii="Montserrat" w:hAnsi="Montserrat"/>
                <w:sz w:val="14"/>
              </w:rPr>
              <w:t>,</w:t>
            </w:r>
            <w:r w:rsidRPr="00B83699">
              <w:rPr>
                <w:rFonts w:ascii="Montserrat" w:hAnsi="Montserrat"/>
                <w:sz w:val="14"/>
              </w:rPr>
              <w:t xml:space="preserve"> debido a que la E</w:t>
            </w:r>
            <w:r>
              <w:rPr>
                <w:rFonts w:ascii="Montserrat" w:hAnsi="Montserrat"/>
                <w:sz w:val="14"/>
              </w:rPr>
              <w:t>ncuesta Nacional de Hogares</w:t>
            </w:r>
            <w:r w:rsidRPr="00B83699">
              <w:rPr>
                <w:rFonts w:ascii="Montserrat" w:hAnsi="Montserrat"/>
                <w:sz w:val="14"/>
              </w:rPr>
              <w:t xml:space="preserve"> de INEGI</w:t>
            </w:r>
            <w:r>
              <w:rPr>
                <w:rFonts w:ascii="Montserrat" w:hAnsi="Montserrat"/>
                <w:sz w:val="14"/>
              </w:rPr>
              <w:t xml:space="preserve">, </w:t>
            </w:r>
            <w:r w:rsidRPr="00B83699">
              <w:rPr>
                <w:rFonts w:ascii="Montserrat" w:hAnsi="Montserrat"/>
                <w:sz w:val="14"/>
              </w:rPr>
              <w:t>aún no se encuentra disponible.</w:t>
            </w:r>
          </w:p>
        </w:tc>
      </w:tr>
      <w:tr w:rsidR="00FB297A" w:rsidRPr="009243BF" w14:paraId="1BC3C450" w14:textId="77777777" w:rsidTr="00CB3660">
        <w:trPr>
          <w:trHeight w:val="1126"/>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071C1E61"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Año</w:t>
            </w:r>
          </w:p>
        </w:tc>
        <w:tc>
          <w:tcPr>
            <w:tcW w:w="1814" w:type="pct"/>
            <w:gridSpan w:val="7"/>
            <w:tcBorders>
              <w:top w:val="single" w:sz="4" w:space="0" w:color="auto"/>
              <w:left w:val="nil"/>
              <w:bottom w:val="single" w:sz="4" w:space="0" w:color="auto"/>
              <w:right w:val="single" w:sz="4" w:space="0" w:color="auto"/>
            </w:tcBorders>
            <w:shd w:val="clear" w:color="000000" w:fill="FFFFFF"/>
            <w:vAlign w:val="center"/>
            <w:hideMark/>
          </w:tcPr>
          <w:p w14:paraId="5CC6264F" w14:textId="77777777" w:rsidR="00FB297A" w:rsidRPr="009243BF" w:rsidRDefault="00FB297A" w:rsidP="00CB3660">
            <w:pPr>
              <w:jc w:val="center"/>
              <w:rPr>
                <w:rFonts w:ascii="Montserrat" w:hAnsi="Montserrat"/>
                <w:b/>
                <w:sz w:val="14"/>
                <w:szCs w:val="16"/>
              </w:rPr>
            </w:pPr>
            <w:r>
              <w:rPr>
                <w:rFonts w:ascii="Montserrat" w:hAnsi="Montserrat"/>
                <w:sz w:val="14"/>
              </w:rPr>
              <w:t>2017</w:t>
            </w:r>
          </w:p>
        </w:tc>
        <w:tc>
          <w:tcPr>
            <w:tcW w:w="2462" w:type="pct"/>
            <w:gridSpan w:val="9"/>
            <w:vMerge/>
            <w:tcBorders>
              <w:left w:val="single" w:sz="4" w:space="0" w:color="auto"/>
              <w:bottom w:val="single" w:sz="4" w:space="0" w:color="auto"/>
              <w:right w:val="single" w:sz="4" w:space="0" w:color="auto"/>
            </w:tcBorders>
            <w:vAlign w:val="center"/>
          </w:tcPr>
          <w:p w14:paraId="38B891F2" w14:textId="77777777" w:rsidR="00FB297A" w:rsidRPr="009243BF" w:rsidRDefault="00FB297A" w:rsidP="00CB3660">
            <w:pPr>
              <w:rPr>
                <w:rFonts w:ascii="Montserrat" w:eastAsia="Times New Roman" w:hAnsi="Montserrat" w:cs="Calibri"/>
                <w:color w:val="000000"/>
                <w:sz w:val="14"/>
                <w:szCs w:val="16"/>
                <w:lang w:eastAsia="es-MX"/>
              </w:rPr>
            </w:pPr>
          </w:p>
        </w:tc>
      </w:tr>
      <w:tr w:rsidR="00FB297A" w:rsidRPr="009243BF" w14:paraId="64D707EE" w14:textId="77777777" w:rsidTr="00CB3660">
        <w:trPr>
          <w:trHeight w:val="277"/>
        </w:trPr>
        <w:tc>
          <w:tcPr>
            <w:tcW w:w="2538" w:type="pct"/>
            <w:gridSpan w:val="8"/>
            <w:tcBorders>
              <w:top w:val="single" w:sz="4" w:space="0" w:color="auto"/>
              <w:left w:val="single" w:sz="4" w:space="0" w:color="auto"/>
              <w:bottom w:val="single" w:sz="4" w:space="0" w:color="auto"/>
              <w:right w:val="single" w:sz="4" w:space="0" w:color="auto"/>
            </w:tcBorders>
            <w:shd w:val="clear" w:color="000000" w:fill="D4C19C"/>
            <w:vAlign w:val="center"/>
            <w:hideMark/>
          </w:tcPr>
          <w:p w14:paraId="404EEAE8" w14:textId="77777777" w:rsidR="00FB297A" w:rsidRPr="009243BF" w:rsidRDefault="00FB297A" w:rsidP="00CB3660">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Meta 2024</w:t>
            </w:r>
          </w:p>
        </w:tc>
        <w:tc>
          <w:tcPr>
            <w:tcW w:w="2462" w:type="pct"/>
            <w:gridSpan w:val="9"/>
            <w:tcBorders>
              <w:top w:val="single" w:sz="4" w:space="0" w:color="auto"/>
              <w:left w:val="single" w:sz="4" w:space="0" w:color="auto"/>
              <w:bottom w:val="single" w:sz="4" w:space="0" w:color="auto"/>
              <w:right w:val="single" w:sz="4" w:space="0" w:color="auto"/>
            </w:tcBorders>
            <w:shd w:val="clear" w:color="000000" w:fill="D4C19C"/>
            <w:vAlign w:val="center"/>
          </w:tcPr>
          <w:p w14:paraId="2E96A8D0" w14:textId="77777777" w:rsidR="00FB297A" w:rsidRPr="009243BF" w:rsidRDefault="00FB297A" w:rsidP="00CB3660">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Nota sobre la meta 2024</w:t>
            </w:r>
          </w:p>
        </w:tc>
      </w:tr>
      <w:tr w:rsidR="00FB297A" w:rsidRPr="009243BF" w14:paraId="3FFB17CF" w14:textId="77777777" w:rsidTr="00CB3660">
        <w:trPr>
          <w:trHeight w:val="551"/>
        </w:trPr>
        <w:tc>
          <w:tcPr>
            <w:tcW w:w="253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28582388" w14:textId="77777777" w:rsidR="00FB297A" w:rsidRPr="009243BF" w:rsidRDefault="00FB297A" w:rsidP="00CB3660">
            <w:pPr>
              <w:jc w:val="center"/>
              <w:rPr>
                <w:rFonts w:ascii="Montserrat" w:hAnsi="Montserrat"/>
                <w:b/>
                <w:sz w:val="14"/>
                <w:szCs w:val="16"/>
              </w:rPr>
            </w:pPr>
            <w:r w:rsidRPr="00C052B1">
              <w:rPr>
                <w:rFonts w:ascii="Montserrat" w:hAnsi="Montserrat"/>
                <w:sz w:val="14"/>
                <w:szCs w:val="14"/>
              </w:rPr>
              <w:t>3.90</w:t>
            </w:r>
          </w:p>
        </w:tc>
        <w:tc>
          <w:tcPr>
            <w:tcW w:w="2462" w:type="pct"/>
            <w:gridSpan w:val="9"/>
            <w:tcBorders>
              <w:top w:val="single" w:sz="4" w:space="0" w:color="auto"/>
              <w:left w:val="nil"/>
              <w:bottom w:val="single" w:sz="4" w:space="0" w:color="auto"/>
              <w:right w:val="single" w:sz="4" w:space="0" w:color="auto"/>
            </w:tcBorders>
            <w:shd w:val="clear" w:color="auto" w:fill="auto"/>
            <w:vAlign w:val="center"/>
          </w:tcPr>
          <w:p w14:paraId="5857EBBA" w14:textId="77777777" w:rsidR="00FB297A" w:rsidRPr="009243BF" w:rsidRDefault="00FB297A" w:rsidP="00CB3660">
            <w:pPr>
              <w:jc w:val="center"/>
              <w:rPr>
                <w:rFonts w:ascii="Montserrat" w:eastAsia="Times New Roman" w:hAnsi="Montserrat" w:cs="Calibri"/>
                <w:color w:val="000000"/>
                <w:sz w:val="14"/>
                <w:szCs w:val="16"/>
                <w:lang w:eastAsia="es-MX"/>
              </w:rPr>
            </w:pPr>
            <w:r w:rsidRPr="00C052B1">
              <w:rPr>
                <w:rFonts w:ascii="Montserrat" w:hAnsi="Montserrat"/>
                <w:sz w:val="14"/>
              </w:rPr>
              <w:t xml:space="preserve">La meta del término de la administración (2024) es la diminución </w:t>
            </w:r>
            <w:r>
              <w:rPr>
                <w:rFonts w:ascii="Montserrat" w:hAnsi="Montserrat"/>
                <w:sz w:val="14"/>
              </w:rPr>
              <w:t>de</w:t>
            </w:r>
            <w:r w:rsidRPr="00C052B1">
              <w:rPr>
                <w:rFonts w:ascii="Montserrat" w:hAnsi="Montserrat"/>
                <w:sz w:val="14"/>
              </w:rPr>
              <w:t xml:space="preserve"> la brecha</w:t>
            </w:r>
            <w:r>
              <w:rPr>
                <w:rFonts w:ascii="Montserrat" w:hAnsi="Montserrat"/>
                <w:sz w:val="14"/>
              </w:rPr>
              <w:t xml:space="preserve"> </w:t>
            </w:r>
            <w:r w:rsidRPr="00C052B1">
              <w:rPr>
                <w:rFonts w:ascii="Montserrat" w:hAnsi="Montserrat"/>
                <w:spacing w:val="1"/>
                <w:w w:val="108"/>
                <w:sz w:val="14"/>
              </w:rPr>
              <w:t>en la disponibilidad de agua</w:t>
            </w:r>
            <w:r>
              <w:rPr>
                <w:rFonts w:ascii="Montserrat" w:hAnsi="Montserrat"/>
                <w:spacing w:val="1"/>
                <w:w w:val="108"/>
                <w:sz w:val="14"/>
              </w:rPr>
              <w:t xml:space="preserve"> de la población que vive en localidades de entre más de 15 mil habitantes y de 2 500 a 15 000 habitantes, </w:t>
            </w:r>
            <w:r w:rsidRPr="00C052B1">
              <w:rPr>
                <w:rFonts w:ascii="Montserrat" w:hAnsi="Montserrat"/>
                <w:sz w:val="14"/>
              </w:rPr>
              <w:t xml:space="preserve">al aumentar la disponibilidad de agua dentro y fuera de la vivienda </w:t>
            </w:r>
            <w:r>
              <w:rPr>
                <w:rFonts w:ascii="Montserrat" w:hAnsi="Montserrat"/>
                <w:sz w:val="14"/>
              </w:rPr>
              <w:t>a la población.</w:t>
            </w:r>
          </w:p>
        </w:tc>
      </w:tr>
      <w:tr w:rsidR="00FB297A" w:rsidRPr="009243BF" w14:paraId="47BEC078" w14:textId="77777777" w:rsidTr="00CB3660">
        <w:trPr>
          <w:trHeight w:val="367"/>
        </w:trPr>
        <w:tc>
          <w:tcPr>
            <w:tcW w:w="5000" w:type="pct"/>
            <w:gridSpan w:val="17"/>
            <w:tcBorders>
              <w:top w:val="single" w:sz="4" w:space="0" w:color="auto"/>
              <w:left w:val="single" w:sz="4" w:space="0" w:color="auto"/>
              <w:bottom w:val="single" w:sz="4" w:space="0" w:color="auto"/>
              <w:right w:val="single" w:sz="4" w:space="0" w:color="auto"/>
            </w:tcBorders>
            <w:shd w:val="clear" w:color="auto" w:fill="B38E5D"/>
            <w:vAlign w:val="center"/>
          </w:tcPr>
          <w:p w14:paraId="1ECD46DA" w14:textId="77777777" w:rsidR="00FB297A"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 xml:space="preserve">SERIE HISTÓRICA DE LA META </w:t>
            </w:r>
            <w:r>
              <w:rPr>
                <w:rFonts w:ascii="Montserrat" w:eastAsia="Times New Roman" w:hAnsi="Montserrat" w:cs="Calibri"/>
                <w:b/>
                <w:bCs/>
                <w:color w:val="FFFFFF"/>
                <w:sz w:val="14"/>
                <w:szCs w:val="16"/>
                <w:lang w:eastAsia="es-MX"/>
              </w:rPr>
              <w:t>PARA EL</w:t>
            </w:r>
            <w:r w:rsidRPr="009243BF">
              <w:rPr>
                <w:rFonts w:ascii="Montserrat" w:eastAsia="Times New Roman" w:hAnsi="Montserrat" w:cs="Calibri"/>
                <w:b/>
                <w:bCs/>
                <w:color w:val="FFFFFF"/>
                <w:sz w:val="14"/>
                <w:szCs w:val="16"/>
                <w:lang w:eastAsia="es-MX"/>
              </w:rPr>
              <w:t xml:space="preserve"> BIENESTAR</w:t>
            </w:r>
            <w:r>
              <w:rPr>
                <w:rFonts w:ascii="Montserrat" w:eastAsia="Times New Roman" w:hAnsi="Montserrat" w:cs="Calibri"/>
                <w:b/>
                <w:bCs/>
                <w:color w:val="FFFFFF"/>
                <w:sz w:val="14"/>
                <w:szCs w:val="16"/>
                <w:lang w:eastAsia="es-MX"/>
              </w:rPr>
              <w:t xml:space="preserve"> O PARÁMETRO</w:t>
            </w:r>
          </w:p>
          <w:p w14:paraId="4423ED31" w14:textId="77777777" w:rsidR="00FB297A" w:rsidRDefault="00FB297A" w:rsidP="00CB3660">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sz w:val="14"/>
                <w:szCs w:val="16"/>
                <w:lang w:eastAsia="es-MX"/>
              </w:rPr>
              <w:t>Se deberán registrar los valores acorde a la frecuencia de medición de la Meta para el bienestar o Parámetro.</w:t>
            </w:r>
          </w:p>
          <w:p w14:paraId="314F3C08" w14:textId="77777777" w:rsidR="00FB297A" w:rsidRPr="009243BF" w:rsidRDefault="00FB297A" w:rsidP="00CB3660">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sz w:val="14"/>
                <w:szCs w:val="16"/>
                <w:lang w:eastAsia="es-MX"/>
              </w:rPr>
              <w:t>Pude registrar NA (No aplica) y ND (No disponible) cuando corresponda.</w:t>
            </w:r>
          </w:p>
        </w:tc>
      </w:tr>
      <w:tr w:rsidR="00FB297A" w:rsidRPr="009243BF" w14:paraId="08CD8054" w14:textId="77777777" w:rsidTr="00CB3660">
        <w:trPr>
          <w:trHeight w:val="489"/>
        </w:trPr>
        <w:tc>
          <w:tcPr>
            <w:tcW w:w="723" w:type="pct"/>
            <w:tcBorders>
              <w:top w:val="single" w:sz="4" w:space="0" w:color="auto"/>
              <w:left w:val="single" w:sz="4" w:space="0" w:color="auto"/>
              <w:bottom w:val="single" w:sz="4" w:space="0" w:color="auto"/>
              <w:right w:val="single" w:sz="4" w:space="0" w:color="auto"/>
            </w:tcBorders>
            <w:shd w:val="clear" w:color="auto" w:fill="D4C19C"/>
            <w:vAlign w:val="center"/>
          </w:tcPr>
          <w:p w14:paraId="7BEA92F5"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2012</w:t>
            </w:r>
          </w:p>
        </w:tc>
        <w:tc>
          <w:tcPr>
            <w:tcW w:w="771" w:type="pct"/>
            <w:gridSpan w:val="2"/>
            <w:tcBorders>
              <w:top w:val="single" w:sz="4" w:space="0" w:color="auto"/>
              <w:left w:val="single" w:sz="4" w:space="0" w:color="auto"/>
              <w:bottom w:val="single" w:sz="4" w:space="0" w:color="auto"/>
              <w:right w:val="single" w:sz="4" w:space="0" w:color="auto"/>
            </w:tcBorders>
            <w:shd w:val="clear" w:color="auto" w:fill="D4C19C"/>
            <w:vAlign w:val="center"/>
          </w:tcPr>
          <w:p w14:paraId="7114B943"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2013</w:t>
            </w:r>
          </w:p>
        </w:tc>
        <w:tc>
          <w:tcPr>
            <w:tcW w:w="707" w:type="pct"/>
            <w:gridSpan w:val="3"/>
            <w:tcBorders>
              <w:top w:val="single" w:sz="4" w:space="0" w:color="auto"/>
              <w:left w:val="nil"/>
              <w:bottom w:val="single" w:sz="4" w:space="0" w:color="auto"/>
              <w:right w:val="single" w:sz="4" w:space="0" w:color="auto"/>
            </w:tcBorders>
            <w:shd w:val="clear" w:color="auto" w:fill="D4C19C"/>
            <w:vAlign w:val="center"/>
          </w:tcPr>
          <w:p w14:paraId="43142DB6"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2014</w:t>
            </w:r>
          </w:p>
        </w:tc>
        <w:tc>
          <w:tcPr>
            <w:tcW w:w="697" w:type="pct"/>
            <w:gridSpan w:val="3"/>
            <w:tcBorders>
              <w:top w:val="single" w:sz="4" w:space="0" w:color="auto"/>
              <w:left w:val="nil"/>
              <w:bottom w:val="single" w:sz="4" w:space="0" w:color="auto"/>
              <w:right w:val="single" w:sz="4" w:space="0" w:color="auto"/>
            </w:tcBorders>
            <w:shd w:val="clear" w:color="auto" w:fill="D4C19C"/>
            <w:vAlign w:val="center"/>
          </w:tcPr>
          <w:p w14:paraId="782A6805"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2015</w:t>
            </w:r>
          </w:p>
        </w:tc>
        <w:tc>
          <w:tcPr>
            <w:tcW w:w="718" w:type="pct"/>
            <w:gridSpan w:val="4"/>
            <w:tcBorders>
              <w:top w:val="single" w:sz="4" w:space="0" w:color="auto"/>
              <w:left w:val="nil"/>
              <w:bottom w:val="single" w:sz="4" w:space="0" w:color="auto"/>
              <w:right w:val="single" w:sz="4" w:space="0" w:color="auto"/>
            </w:tcBorders>
            <w:shd w:val="clear" w:color="auto" w:fill="D4C19C"/>
            <w:vAlign w:val="center"/>
          </w:tcPr>
          <w:p w14:paraId="0DE57DE8"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2016</w:t>
            </w:r>
          </w:p>
        </w:tc>
        <w:tc>
          <w:tcPr>
            <w:tcW w:w="649" w:type="pct"/>
            <w:gridSpan w:val="3"/>
            <w:tcBorders>
              <w:top w:val="single" w:sz="4" w:space="0" w:color="auto"/>
              <w:left w:val="nil"/>
              <w:bottom w:val="single" w:sz="4" w:space="0" w:color="auto"/>
              <w:right w:val="single" w:sz="4" w:space="0" w:color="auto"/>
            </w:tcBorders>
            <w:shd w:val="clear" w:color="auto" w:fill="D4C19C"/>
            <w:vAlign w:val="center"/>
          </w:tcPr>
          <w:p w14:paraId="381BEAF3"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2017</w:t>
            </w:r>
          </w:p>
        </w:tc>
        <w:tc>
          <w:tcPr>
            <w:tcW w:w="734" w:type="pct"/>
            <w:tcBorders>
              <w:top w:val="single" w:sz="4" w:space="0" w:color="auto"/>
              <w:left w:val="nil"/>
              <w:bottom w:val="single" w:sz="4" w:space="0" w:color="auto"/>
              <w:right w:val="single" w:sz="4" w:space="0" w:color="auto"/>
            </w:tcBorders>
            <w:shd w:val="clear" w:color="auto" w:fill="D4C19C"/>
            <w:vAlign w:val="center"/>
          </w:tcPr>
          <w:p w14:paraId="22113290"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2018</w:t>
            </w:r>
          </w:p>
        </w:tc>
      </w:tr>
      <w:tr w:rsidR="00FB297A" w:rsidRPr="009243BF" w14:paraId="4AE1E93E" w14:textId="77777777" w:rsidTr="00CB3660">
        <w:trPr>
          <w:trHeight w:val="404"/>
        </w:trPr>
        <w:tc>
          <w:tcPr>
            <w:tcW w:w="723" w:type="pct"/>
            <w:tcBorders>
              <w:top w:val="single" w:sz="4" w:space="0" w:color="auto"/>
              <w:left w:val="single" w:sz="4" w:space="0" w:color="auto"/>
              <w:bottom w:val="single" w:sz="4" w:space="0" w:color="auto"/>
              <w:right w:val="single" w:sz="4" w:space="0" w:color="auto"/>
            </w:tcBorders>
            <w:shd w:val="clear" w:color="000000" w:fill="FFFFFF"/>
            <w:vAlign w:val="center"/>
          </w:tcPr>
          <w:p w14:paraId="4EC0CAF7" w14:textId="77777777" w:rsidR="00FB297A" w:rsidRPr="009243BF" w:rsidRDefault="00FB297A" w:rsidP="00CB3660">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77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5374543" w14:textId="77777777" w:rsidR="00FB297A" w:rsidRPr="009243BF" w:rsidRDefault="00FB297A" w:rsidP="00CB3660">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707" w:type="pct"/>
            <w:gridSpan w:val="3"/>
            <w:tcBorders>
              <w:top w:val="single" w:sz="4" w:space="0" w:color="auto"/>
              <w:left w:val="nil"/>
              <w:bottom w:val="single" w:sz="4" w:space="0" w:color="auto"/>
              <w:right w:val="single" w:sz="4" w:space="0" w:color="auto"/>
            </w:tcBorders>
            <w:shd w:val="clear" w:color="000000" w:fill="FFFFFF"/>
            <w:vAlign w:val="center"/>
          </w:tcPr>
          <w:p w14:paraId="44690BE2" w14:textId="77777777" w:rsidR="00FB297A" w:rsidRPr="009243BF" w:rsidRDefault="00FB297A" w:rsidP="00CB3660">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5.02</w:t>
            </w:r>
          </w:p>
        </w:tc>
        <w:tc>
          <w:tcPr>
            <w:tcW w:w="697" w:type="pct"/>
            <w:gridSpan w:val="3"/>
            <w:tcBorders>
              <w:top w:val="single" w:sz="4" w:space="0" w:color="auto"/>
              <w:left w:val="nil"/>
              <w:bottom w:val="single" w:sz="4" w:space="0" w:color="auto"/>
              <w:right w:val="single" w:sz="4" w:space="0" w:color="auto"/>
            </w:tcBorders>
            <w:shd w:val="clear" w:color="000000" w:fill="FFFFFF"/>
            <w:vAlign w:val="center"/>
          </w:tcPr>
          <w:p w14:paraId="0CF9B033" w14:textId="77777777" w:rsidR="00FB297A" w:rsidRPr="009243BF" w:rsidRDefault="00FB297A" w:rsidP="00CB3660">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6.00</w:t>
            </w:r>
          </w:p>
        </w:tc>
        <w:tc>
          <w:tcPr>
            <w:tcW w:w="718" w:type="pct"/>
            <w:gridSpan w:val="4"/>
            <w:tcBorders>
              <w:top w:val="single" w:sz="4" w:space="0" w:color="auto"/>
              <w:left w:val="nil"/>
              <w:bottom w:val="single" w:sz="4" w:space="0" w:color="auto"/>
              <w:right w:val="single" w:sz="4" w:space="0" w:color="auto"/>
            </w:tcBorders>
            <w:shd w:val="clear" w:color="000000" w:fill="FFFFFF"/>
            <w:vAlign w:val="center"/>
          </w:tcPr>
          <w:p w14:paraId="61E958DC" w14:textId="77777777" w:rsidR="00FB297A" w:rsidRPr="009243BF" w:rsidRDefault="00FB297A" w:rsidP="00CB3660">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4.17</w:t>
            </w:r>
          </w:p>
        </w:tc>
        <w:tc>
          <w:tcPr>
            <w:tcW w:w="649" w:type="pct"/>
            <w:gridSpan w:val="3"/>
            <w:tcBorders>
              <w:top w:val="single" w:sz="4" w:space="0" w:color="auto"/>
              <w:left w:val="nil"/>
              <w:bottom w:val="single" w:sz="4" w:space="0" w:color="auto"/>
              <w:right w:val="single" w:sz="4" w:space="0" w:color="auto"/>
            </w:tcBorders>
            <w:shd w:val="clear" w:color="000000" w:fill="FFFFFF"/>
            <w:vAlign w:val="center"/>
          </w:tcPr>
          <w:p w14:paraId="5002E2F0" w14:textId="77777777" w:rsidR="00FB297A" w:rsidRPr="009243BF" w:rsidRDefault="00FB297A" w:rsidP="00CB3660">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5.24</w:t>
            </w:r>
          </w:p>
        </w:tc>
        <w:tc>
          <w:tcPr>
            <w:tcW w:w="734" w:type="pct"/>
            <w:tcBorders>
              <w:top w:val="single" w:sz="4" w:space="0" w:color="auto"/>
              <w:left w:val="nil"/>
              <w:bottom w:val="single" w:sz="4" w:space="0" w:color="auto"/>
              <w:right w:val="single" w:sz="4" w:space="0" w:color="auto"/>
            </w:tcBorders>
            <w:shd w:val="clear" w:color="000000" w:fill="FFFFFF"/>
            <w:vAlign w:val="center"/>
          </w:tcPr>
          <w:p w14:paraId="19C8E410" w14:textId="77777777" w:rsidR="00FB297A" w:rsidRPr="009243BF" w:rsidRDefault="00FB297A" w:rsidP="00CB3660">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ND</w:t>
            </w:r>
          </w:p>
        </w:tc>
      </w:tr>
      <w:tr w:rsidR="00FB297A" w:rsidRPr="009243BF" w14:paraId="01926031" w14:textId="77777777" w:rsidTr="00CB3660">
        <w:trPr>
          <w:trHeight w:val="266"/>
        </w:trPr>
        <w:tc>
          <w:tcPr>
            <w:tcW w:w="5000" w:type="pct"/>
            <w:gridSpan w:val="17"/>
            <w:tcBorders>
              <w:top w:val="single" w:sz="4" w:space="0" w:color="auto"/>
              <w:left w:val="single" w:sz="4" w:space="0" w:color="auto"/>
              <w:bottom w:val="single" w:sz="4" w:space="0" w:color="auto"/>
              <w:right w:val="single" w:sz="4" w:space="0" w:color="auto"/>
            </w:tcBorders>
            <w:shd w:val="clear" w:color="auto" w:fill="B38E5D"/>
            <w:vAlign w:val="center"/>
          </w:tcPr>
          <w:p w14:paraId="57BDC88A" w14:textId="77777777" w:rsidR="00FB297A" w:rsidRDefault="00FB297A" w:rsidP="00CB3660">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METAS</w:t>
            </w:r>
          </w:p>
          <w:p w14:paraId="26C327E2" w14:textId="77777777" w:rsidR="00FB297A" w:rsidRDefault="00FB297A" w:rsidP="00CB3660">
            <w:pPr>
              <w:jc w:val="center"/>
              <w:rPr>
                <w:rFonts w:ascii="Montserrat" w:eastAsia="Times New Roman" w:hAnsi="Montserrat" w:cs="Calibri"/>
                <w:b/>
                <w:bCs/>
                <w:color w:val="FFFFFF" w:themeColor="background1"/>
                <w:sz w:val="14"/>
                <w:szCs w:val="16"/>
                <w:lang w:eastAsia="es-MX"/>
              </w:rPr>
            </w:pPr>
            <w:r>
              <w:rPr>
                <w:rFonts w:ascii="Montserrat" w:eastAsia="Times New Roman" w:hAnsi="Montserrat" w:cs="Calibri"/>
                <w:b/>
                <w:bCs/>
                <w:color w:val="FFFFFF" w:themeColor="background1"/>
                <w:sz w:val="14"/>
                <w:szCs w:val="16"/>
                <w:lang w:eastAsia="es-MX"/>
              </w:rPr>
              <w:t xml:space="preserve">Sólo aplica para Metas para el bienestar. </w:t>
            </w:r>
          </w:p>
          <w:p w14:paraId="27DDC319" w14:textId="77777777" w:rsidR="00FB297A" w:rsidRPr="009243BF" w:rsidRDefault="00FB297A" w:rsidP="00CB3660">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themeColor="background1"/>
                <w:sz w:val="14"/>
                <w:szCs w:val="16"/>
                <w:lang w:eastAsia="es-MX"/>
              </w:rPr>
              <w:t>Puede registrar NA cuando no aplique meta para ese año, de acuerdo con la frecuencia de medición.</w:t>
            </w:r>
          </w:p>
        </w:tc>
      </w:tr>
      <w:tr w:rsidR="00FB297A" w:rsidRPr="009243BF" w14:paraId="054204F5" w14:textId="77777777" w:rsidTr="00CB3660">
        <w:trPr>
          <w:trHeight w:val="489"/>
        </w:trPr>
        <w:tc>
          <w:tcPr>
            <w:tcW w:w="981" w:type="pct"/>
            <w:gridSpan w:val="2"/>
            <w:tcBorders>
              <w:top w:val="single" w:sz="4" w:space="0" w:color="auto"/>
              <w:left w:val="single" w:sz="4" w:space="0" w:color="auto"/>
              <w:bottom w:val="single" w:sz="4" w:space="0" w:color="auto"/>
              <w:right w:val="single" w:sz="4" w:space="0" w:color="auto"/>
            </w:tcBorders>
            <w:shd w:val="clear" w:color="auto" w:fill="D4C19C"/>
            <w:vAlign w:val="center"/>
          </w:tcPr>
          <w:p w14:paraId="6780DD90"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2020</w:t>
            </w:r>
          </w:p>
        </w:tc>
        <w:tc>
          <w:tcPr>
            <w:tcW w:w="1001" w:type="pct"/>
            <w:gridSpan w:val="3"/>
            <w:tcBorders>
              <w:top w:val="single" w:sz="4" w:space="0" w:color="auto"/>
              <w:left w:val="single" w:sz="4" w:space="0" w:color="auto"/>
              <w:bottom w:val="single" w:sz="4" w:space="0" w:color="auto"/>
              <w:right w:val="single" w:sz="4" w:space="0" w:color="auto"/>
            </w:tcBorders>
            <w:shd w:val="clear" w:color="auto" w:fill="D4C19C"/>
            <w:vAlign w:val="center"/>
          </w:tcPr>
          <w:p w14:paraId="55C0CC22"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2021</w:t>
            </w:r>
          </w:p>
        </w:tc>
        <w:tc>
          <w:tcPr>
            <w:tcW w:w="1003" w:type="pct"/>
            <w:gridSpan w:val="5"/>
            <w:tcBorders>
              <w:top w:val="single" w:sz="4" w:space="0" w:color="auto"/>
              <w:left w:val="single" w:sz="4" w:space="0" w:color="auto"/>
              <w:bottom w:val="single" w:sz="4" w:space="0" w:color="auto"/>
              <w:right w:val="single" w:sz="4" w:space="0" w:color="auto"/>
            </w:tcBorders>
            <w:shd w:val="clear" w:color="auto" w:fill="D4C19C"/>
            <w:vAlign w:val="center"/>
          </w:tcPr>
          <w:p w14:paraId="60640C17"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2022</w:t>
            </w:r>
          </w:p>
        </w:tc>
        <w:tc>
          <w:tcPr>
            <w:tcW w:w="984" w:type="pct"/>
            <w:gridSpan w:val="4"/>
            <w:tcBorders>
              <w:top w:val="single" w:sz="4" w:space="0" w:color="auto"/>
              <w:left w:val="single" w:sz="4" w:space="0" w:color="auto"/>
              <w:bottom w:val="single" w:sz="4" w:space="0" w:color="auto"/>
              <w:right w:val="single" w:sz="4" w:space="0" w:color="auto"/>
            </w:tcBorders>
            <w:shd w:val="clear" w:color="auto" w:fill="D4C19C"/>
            <w:vAlign w:val="center"/>
          </w:tcPr>
          <w:p w14:paraId="7930C317"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2023</w:t>
            </w:r>
          </w:p>
        </w:tc>
        <w:tc>
          <w:tcPr>
            <w:tcW w:w="1030" w:type="pct"/>
            <w:gridSpan w:val="3"/>
            <w:tcBorders>
              <w:top w:val="single" w:sz="4" w:space="0" w:color="auto"/>
              <w:left w:val="single" w:sz="4" w:space="0" w:color="auto"/>
              <w:bottom w:val="single" w:sz="4" w:space="0" w:color="auto"/>
              <w:right w:val="single" w:sz="4" w:space="0" w:color="auto"/>
            </w:tcBorders>
            <w:shd w:val="clear" w:color="auto" w:fill="D4C19C"/>
            <w:vAlign w:val="center"/>
          </w:tcPr>
          <w:p w14:paraId="5EB94968"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2024</w:t>
            </w:r>
          </w:p>
        </w:tc>
      </w:tr>
      <w:tr w:rsidR="00FB297A" w:rsidRPr="009243BF" w14:paraId="604BBD71" w14:textId="77777777" w:rsidTr="00CB3660">
        <w:trPr>
          <w:trHeight w:val="350"/>
        </w:trPr>
        <w:tc>
          <w:tcPr>
            <w:tcW w:w="9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C4ED3D" w14:textId="77777777" w:rsidR="00FB297A" w:rsidRPr="0031211A" w:rsidRDefault="00FB297A" w:rsidP="00CB3660">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4.67</w:t>
            </w:r>
          </w:p>
        </w:tc>
        <w:tc>
          <w:tcPr>
            <w:tcW w:w="100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CE2CE1" w14:textId="77777777" w:rsidR="00FB297A" w:rsidRPr="0031211A" w:rsidRDefault="00FB297A" w:rsidP="00CB3660">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4.48</w:t>
            </w:r>
          </w:p>
        </w:tc>
        <w:tc>
          <w:tcPr>
            <w:tcW w:w="100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99C86E8" w14:textId="77777777" w:rsidR="00FB297A" w:rsidRPr="0031211A" w:rsidRDefault="00FB297A" w:rsidP="00CB3660">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4.28</w:t>
            </w:r>
          </w:p>
        </w:tc>
        <w:tc>
          <w:tcPr>
            <w:tcW w:w="98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F063F2" w14:textId="77777777" w:rsidR="00FB297A" w:rsidRPr="0031211A" w:rsidRDefault="00FB297A" w:rsidP="00CB3660">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4.09</w:t>
            </w:r>
          </w:p>
        </w:tc>
        <w:tc>
          <w:tcPr>
            <w:tcW w:w="10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3729CE" w14:textId="77777777" w:rsidR="00FB297A" w:rsidRPr="0031211A" w:rsidRDefault="00FB297A" w:rsidP="00CB3660">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3.90</w:t>
            </w:r>
          </w:p>
        </w:tc>
      </w:tr>
    </w:tbl>
    <w:p w14:paraId="5A25BDE7" w14:textId="77777777" w:rsidR="00FB297A" w:rsidRPr="001950E8" w:rsidRDefault="00FB297A" w:rsidP="00793BF4"/>
    <w:p w14:paraId="43B0C6E4" w14:textId="77777777" w:rsidR="00FB297A" w:rsidRDefault="00FB297A">
      <w:pPr>
        <w:rPr>
          <w:rFonts w:ascii="Montserrat ExtraBold" w:eastAsiaTheme="majorEastAsia" w:hAnsi="Montserrat ExtraBold" w:cstheme="majorBidi"/>
          <w:color w:val="9D2446"/>
          <w:lang w:val="es-MX" w:eastAsia="es-MX"/>
        </w:rPr>
      </w:pPr>
      <w:r>
        <w:br w:type="page"/>
      </w:r>
    </w:p>
    <w:p w14:paraId="7D855577" w14:textId="4AEEBC0B" w:rsidR="00793BF4" w:rsidRPr="00DA0E46" w:rsidRDefault="00793BF4" w:rsidP="00793BF4">
      <w:pPr>
        <w:pStyle w:val="TtuloTDC"/>
        <w:rPr>
          <w:sz w:val="24"/>
          <w:szCs w:val="24"/>
        </w:rPr>
      </w:pPr>
      <w:r w:rsidRPr="00DA0E46">
        <w:rPr>
          <w:sz w:val="24"/>
          <w:szCs w:val="24"/>
        </w:rPr>
        <w:lastRenderedPageBreak/>
        <w:t xml:space="preserve">Parámetro </w:t>
      </w:r>
      <w:r>
        <w:rPr>
          <w:sz w:val="24"/>
          <w:szCs w:val="24"/>
        </w:rPr>
        <w:t>1</w:t>
      </w:r>
      <w:r w:rsidRPr="00DA0E46">
        <w:rPr>
          <w:sz w:val="24"/>
          <w:szCs w:val="24"/>
        </w:rPr>
        <w:t xml:space="preserve"> del Objetivo prioritario </w:t>
      </w:r>
      <w:r>
        <w:rPr>
          <w:sz w:val="24"/>
          <w:szCs w:val="24"/>
        </w:rPr>
        <w:t>3</w:t>
      </w:r>
    </w:p>
    <w:p w14:paraId="7F2CB7B4" w14:textId="507F4E4A" w:rsidR="00793BF4" w:rsidRDefault="00793BF4" w:rsidP="00793BF4"/>
    <w:tbl>
      <w:tblPr>
        <w:tblW w:w="5000" w:type="pct"/>
        <w:tblCellMar>
          <w:left w:w="70" w:type="dxa"/>
          <w:right w:w="70" w:type="dxa"/>
        </w:tblCellMar>
        <w:tblLook w:val="04A0" w:firstRow="1" w:lastRow="0" w:firstColumn="1" w:lastColumn="0" w:noHBand="0" w:noVBand="1"/>
      </w:tblPr>
      <w:tblGrid>
        <w:gridCol w:w="1392"/>
        <w:gridCol w:w="497"/>
        <w:gridCol w:w="988"/>
        <w:gridCol w:w="337"/>
        <w:gridCol w:w="603"/>
        <w:gridCol w:w="422"/>
        <w:gridCol w:w="422"/>
        <w:gridCol w:w="227"/>
        <w:gridCol w:w="693"/>
        <w:gridCol w:w="168"/>
        <w:gridCol w:w="410"/>
        <w:gridCol w:w="139"/>
        <w:gridCol w:w="666"/>
        <w:gridCol w:w="680"/>
        <w:gridCol w:w="297"/>
        <w:gridCol w:w="273"/>
        <w:gridCol w:w="1415"/>
      </w:tblGrid>
      <w:tr w:rsidR="00FB297A" w:rsidRPr="009243BF" w14:paraId="0B1C98CE" w14:textId="77777777" w:rsidTr="00CB3660">
        <w:trPr>
          <w:trHeight w:val="330"/>
        </w:trPr>
        <w:tc>
          <w:tcPr>
            <w:tcW w:w="5000" w:type="pct"/>
            <w:gridSpan w:val="17"/>
            <w:tcBorders>
              <w:top w:val="single" w:sz="4" w:space="0" w:color="auto"/>
              <w:left w:val="single" w:sz="4" w:space="0" w:color="auto"/>
              <w:bottom w:val="single" w:sz="4" w:space="0" w:color="auto"/>
              <w:right w:val="single" w:sz="4" w:space="0" w:color="auto"/>
            </w:tcBorders>
            <w:shd w:val="clear" w:color="000000" w:fill="B38E5D"/>
            <w:vAlign w:val="center"/>
            <w:hideMark/>
          </w:tcPr>
          <w:p w14:paraId="19591F90" w14:textId="77777777" w:rsidR="00FB297A" w:rsidRPr="009243BF" w:rsidRDefault="00FB297A" w:rsidP="00CB3660">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sz w:val="14"/>
                <w:szCs w:val="16"/>
                <w:lang w:eastAsia="es-MX"/>
              </w:rPr>
              <w:t>ELEMENTOS DE META PARA EL</w:t>
            </w:r>
            <w:r w:rsidRPr="009243BF">
              <w:rPr>
                <w:rFonts w:ascii="Montserrat" w:eastAsia="Times New Roman" w:hAnsi="Montserrat" w:cs="Calibri"/>
                <w:b/>
                <w:bCs/>
                <w:color w:val="FFFFFF"/>
                <w:sz w:val="14"/>
                <w:szCs w:val="16"/>
                <w:lang w:eastAsia="es-MX"/>
              </w:rPr>
              <w:t xml:space="preserve"> BIENESTAR</w:t>
            </w:r>
            <w:r>
              <w:rPr>
                <w:rFonts w:ascii="Montserrat" w:eastAsia="Times New Roman" w:hAnsi="Montserrat" w:cs="Calibri"/>
                <w:b/>
                <w:bCs/>
                <w:color w:val="FFFFFF"/>
                <w:sz w:val="14"/>
                <w:szCs w:val="16"/>
                <w:lang w:eastAsia="es-MX"/>
              </w:rPr>
              <w:t xml:space="preserve"> O PARÁMETRO</w:t>
            </w:r>
          </w:p>
        </w:tc>
      </w:tr>
      <w:tr w:rsidR="00FB297A" w:rsidRPr="009243BF" w14:paraId="1F665777" w14:textId="77777777" w:rsidTr="00CB3660">
        <w:trPr>
          <w:trHeight w:val="412"/>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631EC0DE"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Nombre</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tcPr>
          <w:p w14:paraId="2DDA0108" w14:textId="77777777" w:rsidR="00FB297A" w:rsidRPr="009243BF" w:rsidRDefault="00FB297A" w:rsidP="00CB3660">
            <w:pPr>
              <w:jc w:val="center"/>
              <w:rPr>
                <w:rFonts w:ascii="Montserrat" w:eastAsia="Times New Roman" w:hAnsi="Montserrat" w:cs="Calibri"/>
                <w:color w:val="000000"/>
                <w:sz w:val="14"/>
                <w:szCs w:val="16"/>
                <w:lang w:eastAsia="es-MX"/>
              </w:rPr>
            </w:pPr>
            <w:r>
              <w:rPr>
                <w:rFonts w:ascii="Montserrat" w:hAnsi="Montserrat" w:cs="Montserrat"/>
                <w:w w:val="101"/>
                <w:sz w:val="14"/>
                <w:szCs w:val="14"/>
              </w:rPr>
              <w:t>Tasa de crecimiento medio anual de la superficie urbana con más de 100 mil habitantes en el 2010.</w:t>
            </w:r>
          </w:p>
        </w:tc>
      </w:tr>
      <w:tr w:rsidR="00FB297A" w:rsidRPr="009243BF" w14:paraId="6D7B12DA" w14:textId="77777777" w:rsidTr="00CB3660">
        <w:trPr>
          <w:trHeight w:val="371"/>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3436359D"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Objetivo prioritario</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tcPr>
          <w:p w14:paraId="1EB3A985" w14:textId="77777777" w:rsidR="00FB297A" w:rsidRPr="009243BF" w:rsidRDefault="00FB297A" w:rsidP="00CB3660">
            <w:pPr>
              <w:jc w:val="center"/>
              <w:rPr>
                <w:rFonts w:ascii="Montserrat" w:eastAsia="Times New Roman" w:hAnsi="Montserrat" w:cs="Calibri"/>
                <w:color w:val="000000"/>
                <w:sz w:val="14"/>
                <w:szCs w:val="16"/>
                <w:lang w:eastAsia="es-MX"/>
              </w:rPr>
            </w:pPr>
            <w:r>
              <w:rPr>
                <w:rFonts w:ascii="Montserrat" w:hAnsi="Montserrat"/>
                <w:sz w:val="14"/>
                <w:szCs w:val="16"/>
              </w:rPr>
              <w:t xml:space="preserve">Objetivo prioritario 3. Transitar a un modelo de desarrollo urbano orientado a ciudades sostenibles, ordenadas y equitativas que reduzcan las desigualdades </w:t>
            </w:r>
            <w:proofErr w:type="spellStart"/>
            <w:r>
              <w:rPr>
                <w:rFonts w:ascii="Montserrat" w:hAnsi="Montserrat"/>
                <w:sz w:val="14"/>
                <w:szCs w:val="16"/>
              </w:rPr>
              <w:t>socioespaciales</w:t>
            </w:r>
            <w:proofErr w:type="spellEnd"/>
            <w:r>
              <w:rPr>
                <w:rFonts w:ascii="Montserrat" w:hAnsi="Montserrat"/>
                <w:sz w:val="14"/>
                <w:szCs w:val="16"/>
              </w:rPr>
              <w:t xml:space="preserve"> en los asentamientos humanos.</w:t>
            </w:r>
          </w:p>
        </w:tc>
      </w:tr>
      <w:tr w:rsidR="00FB297A" w:rsidRPr="009243BF" w14:paraId="47354615" w14:textId="77777777" w:rsidTr="00CB3660">
        <w:trPr>
          <w:trHeight w:val="40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258F3699"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Definición</w:t>
            </w:r>
            <w:r>
              <w:rPr>
                <w:rFonts w:ascii="Montserrat" w:eastAsia="Times New Roman" w:hAnsi="Montserrat" w:cs="Calibri"/>
                <w:b/>
                <w:bCs/>
                <w:color w:val="FFFFFF"/>
                <w:sz w:val="14"/>
                <w:szCs w:val="16"/>
                <w:lang w:eastAsia="es-MX"/>
              </w:rPr>
              <w:t xml:space="preserve"> o descripción</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hideMark/>
          </w:tcPr>
          <w:p w14:paraId="022E59BD" w14:textId="77777777" w:rsidR="00FB297A" w:rsidRPr="00D6450D" w:rsidRDefault="00FB297A" w:rsidP="00CB3660">
            <w:pPr>
              <w:jc w:val="center"/>
              <w:rPr>
                <w:rFonts w:ascii="Montserrat" w:hAnsi="Montserrat"/>
                <w:sz w:val="14"/>
                <w:szCs w:val="16"/>
              </w:rPr>
            </w:pPr>
            <w:r w:rsidRPr="00D6450D">
              <w:rPr>
                <w:rFonts w:ascii="Montserrat" w:hAnsi="Montserrat"/>
                <w:sz w:val="14"/>
                <w:szCs w:val="16"/>
              </w:rPr>
              <w:t>Expresa la tasa anual de expansión urbana horizontal en 93 ciudades que para el año 2010 contaban con más de 100 mil habitantes teniendo como base mediciones bienales.</w:t>
            </w:r>
          </w:p>
        </w:tc>
      </w:tr>
      <w:tr w:rsidR="00FB297A" w:rsidRPr="009243BF" w14:paraId="105FB98C" w14:textId="77777777" w:rsidTr="00CB3660">
        <w:trPr>
          <w:trHeight w:val="1583"/>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61CE63BA"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Nivel de desagregación</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hideMark/>
          </w:tcPr>
          <w:p w14:paraId="45D4CE15" w14:textId="77777777" w:rsidR="00FB297A" w:rsidRDefault="00FB297A" w:rsidP="00CB3660">
            <w:pPr>
              <w:spacing w:after="160"/>
              <w:jc w:val="center"/>
              <w:rPr>
                <w:rFonts w:ascii="Montserrat" w:eastAsia="Times New Roman" w:hAnsi="Montserrat" w:cs="Calibri"/>
                <w:color w:val="000000"/>
                <w:sz w:val="14"/>
                <w:szCs w:val="16"/>
                <w:lang w:eastAsia="es-MX"/>
              </w:rPr>
            </w:pPr>
          </w:p>
          <w:p w14:paraId="0FF2CA9B" w14:textId="77777777" w:rsidR="00FB297A" w:rsidRPr="00D6450D" w:rsidRDefault="00FB297A" w:rsidP="00CB3660">
            <w:pPr>
              <w:spacing w:after="160"/>
              <w:jc w:val="center"/>
              <w:rPr>
                <w:rFonts w:ascii="Montserrat" w:eastAsia="Times New Roman" w:hAnsi="Montserrat" w:cs="Calibri"/>
                <w:color w:val="000000"/>
                <w:sz w:val="14"/>
                <w:szCs w:val="16"/>
                <w:lang w:eastAsia="es-MX"/>
              </w:rPr>
            </w:pPr>
            <w:r w:rsidRPr="00D6450D">
              <w:rPr>
                <w:rFonts w:ascii="Montserrat" w:eastAsia="Times New Roman" w:hAnsi="Montserrat" w:cs="Calibri"/>
                <w:color w:val="000000"/>
                <w:sz w:val="14"/>
                <w:szCs w:val="16"/>
                <w:lang w:eastAsia="es-MX"/>
              </w:rPr>
              <w:t xml:space="preserve">Geográfica: Nacional, suelo urbano y ciudades que al 2010 </w:t>
            </w:r>
            <w:r w:rsidRPr="00D6450D">
              <w:rPr>
                <w:rFonts w:ascii="Montserrat" w:hAnsi="Montserrat" w:cs="Montserrat"/>
                <w:w w:val="103"/>
                <w:sz w:val="14"/>
                <w:szCs w:val="14"/>
              </w:rPr>
              <w:t>tenían más de 100 mil habitantes.</w:t>
            </w: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70536104"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Periodicidad o frecuencia de medición</w:t>
            </w:r>
          </w:p>
        </w:tc>
        <w:tc>
          <w:tcPr>
            <w:tcW w:w="1801" w:type="pct"/>
            <w:gridSpan w:val="6"/>
            <w:tcBorders>
              <w:top w:val="single" w:sz="4" w:space="0" w:color="auto"/>
              <w:left w:val="nil"/>
              <w:bottom w:val="single" w:sz="4" w:space="0" w:color="auto"/>
              <w:right w:val="single" w:sz="4" w:space="0" w:color="auto"/>
            </w:tcBorders>
            <w:shd w:val="clear" w:color="000000" w:fill="FFFFFF"/>
            <w:vAlign w:val="center"/>
            <w:hideMark/>
          </w:tcPr>
          <w:p w14:paraId="49BDC5F2" w14:textId="77777777" w:rsidR="00FB297A" w:rsidRPr="009243BF" w:rsidRDefault="00FB297A" w:rsidP="00CB3660">
            <w:pPr>
              <w:jc w:val="center"/>
              <w:rPr>
                <w:rFonts w:ascii="Montserrat" w:eastAsia="Times New Roman" w:hAnsi="Montserrat" w:cs="Calibri"/>
                <w:color w:val="000000"/>
                <w:sz w:val="14"/>
                <w:szCs w:val="16"/>
                <w:lang w:eastAsia="es-MX"/>
              </w:rPr>
            </w:pPr>
            <w:r>
              <w:rPr>
                <w:rFonts w:ascii="Montserrat" w:hAnsi="Montserrat"/>
                <w:sz w:val="14"/>
                <w:szCs w:val="16"/>
              </w:rPr>
              <w:t>Bienal</w:t>
            </w:r>
          </w:p>
        </w:tc>
      </w:tr>
      <w:tr w:rsidR="00FB297A" w:rsidRPr="009243BF" w14:paraId="5518FF56" w14:textId="77777777" w:rsidTr="00CB3660">
        <w:trPr>
          <w:trHeight w:val="425"/>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35DE12A"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Tipo</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tcPr>
          <w:p w14:paraId="0393CFAB" w14:textId="77777777" w:rsidR="00FB297A" w:rsidRPr="009243BF" w:rsidRDefault="00FB297A" w:rsidP="00CB3660">
            <w:pPr>
              <w:jc w:val="center"/>
              <w:rPr>
                <w:rFonts w:ascii="Montserrat" w:eastAsia="Times New Roman" w:hAnsi="Montserrat" w:cs="Calibri"/>
                <w:color w:val="000000"/>
                <w:sz w:val="14"/>
                <w:szCs w:val="16"/>
                <w:lang w:eastAsia="es-MX"/>
              </w:rPr>
            </w:pPr>
            <w:r>
              <w:rPr>
                <w:rFonts w:ascii="Montserrat" w:hAnsi="Montserrat"/>
                <w:sz w:val="14"/>
                <w:szCs w:val="16"/>
              </w:rPr>
              <w:t>Estratégico</w:t>
            </w:r>
          </w:p>
          <w:p w14:paraId="58928A91" w14:textId="77777777" w:rsidR="00FB297A" w:rsidRPr="009243BF" w:rsidRDefault="00FB297A" w:rsidP="00CB3660">
            <w:pPr>
              <w:jc w:val="center"/>
              <w:rPr>
                <w:rFonts w:ascii="Montserrat" w:eastAsia="Times New Roman" w:hAnsi="Montserrat" w:cs="Calibri"/>
                <w:color w:val="000000"/>
                <w:sz w:val="14"/>
                <w:szCs w:val="16"/>
                <w:lang w:eastAsia="es-MX"/>
              </w:rPr>
            </w:pP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08DAC667"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Acumulado o periódico</w:t>
            </w:r>
          </w:p>
        </w:tc>
        <w:tc>
          <w:tcPr>
            <w:tcW w:w="1801" w:type="pct"/>
            <w:gridSpan w:val="6"/>
            <w:tcBorders>
              <w:top w:val="single" w:sz="4" w:space="0" w:color="auto"/>
              <w:left w:val="nil"/>
              <w:bottom w:val="single" w:sz="4" w:space="0" w:color="auto"/>
              <w:right w:val="single" w:sz="4" w:space="0" w:color="auto"/>
            </w:tcBorders>
            <w:shd w:val="clear" w:color="000000" w:fill="FFFFFF"/>
            <w:vAlign w:val="center"/>
          </w:tcPr>
          <w:p w14:paraId="4BFA1C35" w14:textId="77777777" w:rsidR="00FB297A" w:rsidRPr="009243BF" w:rsidRDefault="00FB297A" w:rsidP="00CB3660">
            <w:pPr>
              <w:jc w:val="center"/>
              <w:rPr>
                <w:rFonts w:ascii="Montserrat" w:eastAsia="Times New Roman" w:hAnsi="Montserrat" w:cs="Calibri"/>
                <w:color w:val="000000"/>
                <w:sz w:val="14"/>
                <w:szCs w:val="16"/>
                <w:lang w:eastAsia="es-MX"/>
              </w:rPr>
            </w:pPr>
            <w:r>
              <w:rPr>
                <w:rFonts w:ascii="Montserrat" w:hAnsi="Montserrat"/>
                <w:sz w:val="14"/>
                <w:szCs w:val="16"/>
              </w:rPr>
              <w:t>Periódico</w:t>
            </w:r>
          </w:p>
        </w:tc>
      </w:tr>
      <w:tr w:rsidR="00FB297A" w:rsidRPr="009243BF" w14:paraId="212F15EF" w14:textId="77777777" w:rsidTr="00CB3660">
        <w:trPr>
          <w:trHeight w:val="1793"/>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3B08572A"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Unidad de medida</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tcPr>
          <w:p w14:paraId="4A04C6B1" w14:textId="77777777" w:rsidR="00FB297A" w:rsidRPr="009243BF" w:rsidRDefault="00FB297A" w:rsidP="00CB3660">
            <w:pPr>
              <w:jc w:val="center"/>
              <w:rPr>
                <w:rFonts w:ascii="Montserrat" w:eastAsia="Times New Roman" w:hAnsi="Montserrat" w:cs="Calibri"/>
                <w:color w:val="000000"/>
                <w:sz w:val="14"/>
                <w:szCs w:val="16"/>
                <w:lang w:eastAsia="es-MX"/>
              </w:rPr>
            </w:pPr>
            <w:r>
              <w:rPr>
                <w:rFonts w:ascii="Montserrat" w:hAnsi="Montserrat"/>
                <w:sz w:val="14"/>
                <w:szCs w:val="16"/>
              </w:rPr>
              <w:t xml:space="preserve">Porcentaje </w:t>
            </w: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34474560"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Periodo de recolección de los datos</w:t>
            </w:r>
          </w:p>
        </w:tc>
        <w:tc>
          <w:tcPr>
            <w:tcW w:w="1801" w:type="pct"/>
            <w:gridSpan w:val="6"/>
            <w:tcBorders>
              <w:top w:val="single" w:sz="4" w:space="0" w:color="auto"/>
              <w:left w:val="nil"/>
              <w:bottom w:val="single" w:sz="4" w:space="0" w:color="auto"/>
              <w:right w:val="single" w:sz="4" w:space="0" w:color="auto"/>
            </w:tcBorders>
            <w:shd w:val="clear" w:color="000000" w:fill="FFFFFF"/>
            <w:vAlign w:val="center"/>
          </w:tcPr>
          <w:p w14:paraId="2D3D3BE2" w14:textId="77777777" w:rsidR="00FB297A" w:rsidRPr="00D6450D" w:rsidRDefault="00FB297A" w:rsidP="00CB3660">
            <w:pPr>
              <w:jc w:val="center"/>
              <w:rPr>
                <w:rFonts w:ascii="Montserrat" w:hAnsi="Montserrat"/>
                <w:sz w:val="14"/>
                <w:szCs w:val="16"/>
              </w:rPr>
            </w:pPr>
            <w:r>
              <w:rPr>
                <w:rFonts w:ascii="Montserrat" w:hAnsi="Montserrat" w:cs="Montserrat"/>
                <w:sz w:val="14"/>
                <w:szCs w:val="14"/>
              </w:rPr>
              <w:t>Otro</w:t>
            </w:r>
          </w:p>
        </w:tc>
      </w:tr>
      <w:tr w:rsidR="00FB297A" w:rsidRPr="009243BF" w14:paraId="5CE042B8" w14:textId="77777777" w:rsidTr="00CB3660">
        <w:trPr>
          <w:trHeight w:val="578"/>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26693A95"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Dimensión</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tcPr>
          <w:p w14:paraId="2DF927EB" w14:textId="77777777" w:rsidR="00FB297A" w:rsidRPr="00D6450D" w:rsidRDefault="00FB297A" w:rsidP="00CB3660">
            <w:pPr>
              <w:spacing w:after="160"/>
              <w:jc w:val="center"/>
              <w:rPr>
                <w:rFonts w:ascii="Montserrat" w:hAnsi="Montserrat"/>
                <w:sz w:val="14"/>
                <w:szCs w:val="16"/>
              </w:rPr>
            </w:pPr>
            <w:r>
              <w:rPr>
                <w:rFonts w:ascii="Montserrat" w:hAnsi="Montserrat"/>
                <w:sz w:val="14"/>
                <w:szCs w:val="16"/>
              </w:rPr>
              <w:t>Eficacia</w:t>
            </w: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4A7D2847"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Disponibilidad de la información</w:t>
            </w:r>
          </w:p>
        </w:tc>
        <w:tc>
          <w:tcPr>
            <w:tcW w:w="1801" w:type="pct"/>
            <w:gridSpan w:val="6"/>
            <w:tcBorders>
              <w:top w:val="single" w:sz="4" w:space="0" w:color="auto"/>
              <w:left w:val="nil"/>
              <w:bottom w:val="single" w:sz="4" w:space="0" w:color="auto"/>
              <w:right w:val="single" w:sz="4" w:space="0" w:color="auto"/>
            </w:tcBorders>
            <w:shd w:val="clear" w:color="000000" w:fill="FFFFFF"/>
            <w:vAlign w:val="center"/>
          </w:tcPr>
          <w:p w14:paraId="3E7F17B1" w14:textId="77777777" w:rsidR="00FB297A" w:rsidRDefault="00FB297A" w:rsidP="00CB3660">
            <w:pPr>
              <w:jc w:val="center"/>
              <w:rPr>
                <w:rFonts w:ascii="Montserrat" w:hAnsi="Montserrat" w:cs="Montserrat"/>
                <w:sz w:val="14"/>
                <w:szCs w:val="14"/>
              </w:rPr>
            </w:pPr>
            <w:r>
              <w:rPr>
                <w:rFonts w:ascii="Montserrat" w:hAnsi="Montserrat" w:cs="Montserrat"/>
                <w:sz w:val="14"/>
                <w:szCs w:val="14"/>
              </w:rPr>
              <w:t>Primeros seis meses del año consecuente al levantamiento de la información.</w:t>
            </w:r>
          </w:p>
          <w:p w14:paraId="2CBCAA5B" w14:textId="77777777" w:rsidR="00FB297A" w:rsidRPr="009243BF" w:rsidRDefault="00FB297A" w:rsidP="00CB3660">
            <w:pPr>
              <w:jc w:val="center"/>
              <w:rPr>
                <w:rFonts w:ascii="Montserrat" w:eastAsia="Times New Roman" w:hAnsi="Montserrat" w:cs="Calibri"/>
                <w:color w:val="000000"/>
                <w:sz w:val="14"/>
                <w:szCs w:val="16"/>
                <w:lang w:eastAsia="es-MX"/>
              </w:rPr>
            </w:pPr>
            <w:r>
              <w:rPr>
                <w:rFonts w:ascii="Montserrat" w:hAnsi="Montserrat" w:cs="Calibri"/>
                <w:sz w:val="14"/>
                <w:szCs w:val="16"/>
              </w:rPr>
              <w:t>Junio</w:t>
            </w:r>
          </w:p>
        </w:tc>
      </w:tr>
      <w:tr w:rsidR="00FB297A" w:rsidRPr="009243BF" w14:paraId="6B745495" w14:textId="77777777" w:rsidTr="00CB3660">
        <w:trPr>
          <w:trHeight w:val="140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226C68A2"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Tendencia esperada</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tcPr>
          <w:p w14:paraId="33F6D5E2" w14:textId="77777777" w:rsidR="00FB297A" w:rsidRPr="009243BF" w:rsidRDefault="00FB297A" w:rsidP="00CB3660">
            <w:pPr>
              <w:jc w:val="center"/>
              <w:rPr>
                <w:rFonts w:ascii="Montserrat" w:eastAsia="Times New Roman" w:hAnsi="Montserrat" w:cs="Calibri"/>
                <w:color w:val="000000"/>
                <w:sz w:val="14"/>
                <w:szCs w:val="16"/>
                <w:lang w:eastAsia="es-MX"/>
              </w:rPr>
            </w:pPr>
            <w:r>
              <w:rPr>
                <w:rFonts w:ascii="Montserrat" w:hAnsi="Montserrat"/>
                <w:sz w:val="14"/>
                <w:szCs w:val="16"/>
              </w:rPr>
              <w:t xml:space="preserve">Descendente </w:t>
            </w:r>
          </w:p>
          <w:p w14:paraId="1F782070" w14:textId="77777777" w:rsidR="00FB297A" w:rsidRPr="009243BF" w:rsidRDefault="00FB297A" w:rsidP="00CB3660">
            <w:pPr>
              <w:jc w:val="center"/>
              <w:rPr>
                <w:rFonts w:ascii="Montserrat" w:eastAsia="Times New Roman" w:hAnsi="Montserrat" w:cs="Calibri"/>
                <w:color w:val="000000"/>
                <w:sz w:val="14"/>
                <w:szCs w:val="16"/>
                <w:lang w:eastAsia="es-MX"/>
              </w:rPr>
            </w:pP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5E811A4A"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Unidad responsable de reportar el avance</w:t>
            </w:r>
          </w:p>
        </w:tc>
        <w:tc>
          <w:tcPr>
            <w:tcW w:w="1801" w:type="pct"/>
            <w:gridSpan w:val="6"/>
            <w:tcBorders>
              <w:top w:val="single" w:sz="4" w:space="0" w:color="auto"/>
              <w:left w:val="nil"/>
              <w:bottom w:val="single" w:sz="4" w:space="0" w:color="auto"/>
              <w:right w:val="single" w:sz="4" w:space="0" w:color="auto"/>
            </w:tcBorders>
            <w:shd w:val="clear" w:color="000000" w:fill="FFFFFF"/>
            <w:vAlign w:val="center"/>
          </w:tcPr>
          <w:p w14:paraId="19DA6C2A" w14:textId="77777777" w:rsidR="00FB297A" w:rsidRPr="009243BF" w:rsidRDefault="00FB297A" w:rsidP="00CB3660">
            <w:pPr>
              <w:jc w:val="center"/>
              <w:rPr>
                <w:rFonts w:ascii="Montserrat" w:eastAsia="Times New Roman" w:hAnsi="Montserrat" w:cs="Calibri"/>
                <w:color w:val="000000"/>
                <w:sz w:val="14"/>
                <w:szCs w:val="16"/>
                <w:lang w:eastAsia="es-MX"/>
              </w:rPr>
            </w:pPr>
            <w:r w:rsidRPr="00D6450D">
              <w:rPr>
                <w:rFonts w:ascii="Montserrat" w:hAnsi="Montserrat"/>
                <w:sz w:val="14"/>
                <w:szCs w:val="16"/>
              </w:rPr>
              <w:t>Dirección General de Ordenamiento Territorial y Atención</w:t>
            </w:r>
            <w:r>
              <w:rPr>
                <w:rFonts w:ascii="Montserrat" w:hAnsi="Montserrat"/>
                <w:sz w:val="14"/>
                <w:szCs w:val="16"/>
              </w:rPr>
              <w:t xml:space="preserve"> a </w:t>
            </w:r>
            <w:r w:rsidRPr="00D6450D">
              <w:rPr>
                <w:rFonts w:ascii="Montserrat" w:hAnsi="Montserrat"/>
                <w:sz w:val="14"/>
                <w:szCs w:val="16"/>
              </w:rPr>
              <w:t>Zonas de</w:t>
            </w:r>
            <w:r>
              <w:rPr>
                <w:rFonts w:ascii="Montserrat" w:hAnsi="Montserrat"/>
                <w:sz w:val="14"/>
                <w:szCs w:val="16"/>
              </w:rPr>
              <w:t xml:space="preserve"> </w:t>
            </w:r>
            <w:r w:rsidRPr="00D6450D">
              <w:rPr>
                <w:rFonts w:ascii="Montserrat" w:hAnsi="Montserrat"/>
                <w:sz w:val="14"/>
                <w:szCs w:val="16"/>
              </w:rPr>
              <w:t>Riesgo de la Secretaría de Desarrollo Agrario, Territorial y Urbano</w:t>
            </w:r>
            <w:r>
              <w:rPr>
                <w:rFonts w:ascii="Montserrat" w:hAnsi="Montserrat"/>
                <w:sz w:val="14"/>
                <w:szCs w:val="16"/>
              </w:rPr>
              <w:t>.</w:t>
            </w:r>
          </w:p>
        </w:tc>
      </w:tr>
      <w:tr w:rsidR="00FB297A" w:rsidRPr="009243BF" w14:paraId="1357A4F0" w14:textId="77777777" w:rsidTr="00CB3660">
        <w:trPr>
          <w:trHeight w:val="57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68DDC359"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Método de cálculo</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hideMark/>
          </w:tcPr>
          <w:p w14:paraId="1E9C2AD7" w14:textId="77777777" w:rsidR="00FB297A" w:rsidRPr="00D6450D" w:rsidRDefault="00FB297A" w:rsidP="00CB3660">
            <w:pPr>
              <w:pStyle w:val="TableParagraph"/>
              <w:spacing w:before="111"/>
              <w:ind w:right="219"/>
              <w:jc w:val="center"/>
              <w:rPr>
                <w:rFonts w:ascii="Montserrat" w:hAnsi="Montserrat"/>
                <w:sz w:val="14"/>
              </w:rPr>
            </w:pPr>
            <w:r w:rsidRPr="00D6450D">
              <w:rPr>
                <w:rFonts w:ascii="Montserrat" w:hAnsi="Montserrat"/>
                <w:sz w:val="14"/>
              </w:rPr>
              <w:t>[((Suma de la superficie de suelo urbano en el año t) / (Superficie de suelo urbano en el año t-1)) ^ (1 / n)] - 1</w:t>
            </w:r>
          </w:p>
          <w:p w14:paraId="68243718" w14:textId="77777777" w:rsidR="00FB297A" w:rsidRPr="00026FA1" w:rsidRDefault="00FB297A" w:rsidP="00CB3660">
            <w:pPr>
              <w:jc w:val="center"/>
              <w:rPr>
                <w:rFonts w:ascii="Montserrat" w:hAnsi="Montserrat"/>
                <w:sz w:val="14"/>
              </w:rPr>
            </w:pPr>
            <w:r w:rsidRPr="00D6450D">
              <w:rPr>
                <w:rFonts w:ascii="Montserrat" w:hAnsi="Montserrat"/>
                <w:position w:val="-28"/>
                <w:sz w:val="14"/>
              </w:rPr>
              <w:object w:dxaOrig="1100" w:dyaOrig="820" w14:anchorId="4E6525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4.25pt;height:41.15pt" o:ole="">
                  <v:imagedata r:id="rId9" o:title=""/>
                </v:shape>
                <o:OLEObject Type="Embed" ProgID="Equation.3" ShapeID="_x0000_i1025" DrawAspect="Content" ObjectID="_1631969003" r:id="rId10"/>
              </w:object>
            </w:r>
          </w:p>
          <w:p w14:paraId="50628E60" w14:textId="77777777" w:rsidR="00FB297A" w:rsidRDefault="00FB297A" w:rsidP="00CB3660">
            <w:pPr>
              <w:jc w:val="center"/>
              <w:rPr>
                <w:rFonts w:ascii="Montserrat" w:eastAsia="Times New Roman" w:hAnsi="Montserrat" w:cs="Calibri"/>
                <w:color w:val="000000"/>
                <w:sz w:val="14"/>
                <w:szCs w:val="16"/>
                <w:lang w:eastAsia="es-MX" w:bidi="es-MX"/>
              </w:rPr>
            </w:pPr>
          </w:p>
          <w:p w14:paraId="6FFCDFF9" w14:textId="77777777" w:rsidR="00FB297A" w:rsidRPr="00026FA1" w:rsidRDefault="00FB297A" w:rsidP="00CB3660">
            <w:pPr>
              <w:jc w:val="center"/>
              <w:rPr>
                <w:rFonts w:ascii="Montserrat" w:eastAsia="Times New Roman" w:hAnsi="Montserrat" w:cs="Calibri"/>
                <w:color w:val="000000"/>
                <w:sz w:val="14"/>
                <w:szCs w:val="16"/>
                <w:lang w:eastAsia="es-MX" w:bidi="es-MX"/>
              </w:rPr>
            </w:pPr>
            <w:r w:rsidRPr="00026FA1">
              <w:rPr>
                <w:rFonts w:ascii="Montserrat" w:eastAsia="Times New Roman" w:hAnsi="Montserrat" w:cs="Calibri"/>
                <w:color w:val="000000"/>
                <w:sz w:val="14"/>
                <w:szCs w:val="16"/>
                <w:lang w:eastAsia="es-MX" w:bidi="es-MX"/>
              </w:rPr>
              <w:t>su1 = Superficie de suelo urbano en el año 1</w:t>
            </w:r>
          </w:p>
          <w:p w14:paraId="53295143" w14:textId="77777777" w:rsidR="00FB297A" w:rsidRPr="00026FA1" w:rsidRDefault="00FB297A" w:rsidP="00CB3660">
            <w:pPr>
              <w:jc w:val="center"/>
              <w:rPr>
                <w:rFonts w:ascii="Montserrat" w:eastAsia="Times New Roman" w:hAnsi="Montserrat" w:cs="Calibri"/>
                <w:color w:val="000000"/>
                <w:sz w:val="14"/>
                <w:szCs w:val="16"/>
                <w:lang w:eastAsia="es-MX" w:bidi="es-MX"/>
              </w:rPr>
            </w:pPr>
            <w:r w:rsidRPr="00026FA1">
              <w:rPr>
                <w:rFonts w:ascii="Montserrat" w:eastAsia="Times New Roman" w:hAnsi="Montserrat" w:cs="Calibri"/>
                <w:color w:val="000000"/>
                <w:sz w:val="14"/>
                <w:szCs w:val="16"/>
                <w:lang w:eastAsia="es-MX" w:bidi="es-MX"/>
              </w:rPr>
              <w:t>su2 = Superficie de suelo urbano en el año 2</w:t>
            </w:r>
          </w:p>
          <w:p w14:paraId="731F5047" w14:textId="77777777" w:rsidR="00FB297A" w:rsidRPr="009243BF" w:rsidRDefault="00FB297A" w:rsidP="00CB3660">
            <w:pPr>
              <w:jc w:val="center"/>
              <w:rPr>
                <w:rFonts w:ascii="Montserrat" w:eastAsia="Times New Roman" w:hAnsi="Montserrat" w:cs="Calibri"/>
                <w:color w:val="000000"/>
                <w:sz w:val="14"/>
                <w:szCs w:val="16"/>
                <w:lang w:eastAsia="es-MX"/>
              </w:rPr>
            </w:pPr>
            <w:r w:rsidRPr="00026FA1">
              <w:rPr>
                <w:rFonts w:ascii="Montserrat" w:eastAsia="Times New Roman" w:hAnsi="Montserrat" w:cs="Calibri"/>
                <w:color w:val="000000"/>
                <w:sz w:val="14"/>
                <w:szCs w:val="16"/>
                <w:lang w:eastAsia="es-MX"/>
              </w:rPr>
              <w:t>n = Número de años entre el periodo</w:t>
            </w:r>
          </w:p>
        </w:tc>
      </w:tr>
      <w:tr w:rsidR="00FB297A" w:rsidRPr="009243BF" w14:paraId="5051D29B" w14:textId="77777777" w:rsidTr="00CB3660">
        <w:trPr>
          <w:trHeight w:val="416"/>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245F4974"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Observaciones</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tcPr>
          <w:p w14:paraId="7691BECE" w14:textId="77777777" w:rsidR="00FB297A" w:rsidRPr="009243BF" w:rsidRDefault="00FB297A" w:rsidP="00CB3660">
            <w:pPr>
              <w:jc w:val="center"/>
              <w:rPr>
                <w:rFonts w:ascii="Montserrat" w:eastAsia="Times New Roman" w:hAnsi="Montserrat" w:cs="Calibri"/>
                <w:color w:val="000000"/>
                <w:sz w:val="14"/>
                <w:szCs w:val="16"/>
                <w:lang w:eastAsia="es-MX"/>
              </w:rPr>
            </w:pPr>
            <w:r>
              <w:rPr>
                <w:rFonts w:ascii="Montserrat" w:hAnsi="Montserrat" w:cs="Calibri"/>
                <w:sz w:val="14"/>
                <w:szCs w:val="16"/>
              </w:rPr>
              <w:t>NA</w:t>
            </w:r>
          </w:p>
        </w:tc>
      </w:tr>
      <w:tr w:rsidR="00FB297A" w:rsidRPr="009243BF" w14:paraId="64E5DCCE" w14:textId="77777777" w:rsidTr="00CB3660">
        <w:trPr>
          <w:trHeight w:val="493"/>
        </w:trPr>
        <w:tc>
          <w:tcPr>
            <w:tcW w:w="5000" w:type="pct"/>
            <w:gridSpan w:val="17"/>
            <w:tcBorders>
              <w:top w:val="single" w:sz="4" w:space="0" w:color="auto"/>
              <w:left w:val="single" w:sz="4" w:space="0" w:color="auto"/>
              <w:bottom w:val="single" w:sz="4" w:space="0" w:color="auto"/>
              <w:right w:val="single" w:sz="4" w:space="0" w:color="auto"/>
            </w:tcBorders>
            <w:shd w:val="clear" w:color="000000" w:fill="B38E5D"/>
            <w:vAlign w:val="center"/>
            <w:hideMark/>
          </w:tcPr>
          <w:p w14:paraId="6E096231" w14:textId="77777777" w:rsidR="00FB297A" w:rsidRDefault="00FB297A" w:rsidP="00CB3660">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sz w:val="14"/>
                <w:szCs w:val="16"/>
                <w:lang w:eastAsia="es-MX"/>
              </w:rPr>
              <w:t xml:space="preserve">APLICACIÓN DEL MÉTODO DE CÁLCULO </w:t>
            </w:r>
            <w:r w:rsidRPr="009243BF">
              <w:rPr>
                <w:rFonts w:ascii="Montserrat" w:eastAsia="Times New Roman" w:hAnsi="Montserrat" w:cs="Calibri"/>
                <w:b/>
                <w:bCs/>
                <w:color w:val="FFFFFF" w:themeColor="background1"/>
                <w:sz w:val="14"/>
                <w:szCs w:val="16"/>
                <w:lang w:eastAsia="es-MX"/>
              </w:rPr>
              <w:t>PARA LA OBTENCIÓN DE LA LÍNEA BASE</w:t>
            </w:r>
          </w:p>
          <w:p w14:paraId="7908E27D" w14:textId="77777777" w:rsidR="00FB297A" w:rsidRPr="009243BF" w:rsidRDefault="00FB297A" w:rsidP="00CB3660">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themeColor="background1"/>
                <w:sz w:val="14"/>
                <w:szCs w:val="16"/>
                <w:lang w:eastAsia="es-MX"/>
              </w:rPr>
              <w:t>La línea base debe corresponder a un valor definitivo para el ciclo 2018 o previo, no podrá ser un valor preliminar ni estimado.</w:t>
            </w:r>
          </w:p>
        </w:tc>
      </w:tr>
      <w:tr w:rsidR="00FB297A" w:rsidRPr="009243BF" w14:paraId="222BBF0F" w14:textId="77777777" w:rsidTr="00CB3660">
        <w:trPr>
          <w:trHeight w:val="48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6154AD5D"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Nombre variable 1</w:t>
            </w:r>
          </w:p>
        </w:tc>
        <w:tc>
          <w:tcPr>
            <w:tcW w:w="946" w:type="pct"/>
            <w:gridSpan w:val="3"/>
            <w:tcBorders>
              <w:top w:val="single" w:sz="4" w:space="0" w:color="auto"/>
              <w:left w:val="nil"/>
              <w:bottom w:val="single" w:sz="4" w:space="0" w:color="auto"/>
              <w:right w:val="single" w:sz="4" w:space="0" w:color="auto"/>
            </w:tcBorders>
            <w:shd w:val="clear" w:color="000000" w:fill="FFFFFF"/>
            <w:vAlign w:val="center"/>
          </w:tcPr>
          <w:p w14:paraId="088BC385" w14:textId="77777777" w:rsidR="00FB297A" w:rsidRPr="009243BF" w:rsidRDefault="00FB297A" w:rsidP="00CB3660">
            <w:pPr>
              <w:jc w:val="center"/>
              <w:rPr>
                <w:rFonts w:ascii="Montserrat" w:eastAsia="Times New Roman" w:hAnsi="Montserrat" w:cs="Calibri"/>
                <w:color w:val="000000"/>
                <w:sz w:val="14"/>
                <w:szCs w:val="16"/>
                <w:lang w:eastAsia="es-MX"/>
              </w:rPr>
            </w:pPr>
            <w:proofErr w:type="spellStart"/>
            <w:r>
              <w:rPr>
                <w:sz w:val="14"/>
              </w:rPr>
              <w:t>Sut</w:t>
            </w:r>
            <w:proofErr w:type="spellEnd"/>
            <w:r>
              <w:rPr>
                <w:sz w:val="14"/>
              </w:rPr>
              <w:t>: Superficie de suelo urbano en el año t</w:t>
            </w:r>
          </w:p>
        </w:tc>
        <w:tc>
          <w:tcPr>
            <w:tcW w:w="751" w:type="pct"/>
            <w:gridSpan w:val="3"/>
            <w:tcBorders>
              <w:top w:val="single" w:sz="4" w:space="0" w:color="auto"/>
              <w:left w:val="nil"/>
              <w:bottom w:val="single" w:sz="4" w:space="0" w:color="auto"/>
              <w:right w:val="single" w:sz="4" w:space="0" w:color="auto"/>
            </w:tcBorders>
            <w:shd w:val="clear" w:color="000000" w:fill="D4C19C"/>
            <w:vAlign w:val="center"/>
            <w:hideMark/>
          </w:tcPr>
          <w:p w14:paraId="74D88D05"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Valor variable 1</w:t>
            </w:r>
          </w:p>
        </w:tc>
        <w:tc>
          <w:tcPr>
            <w:tcW w:w="850" w:type="pct"/>
            <w:gridSpan w:val="5"/>
            <w:tcBorders>
              <w:top w:val="single" w:sz="4" w:space="0" w:color="auto"/>
              <w:left w:val="nil"/>
              <w:bottom w:val="single" w:sz="4" w:space="0" w:color="auto"/>
              <w:right w:val="single" w:sz="4" w:space="0" w:color="auto"/>
            </w:tcBorders>
            <w:shd w:val="clear" w:color="000000" w:fill="FFFFFF"/>
            <w:vAlign w:val="center"/>
          </w:tcPr>
          <w:p w14:paraId="32A6F280" w14:textId="77777777" w:rsidR="00FB297A" w:rsidRPr="009243BF" w:rsidRDefault="00FB297A" w:rsidP="00CB3660">
            <w:pPr>
              <w:jc w:val="center"/>
              <w:rPr>
                <w:rFonts w:ascii="Montserrat" w:eastAsia="Times New Roman" w:hAnsi="Montserrat" w:cs="Calibri"/>
                <w:sz w:val="14"/>
                <w:szCs w:val="16"/>
                <w:lang w:eastAsia="es-MX"/>
              </w:rPr>
            </w:pPr>
            <w:r>
              <w:rPr>
                <w:sz w:val="14"/>
                <w:lang w:val="en-US" w:eastAsia="zh-CN"/>
              </w:rPr>
              <w:t>1 423 820</w:t>
            </w:r>
          </w:p>
        </w:tc>
        <w:tc>
          <w:tcPr>
            <w:tcW w:w="853" w:type="pct"/>
            <w:gridSpan w:val="3"/>
            <w:tcBorders>
              <w:top w:val="single" w:sz="4" w:space="0" w:color="auto"/>
              <w:left w:val="nil"/>
              <w:bottom w:val="single" w:sz="4" w:space="0" w:color="auto"/>
              <w:right w:val="single" w:sz="4" w:space="0" w:color="auto"/>
            </w:tcBorders>
            <w:shd w:val="clear" w:color="000000" w:fill="D4C19C"/>
            <w:vAlign w:val="center"/>
            <w:hideMark/>
          </w:tcPr>
          <w:p w14:paraId="49B1F1BD"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Fuente de información variable 1</w:t>
            </w:r>
          </w:p>
        </w:tc>
        <w:tc>
          <w:tcPr>
            <w:tcW w:w="876" w:type="pct"/>
            <w:gridSpan w:val="2"/>
            <w:tcBorders>
              <w:top w:val="single" w:sz="4" w:space="0" w:color="auto"/>
              <w:left w:val="nil"/>
              <w:bottom w:val="single" w:sz="4" w:space="0" w:color="auto"/>
              <w:right w:val="single" w:sz="4" w:space="0" w:color="auto"/>
            </w:tcBorders>
            <w:shd w:val="clear" w:color="000000" w:fill="FFFFFF"/>
            <w:vAlign w:val="center"/>
          </w:tcPr>
          <w:p w14:paraId="4A93C650" w14:textId="77777777" w:rsidR="00FB297A" w:rsidRPr="00886357" w:rsidRDefault="00FB297A" w:rsidP="00CB3660">
            <w:pPr>
              <w:jc w:val="center"/>
              <w:rPr>
                <w:rFonts w:ascii="Montserrat" w:eastAsia="Times New Roman" w:hAnsi="Montserrat" w:cs="Calibri"/>
                <w:sz w:val="14"/>
                <w:szCs w:val="16"/>
                <w:lang w:eastAsia="es-MX"/>
              </w:rPr>
            </w:pPr>
            <w:r w:rsidRPr="00886357">
              <w:rPr>
                <w:rFonts w:ascii="Montserrat" w:hAnsi="Montserrat"/>
                <w:sz w:val="14"/>
              </w:rPr>
              <w:t>SEGOB/CONAPO, SEDATU, Sistema Urbano Nacional 2018, 2019.</w:t>
            </w:r>
            <w:r w:rsidRPr="00886357">
              <w:rPr>
                <w:rFonts w:ascii="Montserrat" w:hAnsi="Montserrat"/>
                <w:sz w:val="14"/>
              </w:rPr>
              <w:br/>
              <w:t xml:space="preserve">INEGI, Marco Geoestadístico </w:t>
            </w:r>
            <w:r w:rsidRPr="00886357">
              <w:rPr>
                <w:rFonts w:ascii="Montserrat" w:hAnsi="Montserrat"/>
                <w:sz w:val="14"/>
              </w:rPr>
              <w:lastRenderedPageBreak/>
              <w:t>Integrado. Diciembre 2018</w:t>
            </w:r>
          </w:p>
        </w:tc>
      </w:tr>
      <w:tr w:rsidR="00FB297A" w:rsidRPr="009243BF" w14:paraId="31881B9A" w14:textId="77777777" w:rsidTr="00CB3660">
        <w:trPr>
          <w:trHeight w:val="46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034D6DAE"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lastRenderedPageBreak/>
              <w:t>Nombre variable 2</w:t>
            </w:r>
          </w:p>
        </w:tc>
        <w:tc>
          <w:tcPr>
            <w:tcW w:w="946" w:type="pct"/>
            <w:gridSpan w:val="3"/>
            <w:tcBorders>
              <w:top w:val="single" w:sz="4" w:space="0" w:color="auto"/>
              <w:left w:val="nil"/>
              <w:bottom w:val="single" w:sz="4" w:space="0" w:color="auto"/>
              <w:right w:val="single" w:sz="4" w:space="0" w:color="auto"/>
            </w:tcBorders>
            <w:shd w:val="clear" w:color="000000" w:fill="FFFFFF"/>
            <w:vAlign w:val="center"/>
          </w:tcPr>
          <w:p w14:paraId="4C756DC6" w14:textId="77777777" w:rsidR="00FB297A" w:rsidRPr="00D335A9" w:rsidRDefault="00FB297A" w:rsidP="00CB3660">
            <w:pPr>
              <w:jc w:val="center"/>
              <w:rPr>
                <w:rFonts w:ascii="Montserrat" w:eastAsia="Times New Roman" w:hAnsi="Montserrat" w:cs="Calibri"/>
                <w:color w:val="000000"/>
                <w:sz w:val="14"/>
                <w:szCs w:val="16"/>
                <w:lang w:eastAsia="es-MX"/>
              </w:rPr>
            </w:pPr>
            <w:r w:rsidRPr="00D335A9">
              <w:rPr>
                <w:rFonts w:ascii="Montserrat" w:hAnsi="Montserrat"/>
                <w:sz w:val="14"/>
              </w:rPr>
              <w:t>Sut-1: Superficie de suelo urbano en el año t-1</w:t>
            </w:r>
          </w:p>
        </w:tc>
        <w:tc>
          <w:tcPr>
            <w:tcW w:w="751" w:type="pct"/>
            <w:gridSpan w:val="3"/>
            <w:tcBorders>
              <w:top w:val="single" w:sz="4" w:space="0" w:color="auto"/>
              <w:left w:val="nil"/>
              <w:bottom w:val="single" w:sz="4" w:space="0" w:color="auto"/>
              <w:right w:val="single" w:sz="4" w:space="0" w:color="auto"/>
            </w:tcBorders>
            <w:shd w:val="clear" w:color="000000" w:fill="D4C19C"/>
            <w:vAlign w:val="center"/>
            <w:hideMark/>
          </w:tcPr>
          <w:p w14:paraId="50011C4C"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Valor variable 2</w:t>
            </w:r>
          </w:p>
        </w:tc>
        <w:tc>
          <w:tcPr>
            <w:tcW w:w="850" w:type="pct"/>
            <w:gridSpan w:val="5"/>
            <w:tcBorders>
              <w:top w:val="single" w:sz="4" w:space="0" w:color="auto"/>
              <w:left w:val="nil"/>
              <w:bottom w:val="single" w:sz="4" w:space="0" w:color="auto"/>
              <w:right w:val="single" w:sz="4" w:space="0" w:color="auto"/>
            </w:tcBorders>
            <w:shd w:val="clear" w:color="000000" w:fill="FFFFFF"/>
            <w:vAlign w:val="center"/>
          </w:tcPr>
          <w:p w14:paraId="55A77882" w14:textId="77777777" w:rsidR="00FB297A" w:rsidRPr="00D335A9" w:rsidRDefault="00FB297A" w:rsidP="00CB3660">
            <w:pPr>
              <w:jc w:val="center"/>
              <w:rPr>
                <w:sz w:val="14"/>
                <w:lang w:val="en-US" w:eastAsia="zh-CN"/>
              </w:rPr>
            </w:pPr>
            <w:r>
              <w:rPr>
                <w:sz w:val="14"/>
                <w:lang w:val="en-US" w:eastAsia="zh-CN"/>
              </w:rPr>
              <w:t>1 279 750</w:t>
            </w:r>
          </w:p>
        </w:tc>
        <w:tc>
          <w:tcPr>
            <w:tcW w:w="853" w:type="pct"/>
            <w:gridSpan w:val="3"/>
            <w:tcBorders>
              <w:top w:val="single" w:sz="4" w:space="0" w:color="auto"/>
              <w:left w:val="nil"/>
              <w:bottom w:val="single" w:sz="4" w:space="0" w:color="auto"/>
              <w:right w:val="single" w:sz="4" w:space="0" w:color="auto"/>
            </w:tcBorders>
            <w:shd w:val="clear" w:color="000000" w:fill="D4C19C"/>
            <w:vAlign w:val="center"/>
            <w:hideMark/>
          </w:tcPr>
          <w:p w14:paraId="14C6F875"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Fuente de información variable 2</w:t>
            </w:r>
          </w:p>
        </w:tc>
        <w:tc>
          <w:tcPr>
            <w:tcW w:w="876" w:type="pct"/>
            <w:gridSpan w:val="2"/>
            <w:tcBorders>
              <w:top w:val="single" w:sz="4" w:space="0" w:color="auto"/>
              <w:left w:val="nil"/>
              <w:bottom w:val="single" w:sz="4" w:space="0" w:color="auto"/>
              <w:right w:val="single" w:sz="4" w:space="0" w:color="auto"/>
            </w:tcBorders>
            <w:shd w:val="clear" w:color="000000" w:fill="FFFFFF"/>
            <w:vAlign w:val="center"/>
          </w:tcPr>
          <w:p w14:paraId="30366331" w14:textId="77777777" w:rsidR="00FB297A" w:rsidRPr="00D335A9" w:rsidRDefault="00FB297A" w:rsidP="00CB3660">
            <w:pPr>
              <w:jc w:val="center"/>
              <w:rPr>
                <w:rFonts w:ascii="Montserrat" w:eastAsia="Times New Roman" w:hAnsi="Montserrat" w:cs="Calibri"/>
                <w:sz w:val="14"/>
                <w:szCs w:val="16"/>
                <w:lang w:eastAsia="es-MX"/>
              </w:rPr>
            </w:pPr>
            <w:r w:rsidRPr="00D335A9">
              <w:rPr>
                <w:rFonts w:ascii="Montserrat" w:hAnsi="Montserrat"/>
                <w:sz w:val="14"/>
              </w:rPr>
              <w:t>SEDESOL, La Expansión de las Ciudades 1980-2010, 2011</w:t>
            </w:r>
          </w:p>
        </w:tc>
      </w:tr>
      <w:tr w:rsidR="00FB297A" w:rsidRPr="009243BF" w14:paraId="7FFE963C" w14:textId="77777777" w:rsidTr="00CB3660">
        <w:trPr>
          <w:trHeight w:val="306"/>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D97C3C1" w14:textId="77777777" w:rsidR="00FB297A" w:rsidRPr="009243BF" w:rsidRDefault="00FB297A" w:rsidP="00CB3660">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sz w:val="14"/>
                <w:szCs w:val="16"/>
                <w:lang w:eastAsia="es-MX"/>
              </w:rPr>
              <w:t>Nombre variable 3</w:t>
            </w:r>
          </w:p>
        </w:tc>
        <w:tc>
          <w:tcPr>
            <w:tcW w:w="946" w:type="pct"/>
            <w:gridSpan w:val="3"/>
            <w:tcBorders>
              <w:top w:val="single" w:sz="4" w:space="0" w:color="auto"/>
              <w:left w:val="nil"/>
              <w:bottom w:val="single" w:sz="4" w:space="0" w:color="auto"/>
              <w:right w:val="single" w:sz="4" w:space="0" w:color="auto"/>
            </w:tcBorders>
            <w:shd w:val="clear" w:color="000000" w:fill="FFFFFF"/>
            <w:vAlign w:val="center"/>
          </w:tcPr>
          <w:p w14:paraId="523D90AA" w14:textId="77777777" w:rsidR="00FB297A" w:rsidRPr="009243BF" w:rsidRDefault="00FB297A" w:rsidP="00CB3660">
            <w:pPr>
              <w:jc w:val="center"/>
              <w:rPr>
                <w:rFonts w:ascii="Montserrat" w:eastAsia="Times New Roman" w:hAnsi="Montserrat" w:cs="Calibri"/>
                <w:color w:val="000000"/>
                <w:sz w:val="14"/>
                <w:szCs w:val="16"/>
                <w:lang w:eastAsia="es-MX"/>
              </w:rPr>
            </w:pPr>
            <w:r w:rsidRPr="00093D7B">
              <w:rPr>
                <w:rFonts w:ascii="Montserrat" w:hAnsi="Montserrat"/>
                <w:sz w:val="14"/>
              </w:rPr>
              <w:t>n: número de años transcurridos en el periodo</w:t>
            </w:r>
          </w:p>
        </w:tc>
        <w:tc>
          <w:tcPr>
            <w:tcW w:w="751" w:type="pct"/>
            <w:gridSpan w:val="3"/>
            <w:tcBorders>
              <w:top w:val="single" w:sz="4" w:space="0" w:color="auto"/>
              <w:left w:val="nil"/>
              <w:bottom w:val="single" w:sz="4" w:space="0" w:color="auto"/>
              <w:right w:val="single" w:sz="4" w:space="0" w:color="auto"/>
            </w:tcBorders>
            <w:shd w:val="clear" w:color="000000" w:fill="D4C19C"/>
            <w:vAlign w:val="center"/>
            <w:hideMark/>
          </w:tcPr>
          <w:p w14:paraId="1EE3A386"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V</w:t>
            </w:r>
            <w:r>
              <w:rPr>
                <w:rFonts w:ascii="Montserrat" w:eastAsia="Times New Roman" w:hAnsi="Montserrat" w:cs="Calibri"/>
                <w:b/>
                <w:bCs/>
                <w:color w:val="FFFFFF"/>
                <w:sz w:val="14"/>
                <w:szCs w:val="16"/>
                <w:lang w:eastAsia="es-MX"/>
              </w:rPr>
              <w:t>alor variable 3</w:t>
            </w:r>
          </w:p>
        </w:tc>
        <w:tc>
          <w:tcPr>
            <w:tcW w:w="850" w:type="pct"/>
            <w:gridSpan w:val="5"/>
            <w:tcBorders>
              <w:top w:val="single" w:sz="4" w:space="0" w:color="auto"/>
              <w:left w:val="nil"/>
              <w:bottom w:val="single" w:sz="4" w:space="0" w:color="auto"/>
              <w:right w:val="single" w:sz="4" w:space="0" w:color="auto"/>
            </w:tcBorders>
            <w:shd w:val="clear" w:color="000000" w:fill="FFFFFF"/>
            <w:vAlign w:val="center"/>
          </w:tcPr>
          <w:p w14:paraId="1E051663" w14:textId="77777777" w:rsidR="00FB297A" w:rsidRPr="00093D7B" w:rsidRDefault="00FB297A" w:rsidP="00CB3660">
            <w:pPr>
              <w:jc w:val="center"/>
              <w:rPr>
                <w:sz w:val="14"/>
                <w:lang w:val="en-US" w:eastAsia="zh-CN"/>
              </w:rPr>
            </w:pPr>
            <w:r w:rsidRPr="00093D7B">
              <w:rPr>
                <w:sz w:val="14"/>
                <w:lang w:val="en-US" w:eastAsia="zh-CN"/>
              </w:rPr>
              <w:t>8</w:t>
            </w:r>
          </w:p>
        </w:tc>
        <w:tc>
          <w:tcPr>
            <w:tcW w:w="853" w:type="pct"/>
            <w:gridSpan w:val="3"/>
            <w:tcBorders>
              <w:top w:val="single" w:sz="4" w:space="0" w:color="auto"/>
              <w:left w:val="nil"/>
              <w:bottom w:val="single" w:sz="4" w:space="0" w:color="auto"/>
              <w:right w:val="single" w:sz="4" w:space="0" w:color="auto"/>
            </w:tcBorders>
            <w:shd w:val="clear" w:color="000000" w:fill="D4C19C"/>
            <w:vAlign w:val="center"/>
            <w:hideMark/>
          </w:tcPr>
          <w:p w14:paraId="44388B1D"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F</w:t>
            </w:r>
            <w:r>
              <w:rPr>
                <w:rFonts w:ascii="Montserrat" w:eastAsia="Times New Roman" w:hAnsi="Montserrat" w:cs="Calibri"/>
                <w:b/>
                <w:bCs/>
                <w:color w:val="FFFFFF"/>
                <w:sz w:val="14"/>
                <w:szCs w:val="16"/>
                <w:lang w:eastAsia="es-MX"/>
              </w:rPr>
              <w:t>uente de información variable 3</w:t>
            </w:r>
          </w:p>
        </w:tc>
        <w:tc>
          <w:tcPr>
            <w:tcW w:w="876" w:type="pct"/>
            <w:gridSpan w:val="2"/>
            <w:tcBorders>
              <w:top w:val="single" w:sz="4" w:space="0" w:color="auto"/>
              <w:left w:val="nil"/>
              <w:bottom w:val="single" w:sz="4" w:space="0" w:color="auto"/>
              <w:right w:val="single" w:sz="4" w:space="0" w:color="auto"/>
            </w:tcBorders>
            <w:shd w:val="clear" w:color="000000" w:fill="FFFFFF"/>
            <w:vAlign w:val="center"/>
          </w:tcPr>
          <w:p w14:paraId="483DA563" w14:textId="77777777" w:rsidR="00FB297A" w:rsidRPr="009243BF" w:rsidRDefault="00FB297A" w:rsidP="00CB3660">
            <w:pPr>
              <w:jc w:val="center"/>
              <w:rPr>
                <w:rFonts w:ascii="Montserrat" w:eastAsia="Times New Roman" w:hAnsi="Montserrat" w:cs="Calibri"/>
                <w:sz w:val="14"/>
                <w:szCs w:val="16"/>
                <w:lang w:eastAsia="es-MX"/>
              </w:rPr>
            </w:pPr>
            <w:r w:rsidRPr="00093D7B">
              <w:rPr>
                <w:rFonts w:ascii="Montserrat" w:hAnsi="Montserrat"/>
                <w:sz w:val="14"/>
              </w:rPr>
              <w:t>Propia</w:t>
            </w:r>
          </w:p>
        </w:tc>
      </w:tr>
      <w:tr w:rsidR="00FB297A" w:rsidRPr="009243BF" w14:paraId="248C02E8" w14:textId="77777777" w:rsidTr="00CB3660">
        <w:trPr>
          <w:trHeight w:val="715"/>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64D682BE"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Sustitución en método de cálculo</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hideMark/>
          </w:tcPr>
          <w:p w14:paraId="1462921C" w14:textId="77777777" w:rsidR="00FB297A" w:rsidRPr="008212FA" w:rsidRDefault="00FB297A" w:rsidP="00CB3660">
            <w:pPr>
              <w:jc w:val="center"/>
              <w:rPr>
                <w:rFonts w:ascii="Montserrat" w:eastAsia="Times New Roman" w:hAnsi="Montserrat" w:cs="Calibri"/>
                <w:color w:val="000000"/>
                <w:sz w:val="14"/>
                <w:szCs w:val="14"/>
                <w:lang w:eastAsia="es-MX"/>
              </w:rPr>
            </w:pPr>
            <w:r w:rsidRPr="008212FA">
              <w:rPr>
                <w:rFonts w:ascii="Montserrat" w:eastAsia="Times New Roman" w:hAnsi="Montserrat" w:cs="Calibri"/>
                <w:color w:val="000000"/>
                <w:sz w:val="14"/>
                <w:szCs w:val="14"/>
                <w:lang w:eastAsia="es-MX"/>
              </w:rPr>
              <w:t>(“1 423 820” / “1 279 750”)</w:t>
            </w:r>
            <w:r>
              <w:rPr>
                <w:rFonts w:ascii="Montserrat" w:eastAsia="Times New Roman" w:hAnsi="Montserrat" w:cs="Calibri"/>
                <w:color w:val="000000"/>
                <w:sz w:val="14"/>
                <w:szCs w:val="14"/>
                <w:lang w:eastAsia="es-MX"/>
              </w:rPr>
              <w:t xml:space="preserve"> </w:t>
            </w:r>
            <w:r>
              <w:rPr>
                <w:rFonts w:ascii="Montserrat" w:hAnsi="Montserrat" w:cs="Arial"/>
                <w:color w:val="222222"/>
                <w:sz w:val="14"/>
                <w:szCs w:val="14"/>
                <w:shd w:val="clear" w:color="auto" w:fill="FFFFFF"/>
              </w:rPr>
              <w:t xml:space="preserve">^ </w:t>
            </w:r>
            <w:r w:rsidRPr="008212FA">
              <w:rPr>
                <w:rFonts w:ascii="Montserrat" w:hAnsi="Montserrat" w:cs="Arial"/>
                <w:color w:val="222222"/>
                <w:sz w:val="14"/>
                <w:szCs w:val="14"/>
                <w:shd w:val="clear" w:color="auto" w:fill="FFFFFF"/>
              </w:rPr>
              <w:t>(</w:t>
            </w:r>
            <w:r w:rsidRPr="008212FA">
              <w:rPr>
                <w:rFonts w:ascii="Montserrat" w:eastAsia="Times New Roman" w:hAnsi="Montserrat" w:cs="Calibri"/>
                <w:sz w:val="14"/>
                <w:szCs w:val="14"/>
              </w:rPr>
              <w:t xml:space="preserve">1 / 8) - 1 </w:t>
            </w:r>
            <w:r>
              <w:rPr>
                <w:rFonts w:ascii="Montserrat" w:eastAsia="Times New Roman" w:hAnsi="Montserrat" w:cs="Calibri"/>
                <w:sz w:val="14"/>
                <w:szCs w:val="14"/>
              </w:rPr>
              <w:t xml:space="preserve">  </w:t>
            </w:r>
          </w:p>
        </w:tc>
      </w:tr>
      <w:tr w:rsidR="00FB297A" w:rsidRPr="009243BF" w14:paraId="172B921D" w14:textId="77777777" w:rsidTr="00CB3660">
        <w:trPr>
          <w:trHeight w:val="415"/>
        </w:trPr>
        <w:tc>
          <w:tcPr>
            <w:tcW w:w="5000" w:type="pct"/>
            <w:gridSpan w:val="17"/>
            <w:tcBorders>
              <w:top w:val="single" w:sz="4" w:space="0" w:color="auto"/>
              <w:left w:val="single" w:sz="4" w:space="0" w:color="auto"/>
              <w:bottom w:val="single" w:sz="4" w:space="0" w:color="auto"/>
              <w:right w:val="single" w:sz="4" w:space="0" w:color="000000"/>
            </w:tcBorders>
            <w:shd w:val="clear" w:color="000000" w:fill="B38E5D"/>
            <w:vAlign w:val="center"/>
            <w:hideMark/>
          </w:tcPr>
          <w:p w14:paraId="2A5843BE" w14:textId="77777777" w:rsidR="00FB297A" w:rsidRPr="009243BF" w:rsidRDefault="00FB297A" w:rsidP="00CB3660">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VALOR DE LÍNEA BASE Y METAS</w:t>
            </w:r>
          </w:p>
        </w:tc>
      </w:tr>
      <w:tr w:rsidR="00FB297A" w:rsidRPr="009243BF" w14:paraId="2E63E4A4" w14:textId="77777777" w:rsidTr="00CB3660">
        <w:trPr>
          <w:trHeight w:val="280"/>
        </w:trPr>
        <w:tc>
          <w:tcPr>
            <w:tcW w:w="2538" w:type="pct"/>
            <w:gridSpan w:val="8"/>
            <w:tcBorders>
              <w:top w:val="single" w:sz="4" w:space="0" w:color="auto"/>
              <w:left w:val="single" w:sz="4" w:space="0" w:color="auto"/>
              <w:bottom w:val="single" w:sz="4" w:space="0" w:color="auto"/>
              <w:right w:val="single" w:sz="4" w:space="0" w:color="auto"/>
            </w:tcBorders>
            <w:shd w:val="clear" w:color="000000" w:fill="D4C19C"/>
            <w:vAlign w:val="center"/>
            <w:hideMark/>
          </w:tcPr>
          <w:p w14:paraId="7D911DF3" w14:textId="77777777" w:rsidR="00FB297A" w:rsidRPr="009243BF" w:rsidRDefault="00FB297A" w:rsidP="00CB3660">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Línea base</w:t>
            </w:r>
          </w:p>
        </w:tc>
        <w:tc>
          <w:tcPr>
            <w:tcW w:w="2462" w:type="pct"/>
            <w:gridSpan w:val="9"/>
            <w:tcBorders>
              <w:top w:val="single" w:sz="4" w:space="0" w:color="auto"/>
              <w:left w:val="nil"/>
              <w:bottom w:val="single" w:sz="4" w:space="0" w:color="auto"/>
              <w:right w:val="single" w:sz="4" w:space="0" w:color="auto"/>
            </w:tcBorders>
            <w:shd w:val="clear" w:color="000000" w:fill="D4C19C"/>
            <w:vAlign w:val="center"/>
          </w:tcPr>
          <w:p w14:paraId="4336F50E" w14:textId="77777777" w:rsidR="00FB297A" w:rsidRPr="009243BF" w:rsidRDefault="00FB297A" w:rsidP="00CB3660">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Nota sobre la línea base</w:t>
            </w:r>
          </w:p>
        </w:tc>
      </w:tr>
      <w:tr w:rsidR="00FB297A" w:rsidRPr="009243BF" w14:paraId="1B072EEA" w14:textId="77777777" w:rsidTr="00CB3660">
        <w:trPr>
          <w:trHeight w:val="540"/>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9473727"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Valor</w:t>
            </w:r>
          </w:p>
        </w:tc>
        <w:tc>
          <w:tcPr>
            <w:tcW w:w="1814" w:type="pct"/>
            <w:gridSpan w:val="7"/>
            <w:tcBorders>
              <w:top w:val="single" w:sz="4" w:space="0" w:color="auto"/>
              <w:left w:val="nil"/>
              <w:bottom w:val="single" w:sz="4" w:space="0" w:color="auto"/>
              <w:right w:val="single" w:sz="4" w:space="0" w:color="auto"/>
            </w:tcBorders>
            <w:shd w:val="clear" w:color="000000" w:fill="FFFFFF"/>
            <w:vAlign w:val="center"/>
          </w:tcPr>
          <w:p w14:paraId="4C1BA943" w14:textId="77777777" w:rsidR="00FB297A" w:rsidRPr="009243BF" w:rsidRDefault="00FB297A" w:rsidP="00CB3660">
            <w:pPr>
              <w:jc w:val="center"/>
              <w:rPr>
                <w:rFonts w:ascii="Montserrat" w:eastAsia="Times New Roman" w:hAnsi="Montserrat" w:cs="Calibri"/>
                <w:color w:val="000000"/>
                <w:sz w:val="14"/>
                <w:szCs w:val="16"/>
                <w:lang w:eastAsia="es-MX"/>
              </w:rPr>
            </w:pPr>
            <w:r>
              <w:rPr>
                <w:rFonts w:ascii="Montserrat" w:hAnsi="Montserrat"/>
                <w:sz w:val="14"/>
                <w:szCs w:val="16"/>
              </w:rPr>
              <w:t>1.34</w:t>
            </w:r>
          </w:p>
        </w:tc>
        <w:tc>
          <w:tcPr>
            <w:tcW w:w="2462" w:type="pct"/>
            <w:gridSpan w:val="9"/>
            <w:vMerge w:val="restart"/>
            <w:tcBorders>
              <w:top w:val="single" w:sz="4" w:space="0" w:color="auto"/>
              <w:left w:val="single" w:sz="4" w:space="0" w:color="auto"/>
              <w:right w:val="single" w:sz="4" w:space="0" w:color="auto"/>
            </w:tcBorders>
            <w:shd w:val="clear" w:color="000000" w:fill="FFFFFF"/>
            <w:vAlign w:val="center"/>
          </w:tcPr>
          <w:p w14:paraId="5C393DDD" w14:textId="77777777" w:rsidR="00FB297A" w:rsidRPr="009243BF" w:rsidRDefault="00FB297A" w:rsidP="00CB3660">
            <w:pPr>
              <w:jc w:val="center"/>
              <w:rPr>
                <w:rFonts w:ascii="Montserrat" w:eastAsia="Times New Roman" w:hAnsi="Montserrat" w:cs="Calibri"/>
                <w:color w:val="000000"/>
                <w:sz w:val="14"/>
                <w:szCs w:val="16"/>
                <w:lang w:eastAsia="es-MX"/>
              </w:rPr>
            </w:pPr>
            <w:r w:rsidRPr="005D7FA6">
              <w:rPr>
                <w:rFonts w:ascii="Montserrat" w:hAnsi="Montserrat"/>
                <w:sz w:val="14"/>
                <w:szCs w:val="16"/>
              </w:rPr>
              <w:t>El cálculo de la línea base se realizó considerando la información disponible guardando congruencia entre el contenido y periodicidad entre las fuentes de información disponibles. Se propone como acción que el levantamiento de información se realice posteriormente de forma regular.</w:t>
            </w:r>
          </w:p>
        </w:tc>
      </w:tr>
      <w:tr w:rsidR="00FB297A" w:rsidRPr="009243BF" w14:paraId="0717E5AB" w14:textId="77777777" w:rsidTr="00CB3660">
        <w:trPr>
          <w:trHeight w:val="1126"/>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7D9F827F"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Año</w:t>
            </w:r>
          </w:p>
        </w:tc>
        <w:tc>
          <w:tcPr>
            <w:tcW w:w="1814" w:type="pct"/>
            <w:gridSpan w:val="7"/>
            <w:tcBorders>
              <w:top w:val="single" w:sz="4" w:space="0" w:color="auto"/>
              <w:left w:val="nil"/>
              <w:bottom w:val="single" w:sz="4" w:space="0" w:color="auto"/>
              <w:right w:val="single" w:sz="4" w:space="0" w:color="auto"/>
            </w:tcBorders>
            <w:shd w:val="clear" w:color="000000" w:fill="FFFFFF"/>
            <w:vAlign w:val="center"/>
            <w:hideMark/>
          </w:tcPr>
          <w:p w14:paraId="6B5E4AE1" w14:textId="77777777" w:rsidR="00FB297A" w:rsidRPr="009243BF" w:rsidRDefault="00FB297A" w:rsidP="00CB3660">
            <w:pPr>
              <w:jc w:val="center"/>
              <w:rPr>
                <w:rFonts w:ascii="Montserrat" w:hAnsi="Montserrat"/>
                <w:b/>
                <w:sz w:val="14"/>
                <w:szCs w:val="16"/>
              </w:rPr>
            </w:pPr>
            <w:r>
              <w:rPr>
                <w:rFonts w:ascii="Montserrat" w:hAnsi="Montserrat"/>
                <w:sz w:val="14"/>
                <w:szCs w:val="16"/>
              </w:rPr>
              <w:t>2018</w:t>
            </w:r>
          </w:p>
        </w:tc>
        <w:tc>
          <w:tcPr>
            <w:tcW w:w="2462" w:type="pct"/>
            <w:gridSpan w:val="9"/>
            <w:vMerge/>
            <w:tcBorders>
              <w:left w:val="single" w:sz="4" w:space="0" w:color="auto"/>
              <w:bottom w:val="single" w:sz="4" w:space="0" w:color="auto"/>
              <w:right w:val="single" w:sz="4" w:space="0" w:color="auto"/>
            </w:tcBorders>
            <w:vAlign w:val="center"/>
          </w:tcPr>
          <w:p w14:paraId="1B6B869D" w14:textId="77777777" w:rsidR="00FB297A" w:rsidRPr="009243BF" w:rsidRDefault="00FB297A" w:rsidP="00CB3660">
            <w:pPr>
              <w:rPr>
                <w:rFonts w:ascii="Montserrat" w:eastAsia="Times New Roman" w:hAnsi="Montserrat" w:cs="Calibri"/>
                <w:color w:val="000000"/>
                <w:sz w:val="14"/>
                <w:szCs w:val="16"/>
                <w:lang w:eastAsia="es-MX"/>
              </w:rPr>
            </w:pPr>
          </w:p>
        </w:tc>
      </w:tr>
      <w:tr w:rsidR="00FB297A" w:rsidRPr="009243BF" w14:paraId="71F03673" w14:textId="77777777" w:rsidTr="00CB3660">
        <w:trPr>
          <w:trHeight w:val="277"/>
        </w:trPr>
        <w:tc>
          <w:tcPr>
            <w:tcW w:w="2538" w:type="pct"/>
            <w:gridSpan w:val="8"/>
            <w:tcBorders>
              <w:top w:val="single" w:sz="4" w:space="0" w:color="auto"/>
              <w:left w:val="single" w:sz="4" w:space="0" w:color="auto"/>
              <w:bottom w:val="single" w:sz="4" w:space="0" w:color="auto"/>
              <w:right w:val="single" w:sz="4" w:space="0" w:color="auto"/>
            </w:tcBorders>
            <w:shd w:val="clear" w:color="000000" w:fill="D4C19C"/>
            <w:vAlign w:val="center"/>
            <w:hideMark/>
          </w:tcPr>
          <w:p w14:paraId="3AD2802D" w14:textId="77777777" w:rsidR="00FB297A" w:rsidRPr="009243BF" w:rsidRDefault="00FB297A" w:rsidP="00CB3660">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Meta 2024</w:t>
            </w:r>
          </w:p>
        </w:tc>
        <w:tc>
          <w:tcPr>
            <w:tcW w:w="2462" w:type="pct"/>
            <w:gridSpan w:val="9"/>
            <w:tcBorders>
              <w:top w:val="single" w:sz="4" w:space="0" w:color="auto"/>
              <w:left w:val="single" w:sz="4" w:space="0" w:color="auto"/>
              <w:bottom w:val="single" w:sz="4" w:space="0" w:color="auto"/>
              <w:right w:val="single" w:sz="4" w:space="0" w:color="auto"/>
            </w:tcBorders>
            <w:shd w:val="clear" w:color="000000" w:fill="D4C19C"/>
            <w:vAlign w:val="center"/>
          </w:tcPr>
          <w:p w14:paraId="388C1AE3" w14:textId="77777777" w:rsidR="00FB297A" w:rsidRPr="009243BF" w:rsidRDefault="00FB297A" w:rsidP="00CB3660">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Nota sobre la meta 2024</w:t>
            </w:r>
          </w:p>
        </w:tc>
      </w:tr>
      <w:tr w:rsidR="00FB297A" w:rsidRPr="009243BF" w14:paraId="3510870A" w14:textId="77777777" w:rsidTr="00CB3660">
        <w:trPr>
          <w:trHeight w:val="551"/>
        </w:trPr>
        <w:tc>
          <w:tcPr>
            <w:tcW w:w="253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2765DEA1" w14:textId="77777777" w:rsidR="00FB297A" w:rsidRPr="009243BF" w:rsidRDefault="00FB297A" w:rsidP="00CB3660">
            <w:pPr>
              <w:jc w:val="center"/>
              <w:rPr>
                <w:rFonts w:ascii="Montserrat" w:hAnsi="Montserrat"/>
                <w:b/>
                <w:sz w:val="14"/>
                <w:szCs w:val="16"/>
              </w:rPr>
            </w:pPr>
            <w:r>
              <w:rPr>
                <w:rFonts w:ascii="Montserrat" w:hAnsi="Montserrat"/>
                <w:sz w:val="14"/>
                <w:szCs w:val="16"/>
              </w:rPr>
              <w:t>1.19%</w:t>
            </w:r>
          </w:p>
        </w:tc>
        <w:tc>
          <w:tcPr>
            <w:tcW w:w="2462" w:type="pct"/>
            <w:gridSpan w:val="9"/>
            <w:tcBorders>
              <w:top w:val="single" w:sz="4" w:space="0" w:color="auto"/>
              <w:left w:val="nil"/>
              <w:bottom w:val="single" w:sz="4" w:space="0" w:color="auto"/>
              <w:right w:val="single" w:sz="4" w:space="0" w:color="auto"/>
            </w:tcBorders>
            <w:shd w:val="clear" w:color="auto" w:fill="auto"/>
            <w:vAlign w:val="center"/>
          </w:tcPr>
          <w:p w14:paraId="0A1A7BEA" w14:textId="77777777" w:rsidR="00FB297A" w:rsidRPr="009243BF" w:rsidRDefault="00FB297A" w:rsidP="00CB3660">
            <w:pPr>
              <w:jc w:val="center"/>
              <w:rPr>
                <w:rFonts w:ascii="Montserrat" w:eastAsia="Times New Roman" w:hAnsi="Montserrat" w:cs="Calibri"/>
                <w:color w:val="000000"/>
                <w:sz w:val="14"/>
                <w:szCs w:val="16"/>
                <w:lang w:eastAsia="es-MX"/>
              </w:rPr>
            </w:pPr>
            <w:r w:rsidRPr="005D7FA6">
              <w:rPr>
                <w:rFonts w:ascii="Montserrat" w:hAnsi="Montserrat"/>
                <w:sz w:val="14"/>
                <w:szCs w:val="16"/>
              </w:rPr>
              <w:t>La meta a alcanzar deberá ser igual o menor a 1.19% para el año 2024.</w:t>
            </w:r>
          </w:p>
        </w:tc>
      </w:tr>
      <w:tr w:rsidR="00FB297A" w:rsidRPr="009243BF" w14:paraId="20B50E3E" w14:textId="77777777" w:rsidTr="00CB3660">
        <w:trPr>
          <w:trHeight w:val="367"/>
        </w:trPr>
        <w:tc>
          <w:tcPr>
            <w:tcW w:w="5000" w:type="pct"/>
            <w:gridSpan w:val="17"/>
            <w:tcBorders>
              <w:top w:val="single" w:sz="4" w:space="0" w:color="auto"/>
              <w:left w:val="single" w:sz="4" w:space="0" w:color="auto"/>
              <w:bottom w:val="single" w:sz="4" w:space="0" w:color="auto"/>
              <w:right w:val="single" w:sz="4" w:space="0" w:color="auto"/>
            </w:tcBorders>
            <w:shd w:val="clear" w:color="auto" w:fill="B38E5D"/>
            <w:vAlign w:val="center"/>
          </w:tcPr>
          <w:p w14:paraId="56196BF7" w14:textId="77777777" w:rsidR="00FB297A"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 xml:space="preserve">SERIE HISTÓRICA DE LA META </w:t>
            </w:r>
            <w:r>
              <w:rPr>
                <w:rFonts w:ascii="Montserrat" w:eastAsia="Times New Roman" w:hAnsi="Montserrat" w:cs="Calibri"/>
                <w:b/>
                <w:bCs/>
                <w:color w:val="FFFFFF"/>
                <w:sz w:val="14"/>
                <w:szCs w:val="16"/>
                <w:lang w:eastAsia="es-MX"/>
              </w:rPr>
              <w:t>PARA EL</w:t>
            </w:r>
            <w:r w:rsidRPr="009243BF">
              <w:rPr>
                <w:rFonts w:ascii="Montserrat" w:eastAsia="Times New Roman" w:hAnsi="Montserrat" w:cs="Calibri"/>
                <w:b/>
                <w:bCs/>
                <w:color w:val="FFFFFF"/>
                <w:sz w:val="14"/>
                <w:szCs w:val="16"/>
                <w:lang w:eastAsia="es-MX"/>
              </w:rPr>
              <w:t xml:space="preserve"> BIENESTAR</w:t>
            </w:r>
            <w:r>
              <w:rPr>
                <w:rFonts w:ascii="Montserrat" w:eastAsia="Times New Roman" w:hAnsi="Montserrat" w:cs="Calibri"/>
                <w:b/>
                <w:bCs/>
                <w:color w:val="FFFFFF"/>
                <w:sz w:val="14"/>
                <w:szCs w:val="16"/>
                <w:lang w:eastAsia="es-MX"/>
              </w:rPr>
              <w:t xml:space="preserve"> O PARÁMETRO</w:t>
            </w:r>
          </w:p>
          <w:p w14:paraId="284FBAB3" w14:textId="77777777" w:rsidR="00FB297A" w:rsidRDefault="00FB297A" w:rsidP="00CB3660">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sz w:val="14"/>
                <w:szCs w:val="16"/>
                <w:lang w:eastAsia="es-MX"/>
              </w:rPr>
              <w:t>Se deberán registrar los valores acorde a la frecuencia de medición de la Meta para el bienestar o Parámetro.</w:t>
            </w:r>
          </w:p>
          <w:p w14:paraId="15BA21F2" w14:textId="77777777" w:rsidR="00FB297A" w:rsidRPr="009243BF" w:rsidRDefault="00FB297A" w:rsidP="00CB3660">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sz w:val="14"/>
                <w:szCs w:val="16"/>
                <w:lang w:eastAsia="es-MX"/>
              </w:rPr>
              <w:t>Pude registrar NA (No aplica) y ND (No disponible) cuando corresponda.</w:t>
            </w:r>
          </w:p>
        </w:tc>
      </w:tr>
      <w:tr w:rsidR="00FB297A" w:rsidRPr="009243BF" w14:paraId="160287A5" w14:textId="77777777" w:rsidTr="00CB3660">
        <w:trPr>
          <w:trHeight w:val="489"/>
        </w:trPr>
        <w:tc>
          <w:tcPr>
            <w:tcW w:w="723" w:type="pct"/>
            <w:tcBorders>
              <w:top w:val="single" w:sz="4" w:space="0" w:color="auto"/>
              <w:left w:val="single" w:sz="4" w:space="0" w:color="auto"/>
              <w:bottom w:val="single" w:sz="4" w:space="0" w:color="auto"/>
              <w:right w:val="single" w:sz="4" w:space="0" w:color="auto"/>
            </w:tcBorders>
            <w:shd w:val="clear" w:color="auto" w:fill="D4C19C"/>
            <w:vAlign w:val="center"/>
          </w:tcPr>
          <w:p w14:paraId="5CF02562"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2012</w:t>
            </w:r>
          </w:p>
        </w:tc>
        <w:tc>
          <w:tcPr>
            <w:tcW w:w="771" w:type="pct"/>
            <w:gridSpan w:val="2"/>
            <w:tcBorders>
              <w:top w:val="single" w:sz="4" w:space="0" w:color="auto"/>
              <w:left w:val="single" w:sz="4" w:space="0" w:color="auto"/>
              <w:bottom w:val="single" w:sz="4" w:space="0" w:color="auto"/>
              <w:right w:val="single" w:sz="4" w:space="0" w:color="auto"/>
            </w:tcBorders>
            <w:shd w:val="clear" w:color="auto" w:fill="D4C19C"/>
            <w:vAlign w:val="center"/>
          </w:tcPr>
          <w:p w14:paraId="03D6F7AC"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2013</w:t>
            </w:r>
          </w:p>
        </w:tc>
        <w:tc>
          <w:tcPr>
            <w:tcW w:w="707" w:type="pct"/>
            <w:gridSpan w:val="3"/>
            <w:tcBorders>
              <w:top w:val="single" w:sz="4" w:space="0" w:color="auto"/>
              <w:left w:val="nil"/>
              <w:bottom w:val="single" w:sz="4" w:space="0" w:color="auto"/>
              <w:right w:val="single" w:sz="4" w:space="0" w:color="auto"/>
            </w:tcBorders>
            <w:shd w:val="clear" w:color="auto" w:fill="D4C19C"/>
            <w:vAlign w:val="center"/>
          </w:tcPr>
          <w:p w14:paraId="68E83781"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2014</w:t>
            </w:r>
          </w:p>
        </w:tc>
        <w:tc>
          <w:tcPr>
            <w:tcW w:w="697" w:type="pct"/>
            <w:gridSpan w:val="3"/>
            <w:tcBorders>
              <w:top w:val="single" w:sz="4" w:space="0" w:color="auto"/>
              <w:left w:val="nil"/>
              <w:bottom w:val="single" w:sz="4" w:space="0" w:color="auto"/>
              <w:right w:val="single" w:sz="4" w:space="0" w:color="auto"/>
            </w:tcBorders>
            <w:shd w:val="clear" w:color="auto" w:fill="D4C19C"/>
            <w:vAlign w:val="center"/>
          </w:tcPr>
          <w:p w14:paraId="2FA64EA5"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2015</w:t>
            </w:r>
          </w:p>
        </w:tc>
        <w:tc>
          <w:tcPr>
            <w:tcW w:w="718" w:type="pct"/>
            <w:gridSpan w:val="4"/>
            <w:tcBorders>
              <w:top w:val="single" w:sz="4" w:space="0" w:color="auto"/>
              <w:left w:val="nil"/>
              <w:bottom w:val="single" w:sz="4" w:space="0" w:color="auto"/>
              <w:right w:val="single" w:sz="4" w:space="0" w:color="auto"/>
            </w:tcBorders>
            <w:shd w:val="clear" w:color="auto" w:fill="D4C19C"/>
            <w:vAlign w:val="center"/>
          </w:tcPr>
          <w:p w14:paraId="1A23D04F"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2016</w:t>
            </w:r>
          </w:p>
        </w:tc>
        <w:tc>
          <w:tcPr>
            <w:tcW w:w="649" w:type="pct"/>
            <w:gridSpan w:val="3"/>
            <w:tcBorders>
              <w:top w:val="single" w:sz="4" w:space="0" w:color="auto"/>
              <w:left w:val="nil"/>
              <w:bottom w:val="single" w:sz="4" w:space="0" w:color="auto"/>
              <w:right w:val="single" w:sz="4" w:space="0" w:color="auto"/>
            </w:tcBorders>
            <w:shd w:val="clear" w:color="auto" w:fill="D4C19C"/>
            <w:vAlign w:val="center"/>
          </w:tcPr>
          <w:p w14:paraId="6AFB1B4C"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2017</w:t>
            </w:r>
          </w:p>
        </w:tc>
        <w:tc>
          <w:tcPr>
            <w:tcW w:w="734" w:type="pct"/>
            <w:tcBorders>
              <w:top w:val="single" w:sz="4" w:space="0" w:color="auto"/>
              <w:left w:val="nil"/>
              <w:bottom w:val="single" w:sz="4" w:space="0" w:color="auto"/>
              <w:right w:val="single" w:sz="4" w:space="0" w:color="auto"/>
            </w:tcBorders>
            <w:shd w:val="clear" w:color="auto" w:fill="D4C19C"/>
            <w:vAlign w:val="center"/>
          </w:tcPr>
          <w:p w14:paraId="3E532014"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2018</w:t>
            </w:r>
          </w:p>
        </w:tc>
      </w:tr>
      <w:tr w:rsidR="00FB297A" w:rsidRPr="009243BF" w14:paraId="79F71E16" w14:textId="77777777" w:rsidTr="00CB3660">
        <w:trPr>
          <w:trHeight w:val="404"/>
        </w:trPr>
        <w:tc>
          <w:tcPr>
            <w:tcW w:w="723" w:type="pct"/>
            <w:tcBorders>
              <w:top w:val="single" w:sz="4" w:space="0" w:color="auto"/>
              <w:left w:val="single" w:sz="4" w:space="0" w:color="auto"/>
              <w:bottom w:val="single" w:sz="4" w:space="0" w:color="auto"/>
              <w:right w:val="single" w:sz="4" w:space="0" w:color="auto"/>
            </w:tcBorders>
            <w:shd w:val="clear" w:color="000000" w:fill="FFFFFF"/>
            <w:vAlign w:val="center"/>
          </w:tcPr>
          <w:p w14:paraId="7A1A7963" w14:textId="77777777" w:rsidR="00FB297A" w:rsidRPr="009243BF" w:rsidRDefault="00FB297A" w:rsidP="00CB3660">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ND</w:t>
            </w:r>
          </w:p>
        </w:tc>
        <w:tc>
          <w:tcPr>
            <w:tcW w:w="77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4AFD0DC" w14:textId="77777777" w:rsidR="00FB297A" w:rsidRPr="009243BF" w:rsidRDefault="00FB297A" w:rsidP="00CB3660">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ND</w:t>
            </w:r>
          </w:p>
        </w:tc>
        <w:tc>
          <w:tcPr>
            <w:tcW w:w="707" w:type="pct"/>
            <w:gridSpan w:val="3"/>
            <w:tcBorders>
              <w:top w:val="single" w:sz="4" w:space="0" w:color="auto"/>
              <w:left w:val="nil"/>
              <w:bottom w:val="single" w:sz="4" w:space="0" w:color="auto"/>
              <w:right w:val="single" w:sz="4" w:space="0" w:color="auto"/>
            </w:tcBorders>
            <w:shd w:val="clear" w:color="000000" w:fill="FFFFFF"/>
            <w:vAlign w:val="center"/>
          </w:tcPr>
          <w:p w14:paraId="47EC788A" w14:textId="77777777" w:rsidR="00FB297A" w:rsidRPr="009243BF" w:rsidRDefault="00FB297A" w:rsidP="00CB3660">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ND</w:t>
            </w:r>
          </w:p>
        </w:tc>
        <w:tc>
          <w:tcPr>
            <w:tcW w:w="697" w:type="pct"/>
            <w:gridSpan w:val="3"/>
            <w:tcBorders>
              <w:top w:val="single" w:sz="4" w:space="0" w:color="auto"/>
              <w:left w:val="nil"/>
              <w:bottom w:val="single" w:sz="4" w:space="0" w:color="auto"/>
              <w:right w:val="single" w:sz="4" w:space="0" w:color="auto"/>
            </w:tcBorders>
            <w:shd w:val="clear" w:color="000000" w:fill="FFFFFF"/>
            <w:vAlign w:val="center"/>
          </w:tcPr>
          <w:p w14:paraId="55D92032" w14:textId="77777777" w:rsidR="00FB297A" w:rsidRPr="009243BF" w:rsidRDefault="00FB297A" w:rsidP="00CB3660">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ND</w:t>
            </w:r>
          </w:p>
        </w:tc>
        <w:tc>
          <w:tcPr>
            <w:tcW w:w="718" w:type="pct"/>
            <w:gridSpan w:val="4"/>
            <w:tcBorders>
              <w:top w:val="single" w:sz="4" w:space="0" w:color="auto"/>
              <w:left w:val="nil"/>
              <w:bottom w:val="single" w:sz="4" w:space="0" w:color="auto"/>
              <w:right w:val="single" w:sz="4" w:space="0" w:color="auto"/>
            </w:tcBorders>
            <w:shd w:val="clear" w:color="000000" w:fill="FFFFFF"/>
            <w:vAlign w:val="center"/>
          </w:tcPr>
          <w:p w14:paraId="05B504BF" w14:textId="77777777" w:rsidR="00FB297A" w:rsidRPr="009243BF" w:rsidRDefault="00FB297A" w:rsidP="00CB3660">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ND</w:t>
            </w:r>
          </w:p>
        </w:tc>
        <w:tc>
          <w:tcPr>
            <w:tcW w:w="649" w:type="pct"/>
            <w:gridSpan w:val="3"/>
            <w:tcBorders>
              <w:top w:val="single" w:sz="4" w:space="0" w:color="auto"/>
              <w:left w:val="nil"/>
              <w:bottom w:val="single" w:sz="4" w:space="0" w:color="auto"/>
              <w:right w:val="single" w:sz="4" w:space="0" w:color="auto"/>
            </w:tcBorders>
            <w:shd w:val="clear" w:color="000000" w:fill="FFFFFF"/>
            <w:vAlign w:val="center"/>
          </w:tcPr>
          <w:p w14:paraId="0C83BA0E" w14:textId="77777777" w:rsidR="00FB297A" w:rsidRPr="009243BF" w:rsidRDefault="00FB297A" w:rsidP="00CB3660">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ND</w:t>
            </w:r>
          </w:p>
        </w:tc>
        <w:tc>
          <w:tcPr>
            <w:tcW w:w="734" w:type="pct"/>
            <w:tcBorders>
              <w:top w:val="single" w:sz="4" w:space="0" w:color="auto"/>
              <w:left w:val="nil"/>
              <w:bottom w:val="single" w:sz="4" w:space="0" w:color="auto"/>
              <w:right w:val="single" w:sz="4" w:space="0" w:color="auto"/>
            </w:tcBorders>
            <w:shd w:val="clear" w:color="000000" w:fill="FFFFFF"/>
            <w:vAlign w:val="center"/>
          </w:tcPr>
          <w:p w14:paraId="34855413" w14:textId="77777777" w:rsidR="00FB297A" w:rsidRPr="009243BF" w:rsidRDefault="00FB297A" w:rsidP="00CB3660">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1.34</w:t>
            </w:r>
          </w:p>
        </w:tc>
      </w:tr>
      <w:tr w:rsidR="00FB297A" w:rsidRPr="009243BF" w14:paraId="1A80134F" w14:textId="77777777" w:rsidTr="00CB3660">
        <w:trPr>
          <w:trHeight w:val="266"/>
        </w:trPr>
        <w:tc>
          <w:tcPr>
            <w:tcW w:w="5000" w:type="pct"/>
            <w:gridSpan w:val="17"/>
            <w:tcBorders>
              <w:top w:val="single" w:sz="4" w:space="0" w:color="auto"/>
              <w:left w:val="single" w:sz="4" w:space="0" w:color="auto"/>
              <w:bottom w:val="single" w:sz="4" w:space="0" w:color="auto"/>
              <w:right w:val="single" w:sz="4" w:space="0" w:color="auto"/>
            </w:tcBorders>
            <w:shd w:val="clear" w:color="auto" w:fill="B38E5D"/>
            <w:vAlign w:val="center"/>
          </w:tcPr>
          <w:p w14:paraId="184A333F" w14:textId="77777777" w:rsidR="00FB297A" w:rsidRDefault="00FB297A" w:rsidP="00CB3660">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METAS</w:t>
            </w:r>
          </w:p>
          <w:p w14:paraId="719CB819" w14:textId="77777777" w:rsidR="00FB297A" w:rsidRDefault="00FB297A" w:rsidP="00CB3660">
            <w:pPr>
              <w:jc w:val="center"/>
              <w:rPr>
                <w:rFonts w:ascii="Montserrat" w:eastAsia="Times New Roman" w:hAnsi="Montserrat" w:cs="Calibri"/>
                <w:b/>
                <w:bCs/>
                <w:color w:val="FFFFFF" w:themeColor="background1"/>
                <w:sz w:val="14"/>
                <w:szCs w:val="16"/>
                <w:lang w:eastAsia="es-MX"/>
              </w:rPr>
            </w:pPr>
            <w:r>
              <w:rPr>
                <w:rFonts w:ascii="Montserrat" w:eastAsia="Times New Roman" w:hAnsi="Montserrat" w:cs="Calibri"/>
                <w:b/>
                <w:bCs/>
                <w:color w:val="FFFFFF" w:themeColor="background1"/>
                <w:sz w:val="14"/>
                <w:szCs w:val="16"/>
                <w:lang w:eastAsia="es-MX"/>
              </w:rPr>
              <w:t xml:space="preserve">Sólo aplica para Metas para el bienestar. </w:t>
            </w:r>
          </w:p>
          <w:p w14:paraId="244F8A79" w14:textId="77777777" w:rsidR="00FB297A" w:rsidRPr="009243BF" w:rsidRDefault="00FB297A" w:rsidP="00CB3660">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themeColor="background1"/>
                <w:sz w:val="14"/>
                <w:szCs w:val="16"/>
                <w:lang w:eastAsia="es-MX"/>
              </w:rPr>
              <w:t>Puede registrar NA cuando no aplique meta para ese año, de acuerdo con la frecuencia de medición.</w:t>
            </w:r>
          </w:p>
        </w:tc>
      </w:tr>
      <w:tr w:rsidR="00FB297A" w:rsidRPr="009243BF" w14:paraId="162E9BB2" w14:textId="77777777" w:rsidTr="00CB3660">
        <w:trPr>
          <w:trHeight w:val="489"/>
        </w:trPr>
        <w:tc>
          <w:tcPr>
            <w:tcW w:w="981" w:type="pct"/>
            <w:gridSpan w:val="2"/>
            <w:tcBorders>
              <w:top w:val="single" w:sz="4" w:space="0" w:color="auto"/>
              <w:left w:val="single" w:sz="4" w:space="0" w:color="auto"/>
              <w:bottom w:val="single" w:sz="4" w:space="0" w:color="auto"/>
              <w:right w:val="single" w:sz="4" w:space="0" w:color="auto"/>
            </w:tcBorders>
            <w:shd w:val="clear" w:color="auto" w:fill="D4C19C"/>
            <w:vAlign w:val="center"/>
          </w:tcPr>
          <w:p w14:paraId="3E717EE3"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2020</w:t>
            </w:r>
          </w:p>
        </w:tc>
        <w:tc>
          <w:tcPr>
            <w:tcW w:w="1001" w:type="pct"/>
            <w:gridSpan w:val="3"/>
            <w:tcBorders>
              <w:top w:val="single" w:sz="4" w:space="0" w:color="auto"/>
              <w:left w:val="single" w:sz="4" w:space="0" w:color="auto"/>
              <w:bottom w:val="single" w:sz="4" w:space="0" w:color="auto"/>
              <w:right w:val="single" w:sz="4" w:space="0" w:color="auto"/>
            </w:tcBorders>
            <w:shd w:val="clear" w:color="auto" w:fill="D4C19C"/>
            <w:vAlign w:val="center"/>
          </w:tcPr>
          <w:p w14:paraId="231DA55B"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2021</w:t>
            </w:r>
          </w:p>
        </w:tc>
        <w:tc>
          <w:tcPr>
            <w:tcW w:w="1003" w:type="pct"/>
            <w:gridSpan w:val="5"/>
            <w:tcBorders>
              <w:top w:val="single" w:sz="4" w:space="0" w:color="auto"/>
              <w:left w:val="single" w:sz="4" w:space="0" w:color="auto"/>
              <w:bottom w:val="single" w:sz="4" w:space="0" w:color="auto"/>
              <w:right w:val="single" w:sz="4" w:space="0" w:color="auto"/>
            </w:tcBorders>
            <w:shd w:val="clear" w:color="auto" w:fill="D4C19C"/>
            <w:vAlign w:val="center"/>
          </w:tcPr>
          <w:p w14:paraId="435D5433"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2022</w:t>
            </w:r>
          </w:p>
        </w:tc>
        <w:tc>
          <w:tcPr>
            <w:tcW w:w="984" w:type="pct"/>
            <w:gridSpan w:val="4"/>
            <w:tcBorders>
              <w:top w:val="single" w:sz="4" w:space="0" w:color="auto"/>
              <w:left w:val="single" w:sz="4" w:space="0" w:color="auto"/>
              <w:bottom w:val="single" w:sz="4" w:space="0" w:color="auto"/>
              <w:right w:val="single" w:sz="4" w:space="0" w:color="auto"/>
            </w:tcBorders>
            <w:shd w:val="clear" w:color="auto" w:fill="D4C19C"/>
            <w:vAlign w:val="center"/>
          </w:tcPr>
          <w:p w14:paraId="6E73EE95"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2023</w:t>
            </w:r>
          </w:p>
        </w:tc>
        <w:tc>
          <w:tcPr>
            <w:tcW w:w="1030" w:type="pct"/>
            <w:gridSpan w:val="3"/>
            <w:tcBorders>
              <w:top w:val="single" w:sz="4" w:space="0" w:color="auto"/>
              <w:left w:val="single" w:sz="4" w:space="0" w:color="auto"/>
              <w:bottom w:val="single" w:sz="4" w:space="0" w:color="auto"/>
              <w:right w:val="single" w:sz="4" w:space="0" w:color="auto"/>
            </w:tcBorders>
            <w:shd w:val="clear" w:color="auto" w:fill="D4C19C"/>
            <w:vAlign w:val="center"/>
          </w:tcPr>
          <w:p w14:paraId="7094C3F6" w14:textId="77777777" w:rsidR="00FB297A" w:rsidRPr="009243BF" w:rsidRDefault="00FB297A" w:rsidP="00CB3660">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2024</w:t>
            </w:r>
          </w:p>
        </w:tc>
      </w:tr>
      <w:tr w:rsidR="00FB297A" w:rsidRPr="009243BF" w14:paraId="1A705A35" w14:textId="77777777" w:rsidTr="00CB3660">
        <w:trPr>
          <w:trHeight w:val="350"/>
        </w:trPr>
        <w:tc>
          <w:tcPr>
            <w:tcW w:w="9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7C1BA" w14:textId="77777777" w:rsidR="00FB297A" w:rsidRPr="005D7FA6" w:rsidRDefault="00FB297A" w:rsidP="00CB3660">
            <w:pPr>
              <w:jc w:val="center"/>
              <w:rPr>
                <w:rFonts w:ascii="Montserrat" w:eastAsia="Times New Roman" w:hAnsi="Montserrat" w:cs="Calibri"/>
                <w:color w:val="000000"/>
                <w:sz w:val="14"/>
                <w:szCs w:val="16"/>
                <w:lang w:eastAsia="es-MX"/>
              </w:rPr>
            </w:pPr>
            <w:r w:rsidRPr="005D7FA6">
              <w:rPr>
                <w:rFonts w:ascii="Montserrat" w:eastAsia="Times New Roman" w:hAnsi="Montserrat" w:cs="Calibri"/>
                <w:color w:val="000000"/>
                <w:sz w:val="14"/>
                <w:szCs w:val="16"/>
                <w:lang w:eastAsia="es-MX"/>
              </w:rPr>
              <w:t>1.25</w:t>
            </w:r>
          </w:p>
        </w:tc>
        <w:tc>
          <w:tcPr>
            <w:tcW w:w="100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6FA9AD" w14:textId="77777777" w:rsidR="00FB297A" w:rsidRPr="005D7FA6" w:rsidRDefault="00FB297A" w:rsidP="00CB3660">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100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CD3907" w14:textId="77777777" w:rsidR="00FB297A" w:rsidRPr="005D7FA6" w:rsidRDefault="00FB297A" w:rsidP="00CB3660">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1.22</w:t>
            </w:r>
          </w:p>
        </w:tc>
        <w:tc>
          <w:tcPr>
            <w:tcW w:w="98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117996" w14:textId="77777777" w:rsidR="00FB297A" w:rsidRPr="005D7FA6" w:rsidRDefault="00FB297A" w:rsidP="00CB3660">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10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726A9A" w14:textId="77777777" w:rsidR="00FB297A" w:rsidRPr="005D7FA6" w:rsidRDefault="00FB297A" w:rsidP="00CB3660">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1.19</w:t>
            </w:r>
          </w:p>
        </w:tc>
      </w:tr>
    </w:tbl>
    <w:p w14:paraId="64C7E332" w14:textId="77777777" w:rsidR="00FB297A" w:rsidRDefault="00FB297A">
      <w:pPr>
        <w:rPr>
          <w:rFonts w:ascii="Montserrat ExtraBold" w:eastAsiaTheme="majorEastAsia" w:hAnsi="Montserrat ExtraBold" w:cstheme="majorBidi"/>
          <w:color w:val="9D2446"/>
          <w:lang w:val="es-MX" w:eastAsia="es-MX"/>
        </w:rPr>
      </w:pPr>
      <w:r>
        <w:br w:type="page"/>
      </w:r>
    </w:p>
    <w:p w14:paraId="1A1AE6FA" w14:textId="32AE538C" w:rsidR="00793BF4" w:rsidRPr="00DA0E46" w:rsidRDefault="00793BF4" w:rsidP="00793BF4">
      <w:pPr>
        <w:pStyle w:val="TtuloTDC"/>
        <w:rPr>
          <w:sz w:val="24"/>
          <w:szCs w:val="24"/>
        </w:rPr>
      </w:pPr>
      <w:r w:rsidRPr="00DA0E46">
        <w:rPr>
          <w:sz w:val="24"/>
          <w:szCs w:val="24"/>
        </w:rPr>
        <w:lastRenderedPageBreak/>
        <w:t xml:space="preserve">Parámetro </w:t>
      </w:r>
      <w:r>
        <w:rPr>
          <w:sz w:val="24"/>
          <w:szCs w:val="24"/>
        </w:rPr>
        <w:t>2</w:t>
      </w:r>
      <w:r w:rsidRPr="00DA0E46">
        <w:rPr>
          <w:sz w:val="24"/>
          <w:szCs w:val="24"/>
        </w:rPr>
        <w:t xml:space="preserve"> del Objetivo prioritario </w:t>
      </w:r>
      <w:r>
        <w:rPr>
          <w:sz w:val="24"/>
          <w:szCs w:val="24"/>
        </w:rPr>
        <w:t>3</w:t>
      </w:r>
    </w:p>
    <w:p w14:paraId="151BBBE5" w14:textId="77777777" w:rsidR="00793BF4" w:rsidRPr="001950E8" w:rsidRDefault="00793BF4" w:rsidP="00793BF4"/>
    <w:tbl>
      <w:tblPr>
        <w:tblW w:w="5000" w:type="pct"/>
        <w:tblCellMar>
          <w:left w:w="70" w:type="dxa"/>
          <w:right w:w="70" w:type="dxa"/>
        </w:tblCellMar>
        <w:tblLook w:val="04A0" w:firstRow="1" w:lastRow="0" w:firstColumn="1" w:lastColumn="0" w:noHBand="0" w:noVBand="1"/>
      </w:tblPr>
      <w:tblGrid>
        <w:gridCol w:w="1392"/>
        <w:gridCol w:w="497"/>
        <w:gridCol w:w="988"/>
        <w:gridCol w:w="337"/>
        <w:gridCol w:w="603"/>
        <w:gridCol w:w="422"/>
        <w:gridCol w:w="422"/>
        <w:gridCol w:w="227"/>
        <w:gridCol w:w="693"/>
        <w:gridCol w:w="168"/>
        <w:gridCol w:w="410"/>
        <w:gridCol w:w="139"/>
        <w:gridCol w:w="666"/>
        <w:gridCol w:w="680"/>
        <w:gridCol w:w="297"/>
        <w:gridCol w:w="273"/>
        <w:gridCol w:w="1415"/>
      </w:tblGrid>
      <w:tr w:rsidR="00793BF4" w:rsidRPr="009243BF" w14:paraId="0990374D" w14:textId="77777777" w:rsidTr="001C1E9B">
        <w:trPr>
          <w:trHeight w:val="330"/>
        </w:trPr>
        <w:tc>
          <w:tcPr>
            <w:tcW w:w="5000" w:type="pct"/>
            <w:gridSpan w:val="17"/>
            <w:tcBorders>
              <w:top w:val="single" w:sz="4" w:space="0" w:color="auto"/>
              <w:left w:val="single" w:sz="4" w:space="0" w:color="auto"/>
              <w:bottom w:val="single" w:sz="4" w:space="0" w:color="auto"/>
              <w:right w:val="single" w:sz="4" w:space="0" w:color="auto"/>
            </w:tcBorders>
            <w:shd w:val="clear" w:color="000000" w:fill="B38E5D"/>
            <w:vAlign w:val="center"/>
            <w:hideMark/>
          </w:tcPr>
          <w:p w14:paraId="64040712"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sz w:val="14"/>
                <w:szCs w:val="16"/>
                <w:lang w:eastAsia="es-MX"/>
              </w:rPr>
              <w:t>ELEMENTOS DE META PARA EL</w:t>
            </w:r>
            <w:r w:rsidRPr="009243BF">
              <w:rPr>
                <w:rFonts w:ascii="Montserrat" w:eastAsia="Times New Roman" w:hAnsi="Montserrat" w:cs="Calibri"/>
                <w:b/>
                <w:bCs/>
                <w:color w:val="FFFFFF"/>
                <w:sz w:val="14"/>
                <w:szCs w:val="16"/>
                <w:lang w:eastAsia="es-MX"/>
              </w:rPr>
              <w:t xml:space="preserve"> BIENESTAR</w:t>
            </w:r>
            <w:r>
              <w:rPr>
                <w:rFonts w:ascii="Montserrat" w:eastAsia="Times New Roman" w:hAnsi="Montserrat" w:cs="Calibri"/>
                <w:b/>
                <w:bCs/>
                <w:color w:val="FFFFFF"/>
                <w:sz w:val="14"/>
                <w:szCs w:val="16"/>
                <w:lang w:eastAsia="es-MX"/>
              </w:rPr>
              <w:t xml:space="preserve"> O PARÁMETRO</w:t>
            </w:r>
          </w:p>
        </w:tc>
      </w:tr>
      <w:tr w:rsidR="00793BF4" w:rsidRPr="009243BF" w14:paraId="6631EEF2" w14:textId="77777777" w:rsidTr="001C1E9B">
        <w:trPr>
          <w:trHeight w:val="412"/>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7CA63ED0"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Nombre</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tcPr>
          <w:p w14:paraId="10C4BA76" w14:textId="77777777" w:rsidR="00793BF4" w:rsidRPr="00217325" w:rsidRDefault="00793BF4" w:rsidP="001C1E9B">
            <w:pPr>
              <w:jc w:val="center"/>
              <w:rPr>
                <w:rFonts w:ascii="Montserrat" w:hAnsi="Montserrat"/>
                <w:sz w:val="14"/>
                <w:szCs w:val="16"/>
              </w:rPr>
            </w:pPr>
            <w:r w:rsidRPr="00217325">
              <w:rPr>
                <w:rFonts w:ascii="Montserrat" w:hAnsi="Montserrat"/>
                <w:sz w:val="14"/>
                <w:szCs w:val="16"/>
              </w:rPr>
              <w:t>Superficie acumulada de suelo adecuado y formal gestionado para la vivienda y el desarrollo urbano ordenado.</w:t>
            </w:r>
          </w:p>
        </w:tc>
      </w:tr>
      <w:tr w:rsidR="00793BF4" w:rsidRPr="009243BF" w14:paraId="731D32B8" w14:textId="77777777" w:rsidTr="001C1E9B">
        <w:trPr>
          <w:trHeight w:val="371"/>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24A8AEF4"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Objetivo prioritario</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tcPr>
          <w:p w14:paraId="764C95D6"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 xml:space="preserve">Objetivo prioritario 3. Transitar a un modelo de desarrollo urbano orientado a ciudades sostenibles, ordenadas y equitativas que reduzcan las desigualdades </w:t>
            </w:r>
            <w:proofErr w:type="spellStart"/>
            <w:r>
              <w:rPr>
                <w:rFonts w:ascii="Montserrat" w:hAnsi="Montserrat"/>
                <w:sz w:val="14"/>
                <w:szCs w:val="16"/>
              </w:rPr>
              <w:t>socioespaciales</w:t>
            </w:r>
            <w:proofErr w:type="spellEnd"/>
            <w:r>
              <w:rPr>
                <w:rFonts w:ascii="Montserrat" w:hAnsi="Montserrat"/>
                <w:sz w:val="14"/>
                <w:szCs w:val="16"/>
              </w:rPr>
              <w:t xml:space="preserve"> en los asentamientos humanos.</w:t>
            </w:r>
          </w:p>
        </w:tc>
      </w:tr>
      <w:tr w:rsidR="00793BF4" w:rsidRPr="009243BF" w14:paraId="31203997" w14:textId="77777777" w:rsidTr="001C1E9B">
        <w:trPr>
          <w:trHeight w:val="40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22F9FF9"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Definición</w:t>
            </w:r>
            <w:r>
              <w:rPr>
                <w:rFonts w:ascii="Montserrat" w:eastAsia="Times New Roman" w:hAnsi="Montserrat" w:cs="Calibri"/>
                <w:b/>
                <w:bCs/>
                <w:color w:val="FFFFFF"/>
                <w:sz w:val="14"/>
                <w:szCs w:val="16"/>
                <w:lang w:eastAsia="es-MX"/>
              </w:rPr>
              <w:t xml:space="preserve"> o descripción</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hideMark/>
          </w:tcPr>
          <w:p w14:paraId="3818F949" w14:textId="77777777" w:rsidR="00793BF4" w:rsidRPr="00217325" w:rsidRDefault="00793BF4" w:rsidP="001C1E9B">
            <w:pPr>
              <w:jc w:val="center"/>
              <w:rPr>
                <w:rFonts w:ascii="Montserrat" w:hAnsi="Montserrat"/>
                <w:sz w:val="14"/>
                <w:szCs w:val="16"/>
              </w:rPr>
            </w:pPr>
            <w:r w:rsidRPr="00217325">
              <w:rPr>
                <w:rFonts w:ascii="Montserrat" w:hAnsi="Montserrat"/>
                <w:sz w:val="14"/>
                <w:szCs w:val="16"/>
              </w:rPr>
              <w:t>Mide la superficie acumulada de suelo con servicios básicos, usos mixtos, equipamientos, espacio público, transporte y vinculación con los lugares de trabajo gestionado.</w:t>
            </w:r>
          </w:p>
        </w:tc>
      </w:tr>
      <w:tr w:rsidR="00793BF4" w:rsidRPr="009243BF" w14:paraId="2C840D62" w14:textId="77777777" w:rsidTr="001C1E9B">
        <w:trPr>
          <w:trHeight w:val="1583"/>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3C4E280D"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Nivel de desagregación</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hideMark/>
          </w:tcPr>
          <w:p w14:paraId="1D635E88" w14:textId="77777777" w:rsidR="00793BF4" w:rsidRPr="00217325" w:rsidRDefault="00793BF4" w:rsidP="001C1E9B">
            <w:pPr>
              <w:pStyle w:val="TableParagraph"/>
              <w:tabs>
                <w:tab w:val="left" w:pos="254"/>
              </w:tabs>
              <w:spacing w:before="5"/>
              <w:ind w:right="104"/>
              <w:jc w:val="center"/>
              <w:rPr>
                <w:rFonts w:ascii="Montserrat" w:hAnsi="Montserrat" w:cs="Montserrat"/>
                <w:sz w:val="14"/>
                <w:szCs w:val="14"/>
              </w:rPr>
            </w:pPr>
            <w:r w:rsidRPr="00217325">
              <w:rPr>
                <w:rFonts w:ascii="Montserrat" w:eastAsiaTheme="minorEastAsia" w:hAnsi="Montserrat" w:cstheme="minorBidi"/>
                <w:color w:val="000000" w:themeColor="text1"/>
                <w:sz w:val="14"/>
                <w:szCs w:val="16"/>
                <w:lang w:val="es-ES_tradnl" w:eastAsia="es-ES" w:bidi="ar-SA"/>
              </w:rPr>
              <w:t>Geográfica: Nacional y suelo urbano</w:t>
            </w: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082E38CA"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Periodicidad o frecuencia de medición</w:t>
            </w:r>
          </w:p>
        </w:tc>
        <w:tc>
          <w:tcPr>
            <w:tcW w:w="1802" w:type="pct"/>
            <w:gridSpan w:val="6"/>
            <w:tcBorders>
              <w:top w:val="single" w:sz="4" w:space="0" w:color="auto"/>
              <w:left w:val="nil"/>
              <w:bottom w:val="single" w:sz="4" w:space="0" w:color="auto"/>
              <w:right w:val="single" w:sz="4" w:space="0" w:color="auto"/>
            </w:tcBorders>
            <w:shd w:val="clear" w:color="000000" w:fill="FFFFFF"/>
            <w:vAlign w:val="center"/>
            <w:hideMark/>
          </w:tcPr>
          <w:p w14:paraId="70454564"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Bienal</w:t>
            </w:r>
          </w:p>
        </w:tc>
      </w:tr>
      <w:tr w:rsidR="00793BF4" w:rsidRPr="009243BF" w14:paraId="3DD0AD78" w14:textId="77777777" w:rsidTr="001C1E9B">
        <w:trPr>
          <w:trHeight w:val="425"/>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61022C69"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Tipo</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tcPr>
          <w:p w14:paraId="2B6EA0BF"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Gestión</w:t>
            </w: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4E1988BE"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Acumulado o periódico</w:t>
            </w:r>
          </w:p>
        </w:tc>
        <w:tc>
          <w:tcPr>
            <w:tcW w:w="1802" w:type="pct"/>
            <w:gridSpan w:val="6"/>
            <w:tcBorders>
              <w:top w:val="single" w:sz="4" w:space="0" w:color="auto"/>
              <w:left w:val="nil"/>
              <w:bottom w:val="single" w:sz="4" w:space="0" w:color="auto"/>
              <w:right w:val="single" w:sz="4" w:space="0" w:color="auto"/>
            </w:tcBorders>
            <w:shd w:val="clear" w:color="000000" w:fill="FFFFFF"/>
            <w:vAlign w:val="center"/>
          </w:tcPr>
          <w:p w14:paraId="449FB432"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Acumulado</w:t>
            </w:r>
          </w:p>
        </w:tc>
      </w:tr>
      <w:tr w:rsidR="00793BF4" w:rsidRPr="009243BF" w14:paraId="0DDA0A16" w14:textId="77777777" w:rsidTr="001C1E9B">
        <w:trPr>
          <w:trHeight w:val="1793"/>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099B9D21"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Unidad de medida</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tcPr>
          <w:p w14:paraId="31E7A7DF"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Hectáreas</w:t>
            </w: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1F1FE849"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Periodo de recolección de los datos</w:t>
            </w:r>
          </w:p>
        </w:tc>
        <w:tc>
          <w:tcPr>
            <w:tcW w:w="1802" w:type="pct"/>
            <w:gridSpan w:val="6"/>
            <w:tcBorders>
              <w:top w:val="single" w:sz="4" w:space="0" w:color="auto"/>
              <w:left w:val="nil"/>
              <w:bottom w:val="single" w:sz="4" w:space="0" w:color="auto"/>
              <w:right w:val="single" w:sz="4" w:space="0" w:color="auto"/>
            </w:tcBorders>
            <w:shd w:val="clear" w:color="000000" w:fill="FFFFFF"/>
            <w:vAlign w:val="center"/>
          </w:tcPr>
          <w:p w14:paraId="261EFCEE" w14:textId="24120C0B" w:rsidR="00793BF4" w:rsidRPr="00217325" w:rsidRDefault="003F1538" w:rsidP="001C1E9B">
            <w:pPr>
              <w:jc w:val="center"/>
              <w:rPr>
                <w:rFonts w:ascii="Montserrat" w:hAnsi="Montserrat"/>
                <w:sz w:val="14"/>
                <w:szCs w:val="16"/>
                <w:highlight w:val="yellow"/>
              </w:rPr>
            </w:pPr>
            <w:r w:rsidRPr="003F1538">
              <w:rPr>
                <w:rFonts w:ascii="Montserrat" w:hAnsi="Montserrat"/>
                <w:color w:val="auto"/>
                <w:sz w:val="14"/>
                <w:szCs w:val="16"/>
              </w:rPr>
              <w:t>Otro</w:t>
            </w:r>
          </w:p>
        </w:tc>
      </w:tr>
      <w:tr w:rsidR="00793BF4" w:rsidRPr="009243BF" w14:paraId="7E1D233D" w14:textId="77777777" w:rsidTr="001C1E9B">
        <w:trPr>
          <w:trHeight w:val="578"/>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00C19662"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Dimensión</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tcPr>
          <w:p w14:paraId="1DB2DD69" w14:textId="77777777" w:rsidR="00793BF4" w:rsidRPr="00B71963" w:rsidRDefault="00793BF4" w:rsidP="001C1E9B">
            <w:pPr>
              <w:pStyle w:val="Prrafodelista"/>
              <w:spacing w:after="160"/>
              <w:ind w:left="183"/>
              <w:jc w:val="center"/>
              <w:rPr>
                <w:rFonts w:ascii="Montserrat" w:hAnsi="Montserrat"/>
                <w:sz w:val="14"/>
                <w:szCs w:val="16"/>
              </w:rPr>
            </w:pPr>
            <w:r>
              <w:rPr>
                <w:rFonts w:ascii="Montserrat" w:hAnsi="Montserrat"/>
                <w:sz w:val="14"/>
                <w:szCs w:val="16"/>
              </w:rPr>
              <w:t>Eficacia</w:t>
            </w: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71E4B446"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Disponibilidad de la información</w:t>
            </w:r>
          </w:p>
        </w:tc>
        <w:tc>
          <w:tcPr>
            <w:tcW w:w="1802" w:type="pct"/>
            <w:gridSpan w:val="6"/>
            <w:tcBorders>
              <w:top w:val="single" w:sz="4" w:space="0" w:color="auto"/>
              <w:left w:val="nil"/>
              <w:bottom w:val="single" w:sz="4" w:space="0" w:color="auto"/>
              <w:right w:val="single" w:sz="4" w:space="0" w:color="auto"/>
            </w:tcBorders>
            <w:shd w:val="clear" w:color="000000" w:fill="FFFFFF"/>
            <w:vAlign w:val="center"/>
          </w:tcPr>
          <w:p w14:paraId="6DE4D06F" w14:textId="41D8C2CB" w:rsidR="00793BF4" w:rsidRPr="009243BF" w:rsidRDefault="003F1538" w:rsidP="001C1E9B">
            <w:pPr>
              <w:jc w:val="center"/>
              <w:rPr>
                <w:rFonts w:ascii="Montserrat" w:eastAsia="Times New Roman" w:hAnsi="Montserrat" w:cs="Calibri"/>
                <w:color w:val="000000"/>
                <w:sz w:val="14"/>
                <w:szCs w:val="16"/>
                <w:lang w:eastAsia="es-MX"/>
              </w:rPr>
            </w:pPr>
            <w:r>
              <w:rPr>
                <w:rFonts w:ascii="Montserrat" w:hAnsi="Montserrat"/>
                <w:sz w:val="14"/>
                <w:szCs w:val="16"/>
              </w:rPr>
              <w:t>Diciembre</w:t>
            </w:r>
          </w:p>
        </w:tc>
      </w:tr>
      <w:tr w:rsidR="00793BF4" w:rsidRPr="009243BF" w14:paraId="445BA232" w14:textId="77777777" w:rsidTr="001C1E9B">
        <w:trPr>
          <w:trHeight w:val="140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3EDDD12C"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Tendencia esperada</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tcPr>
          <w:p w14:paraId="5EAE621E"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Ascendente</w:t>
            </w:r>
          </w:p>
          <w:p w14:paraId="62F710A2" w14:textId="77777777" w:rsidR="00793BF4" w:rsidRPr="009243BF" w:rsidRDefault="00793BF4" w:rsidP="001C1E9B">
            <w:pPr>
              <w:jc w:val="center"/>
              <w:rPr>
                <w:rFonts w:ascii="Montserrat" w:eastAsia="Times New Roman" w:hAnsi="Montserrat" w:cs="Calibri"/>
                <w:color w:val="000000"/>
                <w:sz w:val="14"/>
                <w:szCs w:val="16"/>
                <w:lang w:eastAsia="es-MX"/>
              </w:rPr>
            </w:pP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3B45FABB"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Unidad responsable de reportar el avance</w:t>
            </w:r>
          </w:p>
        </w:tc>
        <w:tc>
          <w:tcPr>
            <w:tcW w:w="1802" w:type="pct"/>
            <w:gridSpan w:val="6"/>
            <w:tcBorders>
              <w:top w:val="single" w:sz="4" w:space="0" w:color="auto"/>
              <w:left w:val="nil"/>
              <w:bottom w:val="single" w:sz="4" w:space="0" w:color="auto"/>
              <w:right w:val="single" w:sz="4" w:space="0" w:color="auto"/>
            </w:tcBorders>
            <w:shd w:val="clear" w:color="000000" w:fill="FFFFFF"/>
            <w:vAlign w:val="center"/>
          </w:tcPr>
          <w:p w14:paraId="06B0B6A6" w14:textId="77777777" w:rsidR="00793BF4" w:rsidRPr="009243BF" w:rsidRDefault="00793BF4" w:rsidP="001C1E9B">
            <w:pPr>
              <w:jc w:val="center"/>
              <w:rPr>
                <w:rFonts w:ascii="Montserrat" w:eastAsia="Times New Roman" w:hAnsi="Montserrat" w:cs="Calibri"/>
                <w:color w:val="000000"/>
                <w:sz w:val="14"/>
                <w:szCs w:val="16"/>
                <w:lang w:eastAsia="es-MX"/>
              </w:rPr>
            </w:pPr>
            <w:r w:rsidRPr="00217325">
              <w:rPr>
                <w:rFonts w:ascii="Montserrat" w:hAnsi="Montserrat"/>
                <w:sz w:val="14"/>
                <w:szCs w:val="16"/>
              </w:rPr>
              <w:t>Dirección del Suelo y Planeación Sustentable del Instituto Nacional de Suelo Sustentable</w:t>
            </w:r>
            <w:r>
              <w:rPr>
                <w:rFonts w:ascii="Montserrat" w:hAnsi="Montserrat"/>
                <w:sz w:val="14"/>
                <w:szCs w:val="16"/>
              </w:rPr>
              <w:t>, Secretaria de Desarrollo Agrario, Territorial y Urbano.</w:t>
            </w:r>
          </w:p>
        </w:tc>
      </w:tr>
      <w:tr w:rsidR="00793BF4" w:rsidRPr="009243BF" w14:paraId="00B4C474" w14:textId="77777777" w:rsidTr="001C1E9B">
        <w:trPr>
          <w:trHeight w:val="57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0A6A323B"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Método de cálculo</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hideMark/>
          </w:tcPr>
          <w:p w14:paraId="1545C4A7" w14:textId="77777777" w:rsidR="00793BF4" w:rsidRDefault="00793BF4" w:rsidP="001C1E9B">
            <w:pPr>
              <w:jc w:val="center"/>
              <w:rPr>
                <w:rFonts w:ascii="Montserrat" w:eastAsia="Times New Roman" w:hAnsi="Montserrat" w:cs="Calibri"/>
                <w:color w:val="000000"/>
                <w:sz w:val="14"/>
                <w:szCs w:val="16"/>
                <w:lang w:eastAsia="es-MX"/>
              </w:rPr>
            </w:pPr>
          </w:p>
          <w:p w14:paraId="3095FACF" w14:textId="77777777" w:rsidR="00793BF4" w:rsidRPr="008C0DE2" w:rsidRDefault="00793BF4" w:rsidP="001C1E9B">
            <w:pPr>
              <w:pStyle w:val="TableParagraph"/>
              <w:spacing w:before="8"/>
              <w:rPr>
                <w:rFonts w:ascii="Montserrat" w:hAnsi="Montserrat"/>
                <w:sz w:val="15"/>
              </w:rPr>
            </w:pPr>
            <m:oMathPara>
              <m:oMath>
                <m:r>
                  <m:rPr>
                    <m:sty m:val="p"/>
                  </m:rPr>
                  <w:rPr>
                    <w:rFonts w:ascii="Cambria Math" w:hAnsi="Cambria Math"/>
                    <w:sz w:val="14"/>
                  </w:rPr>
                  <m:t>SASG=</m:t>
                </m:r>
                <m:nary>
                  <m:naryPr>
                    <m:chr m:val="∑"/>
                    <m:limLoc m:val="subSup"/>
                    <m:ctrlPr>
                      <w:rPr>
                        <w:rFonts w:ascii="Cambria Math" w:hAnsi="Cambria Math"/>
                        <w:i/>
                        <w:sz w:val="14"/>
                      </w:rPr>
                    </m:ctrlPr>
                  </m:naryPr>
                  <m:sub>
                    <m:r>
                      <w:rPr>
                        <w:rFonts w:ascii="Cambria Math" w:hAnsi="Cambria Math"/>
                        <w:sz w:val="14"/>
                      </w:rPr>
                      <m:t>i=1</m:t>
                    </m:r>
                  </m:sub>
                  <m:sup>
                    <m:r>
                      <w:rPr>
                        <w:rFonts w:ascii="Cambria Math" w:hAnsi="Cambria Math"/>
                        <w:sz w:val="14"/>
                      </w:rPr>
                      <m:t>n</m:t>
                    </m:r>
                  </m:sup>
                  <m:e>
                    <m:sSub>
                      <m:sSubPr>
                        <m:ctrlPr>
                          <w:rPr>
                            <w:rFonts w:ascii="Cambria Math" w:hAnsi="Cambria Math"/>
                            <w:i/>
                            <w:sz w:val="14"/>
                          </w:rPr>
                        </m:ctrlPr>
                      </m:sSubPr>
                      <m:e>
                        <m:r>
                          <w:rPr>
                            <w:rFonts w:ascii="Cambria Math" w:hAnsi="Cambria Math"/>
                            <w:sz w:val="14"/>
                          </w:rPr>
                          <m:t>x</m:t>
                        </m:r>
                      </m:e>
                      <m:sub>
                        <m:r>
                          <w:rPr>
                            <w:rFonts w:ascii="Cambria Math" w:hAnsi="Cambria Math"/>
                            <w:sz w:val="14"/>
                          </w:rPr>
                          <m:t>i</m:t>
                        </m:r>
                      </m:sub>
                    </m:sSub>
                  </m:e>
                </m:nary>
              </m:oMath>
            </m:oMathPara>
          </w:p>
          <w:p w14:paraId="04C39D43" w14:textId="77777777" w:rsidR="00793BF4" w:rsidRPr="002C2220" w:rsidRDefault="00793BF4" w:rsidP="001C1E9B">
            <w:pPr>
              <w:jc w:val="center"/>
              <w:rPr>
                <w:rFonts w:ascii="Montserrat" w:eastAsia="Times New Roman" w:hAnsi="Montserrat" w:cs="Calibri"/>
                <w:color w:val="000000"/>
                <w:sz w:val="14"/>
                <w:szCs w:val="16"/>
                <w:lang w:eastAsia="es-MX" w:bidi="es-MX"/>
              </w:rPr>
            </w:pPr>
            <w:r w:rsidRPr="002C2220">
              <w:rPr>
                <w:rFonts w:ascii="Montserrat" w:eastAsia="Times New Roman" w:hAnsi="Montserrat" w:cs="Calibri"/>
                <w:color w:val="000000"/>
                <w:sz w:val="14"/>
                <w:szCs w:val="16"/>
                <w:lang w:eastAsia="es-MX" w:bidi="es-MX"/>
              </w:rPr>
              <w:t>SASG= Superficie acumulada de suelo adecuado y formal gestionado para la vivienda y el desarrollo urbano ordenado</w:t>
            </w:r>
          </w:p>
          <w:p w14:paraId="5F74C072" w14:textId="77777777" w:rsidR="00793BF4" w:rsidRPr="002C2220" w:rsidRDefault="00793BF4" w:rsidP="001C1E9B">
            <w:pPr>
              <w:jc w:val="center"/>
              <w:rPr>
                <w:rFonts w:ascii="Montserrat" w:eastAsia="Times New Roman" w:hAnsi="Montserrat" w:cs="Calibri"/>
                <w:color w:val="000000"/>
                <w:sz w:val="14"/>
                <w:szCs w:val="16"/>
                <w:lang w:eastAsia="es-MX" w:bidi="es-MX"/>
              </w:rPr>
            </w:pPr>
            <w:r w:rsidRPr="002C2220">
              <w:rPr>
                <w:rFonts w:ascii="Montserrat" w:eastAsia="Times New Roman" w:hAnsi="Montserrat" w:cs="Calibri"/>
                <w:color w:val="000000"/>
                <w:sz w:val="14"/>
                <w:szCs w:val="16"/>
                <w:lang w:eastAsia="es-MX" w:bidi="es-MX"/>
              </w:rPr>
              <w:t>x</w:t>
            </w:r>
            <w:r w:rsidRPr="002C2220">
              <w:rPr>
                <w:rFonts w:ascii="Montserrat" w:eastAsia="Times New Roman" w:hAnsi="Montserrat" w:cs="Calibri"/>
                <w:color w:val="000000"/>
                <w:sz w:val="14"/>
                <w:szCs w:val="16"/>
                <w:vertAlign w:val="subscript"/>
                <w:lang w:eastAsia="es-MX" w:bidi="es-MX"/>
              </w:rPr>
              <w:t>i</w:t>
            </w:r>
            <w:r w:rsidRPr="002C2220">
              <w:rPr>
                <w:rFonts w:ascii="Montserrat" w:eastAsia="Times New Roman" w:hAnsi="Montserrat" w:cs="Calibri"/>
                <w:color w:val="000000"/>
                <w:sz w:val="14"/>
                <w:szCs w:val="16"/>
                <w:lang w:eastAsia="es-MX" w:bidi="es-MX"/>
              </w:rPr>
              <w:t xml:space="preserve"> = Superficie de suelo adecuado y formal gestionada en el periodo i</w:t>
            </w:r>
          </w:p>
          <w:p w14:paraId="1D07BC98" w14:textId="77777777" w:rsidR="00793BF4" w:rsidRPr="002C2220" w:rsidRDefault="00793BF4" w:rsidP="001C1E9B">
            <w:pPr>
              <w:jc w:val="center"/>
              <w:rPr>
                <w:rFonts w:ascii="Montserrat" w:eastAsia="Times New Roman" w:hAnsi="Montserrat" w:cs="Calibri"/>
                <w:color w:val="000000"/>
                <w:sz w:val="14"/>
                <w:szCs w:val="16"/>
                <w:lang w:eastAsia="es-MX" w:bidi="es-MX"/>
              </w:rPr>
            </w:pPr>
            <w:r w:rsidRPr="002C2220">
              <w:rPr>
                <w:rFonts w:ascii="Montserrat" w:eastAsia="Times New Roman" w:hAnsi="Montserrat" w:cs="Calibri"/>
                <w:color w:val="000000"/>
                <w:sz w:val="14"/>
                <w:szCs w:val="16"/>
                <w:lang w:eastAsia="es-MX" w:bidi="es-MX"/>
              </w:rPr>
              <w:t>i = Año reportado</w:t>
            </w:r>
          </w:p>
          <w:p w14:paraId="4CDACB44" w14:textId="77777777" w:rsidR="00793BF4" w:rsidRPr="002C2220" w:rsidRDefault="00793BF4" w:rsidP="001C1E9B">
            <w:pPr>
              <w:jc w:val="center"/>
              <w:rPr>
                <w:rFonts w:ascii="Montserrat" w:eastAsia="Times New Roman" w:hAnsi="Montserrat" w:cs="Calibri"/>
                <w:color w:val="000000"/>
                <w:sz w:val="14"/>
                <w:szCs w:val="16"/>
                <w:lang w:eastAsia="es-MX"/>
              </w:rPr>
            </w:pPr>
            <w:r w:rsidRPr="002C2220">
              <w:rPr>
                <w:rFonts w:ascii="Montserrat" w:eastAsia="Times New Roman" w:hAnsi="Montserrat" w:cs="Calibri"/>
                <w:color w:val="000000"/>
                <w:sz w:val="14"/>
                <w:szCs w:val="16"/>
                <w:lang w:eastAsia="es-MX" w:bidi="es-MX"/>
              </w:rPr>
              <w:t>n = Superficie acumulada en el año reportado</w:t>
            </w:r>
          </w:p>
        </w:tc>
      </w:tr>
      <w:tr w:rsidR="00793BF4" w:rsidRPr="009243BF" w14:paraId="58758107" w14:textId="77777777" w:rsidTr="001C1E9B">
        <w:trPr>
          <w:trHeight w:val="416"/>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31E133F7"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Observaciones</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tcPr>
          <w:p w14:paraId="27934973"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cs="Calibri"/>
                <w:sz w:val="14"/>
                <w:szCs w:val="16"/>
              </w:rPr>
              <w:t>NA</w:t>
            </w:r>
          </w:p>
        </w:tc>
      </w:tr>
      <w:tr w:rsidR="00793BF4" w:rsidRPr="009243BF" w14:paraId="23332361" w14:textId="77777777" w:rsidTr="001C1E9B">
        <w:trPr>
          <w:trHeight w:val="493"/>
        </w:trPr>
        <w:tc>
          <w:tcPr>
            <w:tcW w:w="5000" w:type="pct"/>
            <w:gridSpan w:val="17"/>
            <w:tcBorders>
              <w:top w:val="single" w:sz="4" w:space="0" w:color="auto"/>
              <w:left w:val="single" w:sz="4" w:space="0" w:color="auto"/>
              <w:bottom w:val="single" w:sz="4" w:space="0" w:color="auto"/>
              <w:right w:val="single" w:sz="4" w:space="0" w:color="auto"/>
            </w:tcBorders>
            <w:shd w:val="clear" w:color="000000" w:fill="B38E5D"/>
            <w:vAlign w:val="center"/>
            <w:hideMark/>
          </w:tcPr>
          <w:p w14:paraId="2EE3CD3D" w14:textId="77777777" w:rsidR="00793BF4"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sz w:val="14"/>
                <w:szCs w:val="16"/>
                <w:lang w:eastAsia="es-MX"/>
              </w:rPr>
              <w:t xml:space="preserve">APLICACIÓN DEL MÉTODO DE CÁLCULO </w:t>
            </w:r>
            <w:r w:rsidRPr="009243BF">
              <w:rPr>
                <w:rFonts w:ascii="Montserrat" w:eastAsia="Times New Roman" w:hAnsi="Montserrat" w:cs="Calibri"/>
                <w:b/>
                <w:bCs/>
                <w:color w:val="FFFFFF" w:themeColor="background1"/>
                <w:sz w:val="14"/>
                <w:szCs w:val="16"/>
                <w:lang w:eastAsia="es-MX"/>
              </w:rPr>
              <w:t>PARA LA OBTENCIÓN DE LA LÍNEA BASE</w:t>
            </w:r>
          </w:p>
          <w:p w14:paraId="7445574D"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themeColor="background1"/>
                <w:sz w:val="14"/>
                <w:szCs w:val="16"/>
                <w:lang w:eastAsia="es-MX"/>
              </w:rPr>
              <w:t>La línea base debe corresponder a un valor definitivo para el ciclo 2018 o previo, no podrá ser un valor preliminar ni estimado.</w:t>
            </w:r>
          </w:p>
        </w:tc>
      </w:tr>
      <w:tr w:rsidR="00793BF4" w:rsidRPr="009243BF" w14:paraId="0E6A5246" w14:textId="77777777" w:rsidTr="001C1E9B">
        <w:trPr>
          <w:trHeight w:val="48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7BE10432"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Nombre variable 1</w:t>
            </w:r>
          </w:p>
        </w:tc>
        <w:tc>
          <w:tcPr>
            <w:tcW w:w="946" w:type="pct"/>
            <w:gridSpan w:val="3"/>
            <w:tcBorders>
              <w:top w:val="single" w:sz="4" w:space="0" w:color="auto"/>
              <w:left w:val="nil"/>
              <w:bottom w:val="single" w:sz="4" w:space="0" w:color="auto"/>
              <w:right w:val="single" w:sz="4" w:space="0" w:color="auto"/>
            </w:tcBorders>
            <w:shd w:val="clear" w:color="000000" w:fill="FFFFFF"/>
            <w:vAlign w:val="center"/>
          </w:tcPr>
          <w:p w14:paraId="026AE8B4"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ND</w:t>
            </w:r>
          </w:p>
        </w:tc>
        <w:tc>
          <w:tcPr>
            <w:tcW w:w="751" w:type="pct"/>
            <w:gridSpan w:val="3"/>
            <w:tcBorders>
              <w:top w:val="single" w:sz="4" w:space="0" w:color="auto"/>
              <w:left w:val="nil"/>
              <w:bottom w:val="single" w:sz="4" w:space="0" w:color="auto"/>
              <w:right w:val="single" w:sz="4" w:space="0" w:color="auto"/>
            </w:tcBorders>
            <w:shd w:val="clear" w:color="000000" w:fill="D4C19C"/>
            <w:vAlign w:val="center"/>
            <w:hideMark/>
          </w:tcPr>
          <w:p w14:paraId="5A6E02A7"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Valor variable 1</w:t>
            </w:r>
          </w:p>
        </w:tc>
        <w:tc>
          <w:tcPr>
            <w:tcW w:w="850" w:type="pct"/>
            <w:gridSpan w:val="5"/>
            <w:tcBorders>
              <w:top w:val="single" w:sz="4" w:space="0" w:color="auto"/>
              <w:left w:val="nil"/>
              <w:bottom w:val="single" w:sz="4" w:space="0" w:color="auto"/>
              <w:right w:val="single" w:sz="4" w:space="0" w:color="auto"/>
            </w:tcBorders>
            <w:shd w:val="clear" w:color="000000" w:fill="FFFFFF"/>
            <w:vAlign w:val="center"/>
          </w:tcPr>
          <w:p w14:paraId="4968A287" w14:textId="77777777" w:rsidR="00793BF4" w:rsidRPr="009243BF" w:rsidRDefault="00793BF4" w:rsidP="001C1E9B">
            <w:pPr>
              <w:jc w:val="center"/>
              <w:rPr>
                <w:rFonts w:ascii="Montserrat" w:eastAsia="Times New Roman" w:hAnsi="Montserrat" w:cs="Calibri"/>
                <w:sz w:val="14"/>
                <w:szCs w:val="16"/>
                <w:lang w:eastAsia="es-MX"/>
              </w:rPr>
            </w:pPr>
            <w:r>
              <w:rPr>
                <w:rFonts w:ascii="Montserrat" w:eastAsia="Times New Roman" w:hAnsi="Montserrat" w:cs="Calibri"/>
                <w:color w:val="000000"/>
                <w:sz w:val="14"/>
                <w:szCs w:val="16"/>
                <w:lang w:eastAsia="es-MX"/>
              </w:rPr>
              <w:t>ND</w:t>
            </w:r>
          </w:p>
        </w:tc>
        <w:tc>
          <w:tcPr>
            <w:tcW w:w="853" w:type="pct"/>
            <w:gridSpan w:val="3"/>
            <w:tcBorders>
              <w:top w:val="single" w:sz="4" w:space="0" w:color="auto"/>
              <w:left w:val="nil"/>
              <w:bottom w:val="single" w:sz="4" w:space="0" w:color="auto"/>
              <w:right w:val="single" w:sz="4" w:space="0" w:color="auto"/>
            </w:tcBorders>
            <w:shd w:val="clear" w:color="000000" w:fill="D4C19C"/>
            <w:vAlign w:val="center"/>
            <w:hideMark/>
          </w:tcPr>
          <w:p w14:paraId="4E2FE810"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Fuente de información variable 1</w:t>
            </w:r>
          </w:p>
        </w:tc>
        <w:tc>
          <w:tcPr>
            <w:tcW w:w="877" w:type="pct"/>
            <w:gridSpan w:val="2"/>
            <w:tcBorders>
              <w:top w:val="single" w:sz="4" w:space="0" w:color="auto"/>
              <w:left w:val="nil"/>
              <w:bottom w:val="single" w:sz="4" w:space="0" w:color="auto"/>
              <w:right w:val="single" w:sz="4" w:space="0" w:color="auto"/>
            </w:tcBorders>
            <w:shd w:val="clear" w:color="000000" w:fill="FFFFFF"/>
            <w:vAlign w:val="center"/>
          </w:tcPr>
          <w:p w14:paraId="1EE6918B" w14:textId="77777777" w:rsidR="00793BF4" w:rsidRPr="009243BF" w:rsidRDefault="00793BF4" w:rsidP="001C1E9B">
            <w:pPr>
              <w:jc w:val="center"/>
              <w:rPr>
                <w:rFonts w:ascii="Montserrat" w:eastAsia="Times New Roman" w:hAnsi="Montserrat" w:cs="Calibri"/>
                <w:sz w:val="14"/>
                <w:szCs w:val="16"/>
                <w:lang w:eastAsia="es-MX"/>
              </w:rPr>
            </w:pPr>
            <w:r>
              <w:rPr>
                <w:rFonts w:ascii="Montserrat" w:eastAsia="Times New Roman" w:hAnsi="Montserrat" w:cs="Calibri"/>
                <w:color w:val="000000"/>
                <w:sz w:val="14"/>
                <w:szCs w:val="16"/>
                <w:lang w:eastAsia="es-MX"/>
              </w:rPr>
              <w:t>ND</w:t>
            </w:r>
          </w:p>
        </w:tc>
      </w:tr>
      <w:tr w:rsidR="00793BF4" w:rsidRPr="009243BF" w14:paraId="2DFD4D8D" w14:textId="77777777" w:rsidTr="001C1E9B">
        <w:trPr>
          <w:trHeight w:val="46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1FE2F391"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Nombre variable 2</w:t>
            </w:r>
          </w:p>
        </w:tc>
        <w:tc>
          <w:tcPr>
            <w:tcW w:w="946" w:type="pct"/>
            <w:gridSpan w:val="3"/>
            <w:tcBorders>
              <w:top w:val="single" w:sz="4" w:space="0" w:color="auto"/>
              <w:left w:val="nil"/>
              <w:bottom w:val="single" w:sz="4" w:space="0" w:color="auto"/>
              <w:right w:val="single" w:sz="4" w:space="0" w:color="auto"/>
            </w:tcBorders>
            <w:shd w:val="clear" w:color="000000" w:fill="FFFFFF"/>
            <w:vAlign w:val="center"/>
          </w:tcPr>
          <w:p w14:paraId="60A6B4A0"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ND</w:t>
            </w:r>
          </w:p>
        </w:tc>
        <w:tc>
          <w:tcPr>
            <w:tcW w:w="751" w:type="pct"/>
            <w:gridSpan w:val="3"/>
            <w:tcBorders>
              <w:top w:val="single" w:sz="4" w:space="0" w:color="auto"/>
              <w:left w:val="nil"/>
              <w:bottom w:val="single" w:sz="4" w:space="0" w:color="auto"/>
              <w:right w:val="single" w:sz="4" w:space="0" w:color="auto"/>
            </w:tcBorders>
            <w:shd w:val="clear" w:color="000000" w:fill="D4C19C"/>
            <w:vAlign w:val="center"/>
            <w:hideMark/>
          </w:tcPr>
          <w:p w14:paraId="766C4BBE"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Valor variable 2</w:t>
            </w:r>
          </w:p>
        </w:tc>
        <w:tc>
          <w:tcPr>
            <w:tcW w:w="850" w:type="pct"/>
            <w:gridSpan w:val="5"/>
            <w:tcBorders>
              <w:top w:val="single" w:sz="4" w:space="0" w:color="auto"/>
              <w:left w:val="nil"/>
              <w:bottom w:val="single" w:sz="4" w:space="0" w:color="auto"/>
              <w:right w:val="single" w:sz="4" w:space="0" w:color="auto"/>
            </w:tcBorders>
            <w:shd w:val="clear" w:color="000000" w:fill="FFFFFF"/>
            <w:vAlign w:val="center"/>
          </w:tcPr>
          <w:p w14:paraId="33A2AE43" w14:textId="77777777" w:rsidR="00793BF4" w:rsidRPr="009243BF" w:rsidRDefault="00793BF4" w:rsidP="001C1E9B">
            <w:pPr>
              <w:jc w:val="center"/>
              <w:rPr>
                <w:rFonts w:ascii="Montserrat" w:eastAsia="Times New Roman" w:hAnsi="Montserrat" w:cs="Calibri"/>
                <w:sz w:val="14"/>
                <w:szCs w:val="16"/>
                <w:lang w:eastAsia="es-MX"/>
              </w:rPr>
            </w:pPr>
            <w:r>
              <w:rPr>
                <w:rFonts w:ascii="Montserrat" w:eastAsia="Times New Roman" w:hAnsi="Montserrat" w:cs="Calibri"/>
                <w:color w:val="000000"/>
                <w:sz w:val="14"/>
                <w:szCs w:val="16"/>
                <w:lang w:eastAsia="es-MX"/>
              </w:rPr>
              <w:t>ND</w:t>
            </w:r>
          </w:p>
        </w:tc>
        <w:tc>
          <w:tcPr>
            <w:tcW w:w="853" w:type="pct"/>
            <w:gridSpan w:val="3"/>
            <w:tcBorders>
              <w:top w:val="single" w:sz="4" w:space="0" w:color="auto"/>
              <w:left w:val="nil"/>
              <w:bottom w:val="single" w:sz="4" w:space="0" w:color="auto"/>
              <w:right w:val="single" w:sz="4" w:space="0" w:color="auto"/>
            </w:tcBorders>
            <w:shd w:val="clear" w:color="000000" w:fill="D4C19C"/>
            <w:vAlign w:val="center"/>
            <w:hideMark/>
          </w:tcPr>
          <w:p w14:paraId="03040C19"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Fuente de información variable 2</w:t>
            </w:r>
          </w:p>
        </w:tc>
        <w:tc>
          <w:tcPr>
            <w:tcW w:w="877" w:type="pct"/>
            <w:gridSpan w:val="2"/>
            <w:tcBorders>
              <w:top w:val="single" w:sz="4" w:space="0" w:color="auto"/>
              <w:left w:val="nil"/>
              <w:bottom w:val="single" w:sz="4" w:space="0" w:color="auto"/>
              <w:right w:val="single" w:sz="4" w:space="0" w:color="auto"/>
            </w:tcBorders>
            <w:shd w:val="clear" w:color="000000" w:fill="FFFFFF"/>
            <w:vAlign w:val="center"/>
          </w:tcPr>
          <w:p w14:paraId="4D50C0B2" w14:textId="77777777" w:rsidR="00793BF4" w:rsidRPr="009243BF" w:rsidRDefault="00793BF4" w:rsidP="001C1E9B">
            <w:pPr>
              <w:jc w:val="center"/>
              <w:rPr>
                <w:rFonts w:ascii="Montserrat" w:eastAsia="Times New Roman" w:hAnsi="Montserrat" w:cs="Calibri"/>
                <w:sz w:val="14"/>
                <w:szCs w:val="16"/>
                <w:lang w:eastAsia="es-MX"/>
              </w:rPr>
            </w:pPr>
            <w:r>
              <w:rPr>
                <w:rFonts w:ascii="Montserrat" w:eastAsia="Times New Roman" w:hAnsi="Montserrat" w:cs="Calibri"/>
                <w:color w:val="000000"/>
                <w:sz w:val="14"/>
                <w:szCs w:val="16"/>
                <w:lang w:eastAsia="es-MX"/>
              </w:rPr>
              <w:t>ND</w:t>
            </w:r>
          </w:p>
        </w:tc>
      </w:tr>
      <w:tr w:rsidR="00793BF4" w:rsidRPr="009243BF" w14:paraId="37FDD39D" w14:textId="77777777" w:rsidTr="001C1E9B">
        <w:trPr>
          <w:trHeight w:val="715"/>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6994DF61"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lastRenderedPageBreak/>
              <w:t>Sustitución en método de cálculo</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hideMark/>
          </w:tcPr>
          <w:p w14:paraId="0F4A7F2E"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ND</w:t>
            </w:r>
          </w:p>
        </w:tc>
      </w:tr>
      <w:tr w:rsidR="00793BF4" w:rsidRPr="009243BF" w14:paraId="25B9CDEB" w14:textId="77777777" w:rsidTr="001C1E9B">
        <w:trPr>
          <w:trHeight w:val="415"/>
        </w:trPr>
        <w:tc>
          <w:tcPr>
            <w:tcW w:w="5000" w:type="pct"/>
            <w:gridSpan w:val="17"/>
            <w:tcBorders>
              <w:top w:val="single" w:sz="4" w:space="0" w:color="auto"/>
              <w:left w:val="single" w:sz="4" w:space="0" w:color="auto"/>
              <w:bottom w:val="single" w:sz="4" w:space="0" w:color="auto"/>
              <w:right w:val="single" w:sz="4" w:space="0" w:color="000000"/>
            </w:tcBorders>
            <w:shd w:val="clear" w:color="000000" w:fill="B38E5D"/>
            <w:vAlign w:val="center"/>
            <w:hideMark/>
          </w:tcPr>
          <w:p w14:paraId="1FAC07F4"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VALOR DE LÍNEA BASE Y METAS</w:t>
            </w:r>
          </w:p>
        </w:tc>
      </w:tr>
      <w:tr w:rsidR="00793BF4" w:rsidRPr="009243BF" w14:paraId="2592B3F2" w14:textId="77777777" w:rsidTr="001C1E9B">
        <w:trPr>
          <w:trHeight w:val="280"/>
        </w:trPr>
        <w:tc>
          <w:tcPr>
            <w:tcW w:w="2538" w:type="pct"/>
            <w:gridSpan w:val="8"/>
            <w:tcBorders>
              <w:top w:val="single" w:sz="4" w:space="0" w:color="auto"/>
              <w:left w:val="single" w:sz="4" w:space="0" w:color="auto"/>
              <w:bottom w:val="single" w:sz="4" w:space="0" w:color="auto"/>
              <w:right w:val="single" w:sz="4" w:space="0" w:color="auto"/>
            </w:tcBorders>
            <w:shd w:val="clear" w:color="000000" w:fill="D4C19C"/>
            <w:vAlign w:val="center"/>
            <w:hideMark/>
          </w:tcPr>
          <w:p w14:paraId="641D85A3"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Línea base</w:t>
            </w:r>
          </w:p>
        </w:tc>
        <w:tc>
          <w:tcPr>
            <w:tcW w:w="2462" w:type="pct"/>
            <w:gridSpan w:val="9"/>
            <w:tcBorders>
              <w:top w:val="single" w:sz="4" w:space="0" w:color="auto"/>
              <w:left w:val="nil"/>
              <w:bottom w:val="single" w:sz="4" w:space="0" w:color="auto"/>
              <w:right w:val="single" w:sz="4" w:space="0" w:color="auto"/>
            </w:tcBorders>
            <w:shd w:val="clear" w:color="000000" w:fill="D4C19C"/>
            <w:vAlign w:val="center"/>
          </w:tcPr>
          <w:p w14:paraId="5B9CB32D"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Nota sobre la línea base</w:t>
            </w:r>
          </w:p>
        </w:tc>
      </w:tr>
      <w:tr w:rsidR="00793BF4" w:rsidRPr="009243BF" w14:paraId="751D9E18" w14:textId="77777777" w:rsidTr="001C1E9B">
        <w:trPr>
          <w:trHeight w:val="540"/>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080E024A"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Valor</w:t>
            </w:r>
          </w:p>
        </w:tc>
        <w:tc>
          <w:tcPr>
            <w:tcW w:w="1815" w:type="pct"/>
            <w:gridSpan w:val="7"/>
            <w:tcBorders>
              <w:top w:val="single" w:sz="4" w:space="0" w:color="auto"/>
              <w:left w:val="nil"/>
              <w:bottom w:val="single" w:sz="4" w:space="0" w:color="auto"/>
              <w:right w:val="single" w:sz="4" w:space="0" w:color="auto"/>
            </w:tcBorders>
            <w:shd w:val="clear" w:color="000000" w:fill="FFFFFF"/>
            <w:vAlign w:val="center"/>
          </w:tcPr>
          <w:p w14:paraId="1C7A8D47"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ND</w:t>
            </w:r>
          </w:p>
        </w:tc>
        <w:tc>
          <w:tcPr>
            <w:tcW w:w="2462" w:type="pct"/>
            <w:gridSpan w:val="9"/>
            <w:vMerge w:val="restart"/>
            <w:tcBorders>
              <w:top w:val="single" w:sz="4" w:space="0" w:color="auto"/>
              <w:left w:val="single" w:sz="4" w:space="0" w:color="auto"/>
              <w:right w:val="single" w:sz="4" w:space="0" w:color="auto"/>
            </w:tcBorders>
            <w:shd w:val="clear" w:color="000000" w:fill="FFFFFF"/>
            <w:vAlign w:val="center"/>
          </w:tcPr>
          <w:p w14:paraId="248A9FB5"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ND</w:t>
            </w:r>
          </w:p>
        </w:tc>
      </w:tr>
      <w:tr w:rsidR="00793BF4" w:rsidRPr="009243BF" w14:paraId="380C7180" w14:textId="77777777" w:rsidTr="001C1E9B">
        <w:trPr>
          <w:trHeight w:val="1126"/>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0C46F988"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Año</w:t>
            </w:r>
          </w:p>
        </w:tc>
        <w:tc>
          <w:tcPr>
            <w:tcW w:w="1815" w:type="pct"/>
            <w:gridSpan w:val="7"/>
            <w:tcBorders>
              <w:top w:val="single" w:sz="4" w:space="0" w:color="auto"/>
              <w:left w:val="nil"/>
              <w:bottom w:val="single" w:sz="4" w:space="0" w:color="auto"/>
              <w:right w:val="single" w:sz="4" w:space="0" w:color="auto"/>
            </w:tcBorders>
            <w:shd w:val="clear" w:color="000000" w:fill="FFFFFF"/>
            <w:vAlign w:val="center"/>
            <w:hideMark/>
          </w:tcPr>
          <w:p w14:paraId="19DF7ECC" w14:textId="77777777" w:rsidR="00793BF4" w:rsidRPr="009243BF" w:rsidRDefault="00793BF4" w:rsidP="001C1E9B">
            <w:pPr>
              <w:jc w:val="center"/>
              <w:rPr>
                <w:rFonts w:ascii="Montserrat" w:hAnsi="Montserrat"/>
                <w:b/>
                <w:sz w:val="14"/>
                <w:szCs w:val="16"/>
              </w:rPr>
            </w:pPr>
            <w:r>
              <w:rPr>
                <w:rFonts w:ascii="Montserrat" w:hAnsi="Montserrat"/>
                <w:sz w:val="14"/>
                <w:szCs w:val="16"/>
              </w:rPr>
              <w:t>ND</w:t>
            </w:r>
          </w:p>
        </w:tc>
        <w:tc>
          <w:tcPr>
            <w:tcW w:w="2462" w:type="pct"/>
            <w:gridSpan w:val="9"/>
            <w:vMerge/>
            <w:tcBorders>
              <w:left w:val="single" w:sz="4" w:space="0" w:color="auto"/>
              <w:bottom w:val="single" w:sz="4" w:space="0" w:color="auto"/>
              <w:right w:val="single" w:sz="4" w:space="0" w:color="auto"/>
            </w:tcBorders>
            <w:vAlign w:val="center"/>
          </w:tcPr>
          <w:p w14:paraId="2E1007EA" w14:textId="77777777" w:rsidR="00793BF4" w:rsidRPr="009243BF" w:rsidRDefault="00793BF4" w:rsidP="001C1E9B">
            <w:pPr>
              <w:rPr>
                <w:rFonts w:ascii="Montserrat" w:eastAsia="Times New Roman" w:hAnsi="Montserrat" w:cs="Calibri"/>
                <w:color w:val="000000"/>
                <w:sz w:val="14"/>
                <w:szCs w:val="16"/>
                <w:lang w:eastAsia="es-MX"/>
              </w:rPr>
            </w:pPr>
          </w:p>
        </w:tc>
      </w:tr>
      <w:tr w:rsidR="00793BF4" w:rsidRPr="009243BF" w14:paraId="390DE514" w14:textId="77777777" w:rsidTr="001C1E9B">
        <w:trPr>
          <w:trHeight w:val="277"/>
        </w:trPr>
        <w:tc>
          <w:tcPr>
            <w:tcW w:w="2538" w:type="pct"/>
            <w:gridSpan w:val="8"/>
            <w:tcBorders>
              <w:top w:val="single" w:sz="4" w:space="0" w:color="auto"/>
              <w:left w:val="single" w:sz="4" w:space="0" w:color="auto"/>
              <w:bottom w:val="single" w:sz="4" w:space="0" w:color="auto"/>
              <w:right w:val="single" w:sz="4" w:space="0" w:color="auto"/>
            </w:tcBorders>
            <w:shd w:val="clear" w:color="000000" w:fill="D4C19C"/>
            <w:vAlign w:val="center"/>
            <w:hideMark/>
          </w:tcPr>
          <w:p w14:paraId="506B1F01"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Meta 2024</w:t>
            </w:r>
          </w:p>
        </w:tc>
        <w:tc>
          <w:tcPr>
            <w:tcW w:w="2462" w:type="pct"/>
            <w:gridSpan w:val="9"/>
            <w:tcBorders>
              <w:top w:val="single" w:sz="4" w:space="0" w:color="auto"/>
              <w:left w:val="single" w:sz="4" w:space="0" w:color="auto"/>
              <w:bottom w:val="single" w:sz="4" w:space="0" w:color="auto"/>
              <w:right w:val="single" w:sz="4" w:space="0" w:color="auto"/>
            </w:tcBorders>
            <w:shd w:val="clear" w:color="000000" w:fill="D4C19C"/>
            <w:vAlign w:val="center"/>
          </w:tcPr>
          <w:p w14:paraId="38914B98"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Nota sobre la meta 2024</w:t>
            </w:r>
          </w:p>
        </w:tc>
      </w:tr>
      <w:tr w:rsidR="00793BF4" w:rsidRPr="009243BF" w14:paraId="07D4517B" w14:textId="77777777" w:rsidTr="001C1E9B">
        <w:trPr>
          <w:trHeight w:val="551"/>
        </w:trPr>
        <w:tc>
          <w:tcPr>
            <w:tcW w:w="253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651A0874" w14:textId="77777777" w:rsidR="00793BF4" w:rsidRPr="009243BF" w:rsidRDefault="00793BF4" w:rsidP="001C1E9B">
            <w:pPr>
              <w:jc w:val="center"/>
              <w:rPr>
                <w:rFonts w:ascii="Montserrat" w:hAnsi="Montserrat"/>
                <w:b/>
                <w:sz w:val="14"/>
                <w:szCs w:val="16"/>
              </w:rPr>
            </w:pPr>
            <w:r>
              <w:rPr>
                <w:rFonts w:ascii="Montserrat" w:hAnsi="Montserrat"/>
                <w:sz w:val="14"/>
                <w:szCs w:val="16"/>
              </w:rPr>
              <w:t xml:space="preserve">360 </w:t>
            </w:r>
          </w:p>
        </w:tc>
        <w:tc>
          <w:tcPr>
            <w:tcW w:w="2462" w:type="pct"/>
            <w:gridSpan w:val="9"/>
            <w:tcBorders>
              <w:top w:val="single" w:sz="4" w:space="0" w:color="auto"/>
              <w:left w:val="nil"/>
              <w:bottom w:val="single" w:sz="4" w:space="0" w:color="auto"/>
              <w:right w:val="single" w:sz="4" w:space="0" w:color="auto"/>
            </w:tcBorders>
            <w:shd w:val="clear" w:color="auto" w:fill="auto"/>
            <w:vAlign w:val="center"/>
          </w:tcPr>
          <w:p w14:paraId="32C34254"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NA</w:t>
            </w:r>
          </w:p>
        </w:tc>
      </w:tr>
      <w:tr w:rsidR="00793BF4" w:rsidRPr="009243BF" w14:paraId="63D5516E" w14:textId="77777777" w:rsidTr="001C1E9B">
        <w:trPr>
          <w:trHeight w:val="367"/>
        </w:trPr>
        <w:tc>
          <w:tcPr>
            <w:tcW w:w="5000" w:type="pct"/>
            <w:gridSpan w:val="17"/>
            <w:tcBorders>
              <w:top w:val="single" w:sz="4" w:space="0" w:color="auto"/>
              <w:left w:val="single" w:sz="4" w:space="0" w:color="auto"/>
              <w:bottom w:val="single" w:sz="4" w:space="0" w:color="auto"/>
              <w:right w:val="single" w:sz="4" w:space="0" w:color="auto"/>
            </w:tcBorders>
            <w:shd w:val="clear" w:color="auto" w:fill="B38E5D"/>
            <w:vAlign w:val="center"/>
          </w:tcPr>
          <w:p w14:paraId="7746A1AA" w14:textId="77777777" w:rsidR="00793BF4"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 xml:space="preserve">SERIE HISTÓRICA DE LA META </w:t>
            </w:r>
            <w:r>
              <w:rPr>
                <w:rFonts w:ascii="Montserrat" w:eastAsia="Times New Roman" w:hAnsi="Montserrat" w:cs="Calibri"/>
                <w:b/>
                <w:bCs/>
                <w:color w:val="FFFFFF"/>
                <w:sz w:val="14"/>
                <w:szCs w:val="16"/>
                <w:lang w:eastAsia="es-MX"/>
              </w:rPr>
              <w:t>PARA EL</w:t>
            </w:r>
            <w:r w:rsidRPr="009243BF">
              <w:rPr>
                <w:rFonts w:ascii="Montserrat" w:eastAsia="Times New Roman" w:hAnsi="Montserrat" w:cs="Calibri"/>
                <w:b/>
                <w:bCs/>
                <w:color w:val="FFFFFF"/>
                <w:sz w:val="14"/>
                <w:szCs w:val="16"/>
                <w:lang w:eastAsia="es-MX"/>
              </w:rPr>
              <w:t xml:space="preserve"> BIENESTAR</w:t>
            </w:r>
            <w:r>
              <w:rPr>
                <w:rFonts w:ascii="Montserrat" w:eastAsia="Times New Roman" w:hAnsi="Montserrat" w:cs="Calibri"/>
                <w:b/>
                <w:bCs/>
                <w:color w:val="FFFFFF"/>
                <w:sz w:val="14"/>
                <w:szCs w:val="16"/>
                <w:lang w:eastAsia="es-MX"/>
              </w:rPr>
              <w:t xml:space="preserve"> O PARÁMETRO</w:t>
            </w:r>
          </w:p>
          <w:p w14:paraId="6BB4E99F" w14:textId="77777777" w:rsidR="00793BF4"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sz w:val="14"/>
                <w:szCs w:val="16"/>
                <w:lang w:eastAsia="es-MX"/>
              </w:rPr>
              <w:t>Se deberán registrar los valores acorde a la frecuencia de medición de la Meta para el bienestar o Parámetro.</w:t>
            </w:r>
          </w:p>
          <w:p w14:paraId="16736423"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sz w:val="14"/>
                <w:szCs w:val="16"/>
                <w:lang w:eastAsia="es-MX"/>
              </w:rPr>
              <w:t>Pude registrar NA (No aplica) y ND (No disponible) cuando corresponda.</w:t>
            </w:r>
          </w:p>
        </w:tc>
      </w:tr>
      <w:tr w:rsidR="00793BF4" w:rsidRPr="009243BF" w14:paraId="4A29371E" w14:textId="77777777" w:rsidTr="001C1E9B">
        <w:trPr>
          <w:trHeight w:val="489"/>
        </w:trPr>
        <w:tc>
          <w:tcPr>
            <w:tcW w:w="723" w:type="pct"/>
            <w:tcBorders>
              <w:top w:val="single" w:sz="4" w:space="0" w:color="auto"/>
              <w:left w:val="single" w:sz="4" w:space="0" w:color="auto"/>
              <w:bottom w:val="single" w:sz="4" w:space="0" w:color="auto"/>
              <w:right w:val="single" w:sz="4" w:space="0" w:color="auto"/>
            </w:tcBorders>
            <w:shd w:val="clear" w:color="auto" w:fill="D4C19C"/>
            <w:vAlign w:val="center"/>
          </w:tcPr>
          <w:p w14:paraId="09A1C414"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2012</w:t>
            </w:r>
          </w:p>
        </w:tc>
        <w:tc>
          <w:tcPr>
            <w:tcW w:w="771" w:type="pct"/>
            <w:gridSpan w:val="2"/>
            <w:tcBorders>
              <w:top w:val="single" w:sz="4" w:space="0" w:color="auto"/>
              <w:left w:val="single" w:sz="4" w:space="0" w:color="auto"/>
              <w:bottom w:val="single" w:sz="4" w:space="0" w:color="auto"/>
              <w:right w:val="single" w:sz="4" w:space="0" w:color="auto"/>
            </w:tcBorders>
            <w:shd w:val="clear" w:color="auto" w:fill="D4C19C"/>
            <w:vAlign w:val="center"/>
          </w:tcPr>
          <w:p w14:paraId="1DEBE1F3"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2013</w:t>
            </w:r>
          </w:p>
        </w:tc>
        <w:tc>
          <w:tcPr>
            <w:tcW w:w="707" w:type="pct"/>
            <w:gridSpan w:val="3"/>
            <w:tcBorders>
              <w:top w:val="single" w:sz="4" w:space="0" w:color="auto"/>
              <w:left w:val="nil"/>
              <w:bottom w:val="single" w:sz="4" w:space="0" w:color="auto"/>
              <w:right w:val="single" w:sz="4" w:space="0" w:color="auto"/>
            </w:tcBorders>
            <w:shd w:val="clear" w:color="auto" w:fill="D4C19C"/>
            <w:vAlign w:val="center"/>
          </w:tcPr>
          <w:p w14:paraId="7D47E0F8"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2014</w:t>
            </w:r>
          </w:p>
        </w:tc>
        <w:tc>
          <w:tcPr>
            <w:tcW w:w="697" w:type="pct"/>
            <w:gridSpan w:val="3"/>
            <w:tcBorders>
              <w:top w:val="single" w:sz="4" w:space="0" w:color="auto"/>
              <w:left w:val="nil"/>
              <w:bottom w:val="single" w:sz="4" w:space="0" w:color="auto"/>
              <w:right w:val="single" w:sz="4" w:space="0" w:color="auto"/>
            </w:tcBorders>
            <w:shd w:val="clear" w:color="auto" w:fill="D4C19C"/>
            <w:vAlign w:val="center"/>
          </w:tcPr>
          <w:p w14:paraId="498E850D"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2015</w:t>
            </w:r>
          </w:p>
        </w:tc>
        <w:tc>
          <w:tcPr>
            <w:tcW w:w="718" w:type="pct"/>
            <w:gridSpan w:val="4"/>
            <w:tcBorders>
              <w:top w:val="single" w:sz="4" w:space="0" w:color="auto"/>
              <w:left w:val="nil"/>
              <w:bottom w:val="single" w:sz="4" w:space="0" w:color="auto"/>
              <w:right w:val="single" w:sz="4" w:space="0" w:color="auto"/>
            </w:tcBorders>
            <w:shd w:val="clear" w:color="auto" w:fill="D4C19C"/>
            <w:vAlign w:val="center"/>
          </w:tcPr>
          <w:p w14:paraId="7B932068"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2016</w:t>
            </w:r>
          </w:p>
        </w:tc>
        <w:tc>
          <w:tcPr>
            <w:tcW w:w="649" w:type="pct"/>
            <w:gridSpan w:val="3"/>
            <w:tcBorders>
              <w:top w:val="single" w:sz="4" w:space="0" w:color="auto"/>
              <w:left w:val="nil"/>
              <w:bottom w:val="single" w:sz="4" w:space="0" w:color="auto"/>
              <w:right w:val="single" w:sz="4" w:space="0" w:color="auto"/>
            </w:tcBorders>
            <w:shd w:val="clear" w:color="auto" w:fill="D4C19C"/>
            <w:vAlign w:val="center"/>
          </w:tcPr>
          <w:p w14:paraId="564F2A12"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2017</w:t>
            </w:r>
          </w:p>
        </w:tc>
        <w:tc>
          <w:tcPr>
            <w:tcW w:w="735" w:type="pct"/>
            <w:tcBorders>
              <w:top w:val="single" w:sz="4" w:space="0" w:color="auto"/>
              <w:left w:val="nil"/>
              <w:bottom w:val="single" w:sz="4" w:space="0" w:color="auto"/>
              <w:right w:val="single" w:sz="4" w:space="0" w:color="auto"/>
            </w:tcBorders>
            <w:shd w:val="clear" w:color="auto" w:fill="D4C19C"/>
            <w:vAlign w:val="center"/>
          </w:tcPr>
          <w:p w14:paraId="360DCAC8"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2018</w:t>
            </w:r>
          </w:p>
        </w:tc>
      </w:tr>
      <w:tr w:rsidR="00793BF4" w:rsidRPr="009243BF" w14:paraId="4C1A5B38" w14:textId="77777777" w:rsidTr="001C1E9B">
        <w:trPr>
          <w:trHeight w:val="404"/>
        </w:trPr>
        <w:tc>
          <w:tcPr>
            <w:tcW w:w="723" w:type="pct"/>
            <w:tcBorders>
              <w:top w:val="single" w:sz="4" w:space="0" w:color="auto"/>
              <w:left w:val="single" w:sz="4" w:space="0" w:color="auto"/>
              <w:bottom w:val="single" w:sz="4" w:space="0" w:color="auto"/>
              <w:right w:val="single" w:sz="4" w:space="0" w:color="auto"/>
            </w:tcBorders>
            <w:shd w:val="clear" w:color="000000" w:fill="FFFFFF"/>
            <w:vAlign w:val="center"/>
          </w:tcPr>
          <w:p w14:paraId="2A345949"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77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55201C3"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707" w:type="pct"/>
            <w:gridSpan w:val="3"/>
            <w:tcBorders>
              <w:top w:val="single" w:sz="4" w:space="0" w:color="auto"/>
              <w:left w:val="nil"/>
              <w:bottom w:val="single" w:sz="4" w:space="0" w:color="auto"/>
              <w:right w:val="single" w:sz="4" w:space="0" w:color="auto"/>
            </w:tcBorders>
            <w:shd w:val="clear" w:color="000000" w:fill="FFFFFF"/>
            <w:vAlign w:val="center"/>
          </w:tcPr>
          <w:p w14:paraId="261A712E"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697" w:type="pct"/>
            <w:gridSpan w:val="3"/>
            <w:tcBorders>
              <w:top w:val="single" w:sz="4" w:space="0" w:color="auto"/>
              <w:left w:val="nil"/>
              <w:bottom w:val="single" w:sz="4" w:space="0" w:color="auto"/>
              <w:right w:val="single" w:sz="4" w:space="0" w:color="auto"/>
            </w:tcBorders>
            <w:shd w:val="clear" w:color="000000" w:fill="FFFFFF"/>
            <w:vAlign w:val="center"/>
          </w:tcPr>
          <w:p w14:paraId="5F74B54B"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718" w:type="pct"/>
            <w:gridSpan w:val="4"/>
            <w:tcBorders>
              <w:top w:val="single" w:sz="4" w:space="0" w:color="auto"/>
              <w:left w:val="nil"/>
              <w:bottom w:val="single" w:sz="4" w:space="0" w:color="auto"/>
              <w:right w:val="single" w:sz="4" w:space="0" w:color="auto"/>
            </w:tcBorders>
            <w:shd w:val="clear" w:color="000000" w:fill="FFFFFF"/>
            <w:vAlign w:val="center"/>
          </w:tcPr>
          <w:p w14:paraId="1B5BF84F"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649" w:type="pct"/>
            <w:gridSpan w:val="3"/>
            <w:tcBorders>
              <w:top w:val="single" w:sz="4" w:space="0" w:color="auto"/>
              <w:left w:val="nil"/>
              <w:bottom w:val="single" w:sz="4" w:space="0" w:color="auto"/>
              <w:right w:val="single" w:sz="4" w:space="0" w:color="auto"/>
            </w:tcBorders>
            <w:shd w:val="clear" w:color="000000" w:fill="FFFFFF"/>
            <w:vAlign w:val="center"/>
          </w:tcPr>
          <w:p w14:paraId="32519E0E"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735" w:type="pct"/>
            <w:tcBorders>
              <w:top w:val="single" w:sz="4" w:space="0" w:color="auto"/>
              <w:left w:val="nil"/>
              <w:bottom w:val="single" w:sz="4" w:space="0" w:color="auto"/>
              <w:right w:val="single" w:sz="4" w:space="0" w:color="auto"/>
            </w:tcBorders>
            <w:shd w:val="clear" w:color="000000" w:fill="FFFFFF"/>
            <w:vAlign w:val="center"/>
          </w:tcPr>
          <w:p w14:paraId="00295123"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ND</w:t>
            </w:r>
          </w:p>
        </w:tc>
      </w:tr>
      <w:tr w:rsidR="00793BF4" w:rsidRPr="009243BF" w14:paraId="4A4B9127" w14:textId="77777777" w:rsidTr="001C1E9B">
        <w:trPr>
          <w:trHeight w:val="266"/>
        </w:trPr>
        <w:tc>
          <w:tcPr>
            <w:tcW w:w="5000" w:type="pct"/>
            <w:gridSpan w:val="17"/>
            <w:tcBorders>
              <w:top w:val="single" w:sz="4" w:space="0" w:color="auto"/>
              <w:left w:val="single" w:sz="4" w:space="0" w:color="auto"/>
              <w:bottom w:val="single" w:sz="4" w:space="0" w:color="auto"/>
              <w:right w:val="single" w:sz="4" w:space="0" w:color="auto"/>
            </w:tcBorders>
            <w:shd w:val="clear" w:color="auto" w:fill="B38E5D"/>
            <w:vAlign w:val="center"/>
          </w:tcPr>
          <w:p w14:paraId="2A2A5354" w14:textId="77777777" w:rsidR="00793BF4"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METAS</w:t>
            </w:r>
          </w:p>
          <w:p w14:paraId="34CB9987" w14:textId="77777777" w:rsidR="00793BF4" w:rsidRDefault="00793BF4" w:rsidP="001C1E9B">
            <w:pPr>
              <w:jc w:val="center"/>
              <w:rPr>
                <w:rFonts w:ascii="Montserrat" w:eastAsia="Times New Roman" w:hAnsi="Montserrat" w:cs="Calibri"/>
                <w:b/>
                <w:bCs/>
                <w:color w:val="FFFFFF" w:themeColor="background1"/>
                <w:sz w:val="14"/>
                <w:szCs w:val="16"/>
                <w:lang w:eastAsia="es-MX"/>
              </w:rPr>
            </w:pPr>
            <w:r>
              <w:rPr>
                <w:rFonts w:ascii="Montserrat" w:eastAsia="Times New Roman" w:hAnsi="Montserrat" w:cs="Calibri"/>
                <w:b/>
                <w:bCs/>
                <w:color w:val="FFFFFF" w:themeColor="background1"/>
                <w:sz w:val="14"/>
                <w:szCs w:val="16"/>
                <w:lang w:eastAsia="es-MX"/>
              </w:rPr>
              <w:t xml:space="preserve">Sólo aplica para Metas para el bienestar. </w:t>
            </w:r>
          </w:p>
          <w:p w14:paraId="01CDABFC"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themeColor="background1"/>
                <w:sz w:val="14"/>
                <w:szCs w:val="16"/>
                <w:lang w:eastAsia="es-MX"/>
              </w:rPr>
              <w:t>Puede registrar NA cuando no aplique meta para ese año, de acuerdo con la frecuencia de medición.</w:t>
            </w:r>
          </w:p>
        </w:tc>
      </w:tr>
      <w:tr w:rsidR="00793BF4" w:rsidRPr="009243BF" w14:paraId="42D7EAF2" w14:textId="77777777" w:rsidTr="001C1E9B">
        <w:trPr>
          <w:trHeight w:val="489"/>
        </w:trPr>
        <w:tc>
          <w:tcPr>
            <w:tcW w:w="981" w:type="pct"/>
            <w:gridSpan w:val="2"/>
            <w:tcBorders>
              <w:top w:val="single" w:sz="4" w:space="0" w:color="auto"/>
              <w:left w:val="single" w:sz="4" w:space="0" w:color="auto"/>
              <w:bottom w:val="single" w:sz="4" w:space="0" w:color="auto"/>
              <w:right w:val="single" w:sz="4" w:space="0" w:color="auto"/>
            </w:tcBorders>
            <w:shd w:val="clear" w:color="auto" w:fill="D4C19C"/>
            <w:vAlign w:val="center"/>
          </w:tcPr>
          <w:p w14:paraId="500C5E42"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2020</w:t>
            </w:r>
          </w:p>
        </w:tc>
        <w:tc>
          <w:tcPr>
            <w:tcW w:w="1001" w:type="pct"/>
            <w:gridSpan w:val="3"/>
            <w:tcBorders>
              <w:top w:val="single" w:sz="4" w:space="0" w:color="auto"/>
              <w:left w:val="single" w:sz="4" w:space="0" w:color="auto"/>
              <w:bottom w:val="single" w:sz="4" w:space="0" w:color="auto"/>
              <w:right w:val="single" w:sz="4" w:space="0" w:color="auto"/>
            </w:tcBorders>
            <w:shd w:val="clear" w:color="auto" w:fill="D4C19C"/>
            <w:vAlign w:val="center"/>
          </w:tcPr>
          <w:p w14:paraId="0588F9B3"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2021</w:t>
            </w:r>
          </w:p>
        </w:tc>
        <w:tc>
          <w:tcPr>
            <w:tcW w:w="1003" w:type="pct"/>
            <w:gridSpan w:val="5"/>
            <w:tcBorders>
              <w:top w:val="single" w:sz="4" w:space="0" w:color="auto"/>
              <w:left w:val="single" w:sz="4" w:space="0" w:color="auto"/>
              <w:bottom w:val="single" w:sz="4" w:space="0" w:color="auto"/>
              <w:right w:val="single" w:sz="4" w:space="0" w:color="auto"/>
            </w:tcBorders>
            <w:shd w:val="clear" w:color="auto" w:fill="D4C19C"/>
            <w:vAlign w:val="center"/>
          </w:tcPr>
          <w:p w14:paraId="72DFF4D5"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2022</w:t>
            </w:r>
          </w:p>
        </w:tc>
        <w:tc>
          <w:tcPr>
            <w:tcW w:w="984" w:type="pct"/>
            <w:gridSpan w:val="4"/>
            <w:tcBorders>
              <w:top w:val="single" w:sz="4" w:space="0" w:color="auto"/>
              <w:left w:val="single" w:sz="4" w:space="0" w:color="auto"/>
              <w:bottom w:val="single" w:sz="4" w:space="0" w:color="auto"/>
              <w:right w:val="single" w:sz="4" w:space="0" w:color="auto"/>
            </w:tcBorders>
            <w:shd w:val="clear" w:color="auto" w:fill="D4C19C"/>
            <w:vAlign w:val="center"/>
          </w:tcPr>
          <w:p w14:paraId="14C0810C"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2023</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4C19C"/>
            <w:vAlign w:val="center"/>
          </w:tcPr>
          <w:p w14:paraId="382371F7"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2024</w:t>
            </w:r>
          </w:p>
        </w:tc>
      </w:tr>
      <w:tr w:rsidR="00793BF4" w:rsidRPr="009243BF" w14:paraId="4559F1C2" w14:textId="77777777" w:rsidTr="001C1E9B">
        <w:trPr>
          <w:trHeight w:val="350"/>
        </w:trPr>
        <w:tc>
          <w:tcPr>
            <w:tcW w:w="9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5D1410" w14:textId="77777777" w:rsidR="00793BF4" w:rsidRPr="008C0DE2" w:rsidRDefault="00793BF4" w:rsidP="001C1E9B">
            <w:pPr>
              <w:jc w:val="center"/>
              <w:rPr>
                <w:rFonts w:ascii="Montserrat" w:eastAsia="Times New Roman" w:hAnsi="Montserrat" w:cs="Calibri"/>
                <w:color w:val="000000"/>
                <w:sz w:val="14"/>
                <w:szCs w:val="16"/>
                <w:lang w:eastAsia="es-MX"/>
              </w:rPr>
            </w:pPr>
            <w:r w:rsidRPr="008C0DE2">
              <w:rPr>
                <w:rFonts w:ascii="Montserrat" w:eastAsia="Times New Roman" w:hAnsi="Montserrat" w:cs="Calibri"/>
                <w:color w:val="000000"/>
                <w:sz w:val="14"/>
                <w:szCs w:val="16"/>
                <w:lang w:eastAsia="es-MX"/>
              </w:rPr>
              <w:t>120</w:t>
            </w:r>
          </w:p>
        </w:tc>
        <w:tc>
          <w:tcPr>
            <w:tcW w:w="100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D794F6" w14:textId="77777777" w:rsidR="00793BF4" w:rsidRPr="008C0DE2"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100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27A719E" w14:textId="77777777" w:rsidR="00793BF4" w:rsidRPr="008C0DE2"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240</w:t>
            </w:r>
          </w:p>
        </w:tc>
        <w:tc>
          <w:tcPr>
            <w:tcW w:w="98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65827A" w14:textId="77777777" w:rsidR="00793BF4" w:rsidRPr="008C0DE2"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10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4B787C" w14:textId="77777777" w:rsidR="00793BF4" w:rsidRPr="008C0DE2"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360</w:t>
            </w:r>
          </w:p>
        </w:tc>
      </w:tr>
    </w:tbl>
    <w:p w14:paraId="0B987C6A" w14:textId="4710F3EA" w:rsidR="003F1538" w:rsidRDefault="003F1538">
      <w:pPr>
        <w:rPr>
          <w:rFonts w:ascii="Montserrat ExtraBold" w:eastAsiaTheme="majorEastAsia" w:hAnsi="Montserrat ExtraBold" w:cstheme="majorBidi"/>
          <w:color w:val="9D2446"/>
          <w:lang w:val="es-MX" w:eastAsia="es-MX"/>
        </w:rPr>
      </w:pPr>
      <w:r>
        <w:br w:type="page"/>
      </w:r>
    </w:p>
    <w:p w14:paraId="7A4978DA" w14:textId="31866333" w:rsidR="00793BF4" w:rsidRPr="00DA0E46" w:rsidRDefault="00793BF4" w:rsidP="00793BF4">
      <w:pPr>
        <w:pStyle w:val="TtuloTDC"/>
        <w:rPr>
          <w:sz w:val="24"/>
          <w:szCs w:val="24"/>
        </w:rPr>
      </w:pPr>
      <w:r w:rsidRPr="00DA0E46">
        <w:rPr>
          <w:sz w:val="24"/>
          <w:szCs w:val="24"/>
        </w:rPr>
        <w:lastRenderedPageBreak/>
        <w:t xml:space="preserve">Meta para el bienestar del Objetivo prioritario </w:t>
      </w:r>
      <w:r>
        <w:rPr>
          <w:sz w:val="24"/>
          <w:szCs w:val="24"/>
        </w:rPr>
        <w:t>4</w:t>
      </w:r>
    </w:p>
    <w:p w14:paraId="6FAE4EB6" w14:textId="77777777" w:rsidR="00793BF4" w:rsidRDefault="00793BF4" w:rsidP="00793BF4"/>
    <w:tbl>
      <w:tblPr>
        <w:tblW w:w="5000" w:type="pct"/>
        <w:tblCellMar>
          <w:left w:w="70" w:type="dxa"/>
          <w:right w:w="70" w:type="dxa"/>
        </w:tblCellMar>
        <w:tblLook w:val="04A0" w:firstRow="1" w:lastRow="0" w:firstColumn="1" w:lastColumn="0" w:noHBand="0" w:noVBand="1"/>
      </w:tblPr>
      <w:tblGrid>
        <w:gridCol w:w="1392"/>
        <w:gridCol w:w="497"/>
        <w:gridCol w:w="988"/>
        <w:gridCol w:w="337"/>
        <w:gridCol w:w="603"/>
        <w:gridCol w:w="422"/>
        <w:gridCol w:w="422"/>
        <w:gridCol w:w="227"/>
        <w:gridCol w:w="693"/>
        <w:gridCol w:w="168"/>
        <w:gridCol w:w="410"/>
        <w:gridCol w:w="139"/>
        <w:gridCol w:w="666"/>
        <w:gridCol w:w="680"/>
        <w:gridCol w:w="297"/>
        <w:gridCol w:w="273"/>
        <w:gridCol w:w="1415"/>
      </w:tblGrid>
      <w:tr w:rsidR="00793BF4" w:rsidRPr="009243BF" w14:paraId="0011FB45" w14:textId="77777777" w:rsidTr="001C1E9B">
        <w:trPr>
          <w:trHeight w:val="330"/>
        </w:trPr>
        <w:tc>
          <w:tcPr>
            <w:tcW w:w="5000" w:type="pct"/>
            <w:gridSpan w:val="17"/>
            <w:tcBorders>
              <w:top w:val="single" w:sz="4" w:space="0" w:color="auto"/>
              <w:left w:val="single" w:sz="4" w:space="0" w:color="auto"/>
              <w:bottom w:val="single" w:sz="4" w:space="0" w:color="auto"/>
              <w:right w:val="single" w:sz="4" w:space="0" w:color="auto"/>
            </w:tcBorders>
            <w:shd w:val="clear" w:color="000000" w:fill="B38E5D"/>
            <w:vAlign w:val="center"/>
            <w:hideMark/>
          </w:tcPr>
          <w:p w14:paraId="0D0E7E5A"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sz w:val="14"/>
                <w:szCs w:val="16"/>
                <w:lang w:eastAsia="es-MX"/>
              </w:rPr>
              <w:t>ELEMENTOS DE META PARA EL</w:t>
            </w:r>
            <w:r w:rsidRPr="009243BF">
              <w:rPr>
                <w:rFonts w:ascii="Montserrat" w:eastAsia="Times New Roman" w:hAnsi="Montserrat" w:cs="Calibri"/>
                <w:b/>
                <w:bCs/>
                <w:color w:val="FFFFFF"/>
                <w:sz w:val="14"/>
                <w:szCs w:val="16"/>
                <w:lang w:eastAsia="es-MX"/>
              </w:rPr>
              <w:t xml:space="preserve"> BIENESTAR</w:t>
            </w:r>
            <w:r>
              <w:rPr>
                <w:rFonts w:ascii="Montserrat" w:eastAsia="Times New Roman" w:hAnsi="Montserrat" w:cs="Calibri"/>
                <w:b/>
                <w:bCs/>
                <w:color w:val="FFFFFF"/>
                <w:sz w:val="14"/>
                <w:szCs w:val="16"/>
                <w:lang w:eastAsia="es-MX"/>
              </w:rPr>
              <w:t xml:space="preserve"> O PARÁMETRO</w:t>
            </w:r>
          </w:p>
        </w:tc>
      </w:tr>
      <w:tr w:rsidR="00793BF4" w:rsidRPr="009243BF" w14:paraId="3562C5E3" w14:textId="77777777" w:rsidTr="001C1E9B">
        <w:trPr>
          <w:trHeight w:val="412"/>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CE13EDD"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Nombre</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tcPr>
          <w:p w14:paraId="783571FC" w14:textId="77777777" w:rsidR="00793BF4" w:rsidRPr="009243BF" w:rsidRDefault="00793BF4" w:rsidP="001C1E9B">
            <w:pPr>
              <w:jc w:val="center"/>
              <w:rPr>
                <w:rFonts w:ascii="Montserrat" w:eastAsia="Times New Roman" w:hAnsi="Montserrat" w:cs="Calibri"/>
                <w:color w:val="000000"/>
                <w:sz w:val="14"/>
                <w:szCs w:val="16"/>
                <w:lang w:eastAsia="es-MX"/>
              </w:rPr>
            </w:pPr>
            <w:r w:rsidRPr="00280C77">
              <w:rPr>
                <w:rFonts w:ascii="Montserrat" w:hAnsi="Montserrat"/>
                <w:sz w:val="14"/>
                <w:szCs w:val="16"/>
              </w:rPr>
              <w:t xml:space="preserve">Índice de </w:t>
            </w:r>
            <w:proofErr w:type="spellStart"/>
            <w:r w:rsidRPr="00280C77">
              <w:rPr>
                <w:rFonts w:ascii="Montserrat" w:hAnsi="Montserrat"/>
                <w:sz w:val="14"/>
                <w:szCs w:val="16"/>
              </w:rPr>
              <w:t>Gini</w:t>
            </w:r>
            <w:proofErr w:type="spellEnd"/>
            <w:r>
              <w:rPr>
                <w:rFonts w:ascii="Montserrat" w:hAnsi="Montserrat"/>
                <w:sz w:val="14"/>
                <w:szCs w:val="16"/>
              </w:rPr>
              <w:t xml:space="preserve"> </w:t>
            </w:r>
          </w:p>
        </w:tc>
      </w:tr>
      <w:tr w:rsidR="00793BF4" w:rsidRPr="009243BF" w14:paraId="20C4B5BC" w14:textId="77777777" w:rsidTr="001C1E9B">
        <w:trPr>
          <w:trHeight w:val="371"/>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294E5A53"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Objetivo prioritario</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tcPr>
          <w:p w14:paraId="3DEBF938"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Objetivo prioritario 4. Potencializar las capacidades organizativas, productivas y de desarrollo sostenible del sector agrario, las comunidades rurales e indígenas en el territorio.</w:t>
            </w:r>
          </w:p>
        </w:tc>
      </w:tr>
      <w:tr w:rsidR="00793BF4" w:rsidRPr="009243BF" w14:paraId="4BBF1B9D" w14:textId="77777777" w:rsidTr="001C1E9B">
        <w:trPr>
          <w:trHeight w:val="40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357C9F5A"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Definición</w:t>
            </w:r>
            <w:r>
              <w:rPr>
                <w:rFonts w:ascii="Montserrat" w:eastAsia="Times New Roman" w:hAnsi="Montserrat" w:cs="Calibri"/>
                <w:b/>
                <w:bCs/>
                <w:color w:val="FFFFFF"/>
                <w:sz w:val="14"/>
                <w:szCs w:val="16"/>
                <w:lang w:eastAsia="es-MX"/>
              </w:rPr>
              <w:t xml:space="preserve"> o descripción</w:t>
            </w:r>
          </w:p>
        </w:tc>
        <w:tc>
          <w:tcPr>
            <w:tcW w:w="4277" w:type="pct"/>
            <w:gridSpan w:val="16"/>
            <w:tcBorders>
              <w:top w:val="single" w:sz="4" w:space="0" w:color="auto"/>
              <w:left w:val="nil"/>
              <w:bottom w:val="single" w:sz="4" w:space="0" w:color="auto"/>
              <w:right w:val="single" w:sz="4" w:space="0" w:color="auto"/>
            </w:tcBorders>
            <w:shd w:val="clear" w:color="000000" w:fill="FFFFFF"/>
            <w:hideMark/>
          </w:tcPr>
          <w:p w14:paraId="79E11A69" w14:textId="28F592FD" w:rsidR="00793BF4" w:rsidRPr="003F1538" w:rsidRDefault="00793BF4" w:rsidP="003F1538">
            <w:pPr>
              <w:jc w:val="center"/>
              <w:rPr>
                <w:rFonts w:ascii="Montserrat" w:hAnsi="Montserrat"/>
                <w:sz w:val="14"/>
                <w:szCs w:val="16"/>
              </w:rPr>
            </w:pPr>
            <w:r w:rsidRPr="00280C77">
              <w:rPr>
                <w:rFonts w:ascii="Montserrat" w:hAnsi="Montserrat"/>
                <w:sz w:val="14"/>
                <w:szCs w:val="16"/>
              </w:rPr>
              <w:t xml:space="preserve">Es la medida más común de desigualdad. Mide el nivel de concentración que existe en la distribución de los ingresos en la población a partir de los valores entre 0 y 1.  Un </w:t>
            </w:r>
            <w:proofErr w:type="spellStart"/>
            <w:r w:rsidRPr="00280C77">
              <w:rPr>
                <w:rFonts w:ascii="Montserrat" w:hAnsi="Montserrat"/>
                <w:sz w:val="14"/>
                <w:szCs w:val="16"/>
              </w:rPr>
              <w:t>Gini</w:t>
            </w:r>
            <w:proofErr w:type="spellEnd"/>
            <w:r w:rsidRPr="00280C77">
              <w:rPr>
                <w:rFonts w:ascii="Montserrat" w:hAnsi="Montserrat"/>
                <w:sz w:val="14"/>
                <w:szCs w:val="16"/>
              </w:rPr>
              <w:t xml:space="preserve"> de 1 se refiere a una población en la que todos los ingresos los concentra una sola persona. Un </w:t>
            </w:r>
            <w:proofErr w:type="spellStart"/>
            <w:r w:rsidRPr="00280C77">
              <w:rPr>
                <w:rFonts w:ascii="Montserrat" w:hAnsi="Montserrat"/>
                <w:sz w:val="14"/>
                <w:szCs w:val="16"/>
              </w:rPr>
              <w:t>Gini</w:t>
            </w:r>
            <w:proofErr w:type="spellEnd"/>
            <w:r w:rsidRPr="00280C77">
              <w:rPr>
                <w:rFonts w:ascii="Montserrat" w:hAnsi="Montserrat"/>
                <w:sz w:val="14"/>
                <w:szCs w:val="16"/>
              </w:rPr>
              <w:t xml:space="preserve"> de 0 se refiere a una población en la que los ingresos son totalmente iguales entre todos sus miembros.</w:t>
            </w:r>
          </w:p>
        </w:tc>
      </w:tr>
      <w:tr w:rsidR="00793BF4" w:rsidRPr="009243BF" w14:paraId="2B325316" w14:textId="77777777" w:rsidTr="001C1E9B">
        <w:trPr>
          <w:trHeight w:val="1583"/>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7D933E68"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Nivel de desagregación</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hideMark/>
          </w:tcPr>
          <w:p w14:paraId="14CE1CF6" w14:textId="77777777" w:rsidR="00793BF4" w:rsidRDefault="00793BF4" w:rsidP="001C1E9B">
            <w:pPr>
              <w:pStyle w:val="Prrafodelista"/>
              <w:spacing w:after="160"/>
              <w:ind w:left="183"/>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Geográfica: Nacional y,</w:t>
            </w:r>
          </w:p>
          <w:p w14:paraId="4239C28A" w14:textId="77777777" w:rsidR="00793BF4" w:rsidRPr="00FB3034" w:rsidRDefault="00793BF4" w:rsidP="001C1E9B">
            <w:pPr>
              <w:pStyle w:val="Prrafodelista"/>
              <w:spacing w:after="160"/>
              <w:ind w:left="183"/>
              <w:jc w:val="center"/>
              <w:rPr>
                <w:rFonts w:ascii="Montserrat" w:eastAsia="Times New Roman" w:hAnsi="Montserrat" w:cs="Calibri"/>
                <w:color w:val="000000"/>
                <w:sz w:val="14"/>
                <w:szCs w:val="16"/>
                <w:lang w:eastAsia="es-MX"/>
              </w:rPr>
            </w:pPr>
            <w:r w:rsidRPr="00FB3034">
              <w:rPr>
                <w:rFonts w:ascii="Montserrat" w:eastAsia="Times New Roman" w:hAnsi="Montserrat" w:cs="Calibri"/>
                <w:color w:val="000000"/>
                <w:sz w:val="14"/>
                <w:szCs w:val="16"/>
                <w:lang w:eastAsia="es-MX"/>
              </w:rPr>
              <w:t>hogares de menor a mayor ingreso organizados en diez deciles de hogares e ingreso</w:t>
            </w:r>
            <w:r>
              <w:rPr>
                <w:rFonts w:ascii="Montserrat" w:eastAsia="Times New Roman" w:hAnsi="Montserrat" w:cs="Calibri"/>
                <w:color w:val="000000"/>
                <w:sz w:val="14"/>
                <w:szCs w:val="16"/>
                <w:lang w:eastAsia="es-MX"/>
              </w:rPr>
              <w:t>.</w:t>
            </w:r>
          </w:p>
          <w:p w14:paraId="3CE8F250" w14:textId="77777777" w:rsidR="00793BF4" w:rsidRPr="009243BF" w:rsidRDefault="00793BF4" w:rsidP="001C1E9B">
            <w:pPr>
              <w:pStyle w:val="Prrafodelista"/>
              <w:ind w:left="183"/>
              <w:rPr>
                <w:rFonts w:ascii="Montserrat" w:eastAsia="Times New Roman" w:hAnsi="Montserrat" w:cs="Calibri"/>
                <w:color w:val="000000"/>
                <w:sz w:val="14"/>
                <w:szCs w:val="16"/>
                <w:lang w:eastAsia="es-MX"/>
              </w:rPr>
            </w:pP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4FA4BA28"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Periodicidad o frecuencia de medición</w:t>
            </w:r>
          </w:p>
        </w:tc>
        <w:tc>
          <w:tcPr>
            <w:tcW w:w="1802" w:type="pct"/>
            <w:gridSpan w:val="6"/>
            <w:tcBorders>
              <w:top w:val="single" w:sz="4" w:space="0" w:color="auto"/>
              <w:left w:val="nil"/>
              <w:bottom w:val="single" w:sz="4" w:space="0" w:color="auto"/>
              <w:right w:val="single" w:sz="4" w:space="0" w:color="auto"/>
            </w:tcBorders>
            <w:shd w:val="clear" w:color="000000" w:fill="FFFFFF"/>
            <w:vAlign w:val="center"/>
            <w:hideMark/>
          </w:tcPr>
          <w:p w14:paraId="7D867B3A"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Bienal</w:t>
            </w:r>
          </w:p>
        </w:tc>
      </w:tr>
      <w:tr w:rsidR="00793BF4" w:rsidRPr="009243BF" w14:paraId="487776CE" w14:textId="77777777" w:rsidTr="001C1E9B">
        <w:trPr>
          <w:trHeight w:val="425"/>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4AA45F0"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Tipo</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tcPr>
          <w:p w14:paraId="5349E4F3" w14:textId="77777777" w:rsidR="00793BF4" w:rsidRPr="00FB3034" w:rsidRDefault="00793BF4" w:rsidP="001C1E9B">
            <w:pPr>
              <w:pStyle w:val="TableParagraph"/>
              <w:ind w:right="226"/>
              <w:jc w:val="center"/>
              <w:rPr>
                <w:rFonts w:ascii="Montserrat" w:eastAsia="Times New Roman" w:hAnsi="Montserrat" w:cs="Calibri"/>
                <w:color w:val="000000"/>
                <w:sz w:val="14"/>
                <w:szCs w:val="16"/>
                <w:lang w:val="es-ES_tradnl" w:bidi="ar-SA"/>
              </w:rPr>
            </w:pPr>
            <w:r w:rsidRPr="00FB3034">
              <w:rPr>
                <w:rFonts w:ascii="Montserrat" w:eastAsia="Times New Roman" w:hAnsi="Montserrat" w:cs="Calibri"/>
                <w:color w:val="000000"/>
                <w:sz w:val="14"/>
                <w:szCs w:val="16"/>
                <w:lang w:val="es-ES_tradnl" w:bidi="ar-SA"/>
              </w:rPr>
              <w:t>Estratégica</w:t>
            </w:r>
          </w:p>
          <w:p w14:paraId="54E1132C" w14:textId="77777777" w:rsidR="00793BF4" w:rsidRPr="009243BF" w:rsidRDefault="00793BF4" w:rsidP="001C1E9B">
            <w:pPr>
              <w:jc w:val="center"/>
              <w:rPr>
                <w:rFonts w:ascii="Montserrat" w:eastAsia="Times New Roman" w:hAnsi="Montserrat" w:cs="Calibri"/>
                <w:color w:val="000000"/>
                <w:sz w:val="14"/>
                <w:szCs w:val="16"/>
                <w:lang w:eastAsia="es-MX"/>
              </w:rPr>
            </w:pP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59A9511B"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Acumulado o periódico</w:t>
            </w:r>
          </w:p>
        </w:tc>
        <w:tc>
          <w:tcPr>
            <w:tcW w:w="1802" w:type="pct"/>
            <w:gridSpan w:val="6"/>
            <w:tcBorders>
              <w:top w:val="single" w:sz="4" w:space="0" w:color="auto"/>
              <w:left w:val="nil"/>
              <w:bottom w:val="single" w:sz="4" w:space="0" w:color="auto"/>
              <w:right w:val="single" w:sz="4" w:space="0" w:color="auto"/>
            </w:tcBorders>
            <w:shd w:val="clear" w:color="000000" w:fill="FFFFFF"/>
            <w:vAlign w:val="center"/>
          </w:tcPr>
          <w:p w14:paraId="4F9955A5"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Periódico</w:t>
            </w:r>
          </w:p>
        </w:tc>
      </w:tr>
      <w:tr w:rsidR="00793BF4" w:rsidRPr="009243BF" w14:paraId="557833F2" w14:textId="77777777" w:rsidTr="001C1E9B">
        <w:trPr>
          <w:trHeight w:val="1793"/>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2A158AD7"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Unidad de medida</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tcPr>
          <w:p w14:paraId="177C10F5" w14:textId="77777777" w:rsidR="00793BF4" w:rsidRPr="00FB3034" w:rsidRDefault="00793BF4" w:rsidP="001C1E9B">
            <w:pPr>
              <w:pStyle w:val="TableParagraph"/>
              <w:ind w:right="226"/>
              <w:jc w:val="center"/>
              <w:rPr>
                <w:rFonts w:ascii="Montserrat" w:eastAsia="Times New Roman" w:hAnsi="Montserrat" w:cs="Calibri"/>
                <w:color w:val="000000"/>
                <w:sz w:val="14"/>
                <w:szCs w:val="16"/>
                <w:lang w:val="es-ES_tradnl" w:bidi="ar-SA"/>
              </w:rPr>
            </w:pPr>
            <w:r w:rsidRPr="00FB3034">
              <w:rPr>
                <w:rFonts w:ascii="Montserrat" w:eastAsia="Times New Roman" w:hAnsi="Montserrat" w:cs="Calibri"/>
                <w:color w:val="000000"/>
                <w:sz w:val="14"/>
                <w:szCs w:val="16"/>
                <w:lang w:val="es-ES_tradnl" w:bidi="ar-SA"/>
              </w:rPr>
              <w:t>Escala porcentual de 0 a 1</w:t>
            </w: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0DA338FC"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Periodo de recolección de los datos</w:t>
            </w:r>
          </w:p>
        </w:tc>
        <w:tc>
          <w:tcPr>
            <w:tcW w:w="1802" w:type="pct"/>
            <w:gridSpan w:val="6"/>
            <w:tcBorders>
              <w:top w:val="single" w:sz="4" w:space="0" w:color="auto"/>
              <w:left w:val="nil"/>
              <w:bottom w:val="single" w:sz="4" w:space="0" w:color="auto"/>
              <w:right w:val="single" w:sz="4" w:space="0" w:color="auto"/>
            </w:tcBorders>
            <w:shd w:val="clear" w:color="000000" w:fill="FFFFFF"/>
            <w:vAlign w:val="center"/>
          </w:tcPr>
          <w:p w14:paraId="786F00A2" w14:textId="0E871168" w:rsidR="00793BF4" w:rsidRPr="00AC2991" w:rsidRDefault="003F1538" w:rsidP="001C1E9B">
            <w:pPr>
              <w:jc w:val="center"/>
              <w:rPr>
                <w:rFonts w:ascii="Montserrat" w:eastAsia="Times New Roman" w:hAnsi="Montserrat" w:cs="Calibri"/>
                <w:color w:val="000000"/>
                <w:sz w:val="14"/>
                <w:szCs w:val="16"/>
                <w:lang w:eastAsia="es-MX"/>
              </w:rPr>
            </w:pPr>
            <w:r>
              <w:rPr>
                <w:rFonts w:ascii="Montserrat" w:hAnsi="Montserrat"/>
                <w:sz w:val="14"/>
                <w:szCs w:val="16"/>
              </w:rPr>
              <w:t>Otro</w:t>
            </w:r>
          </w:p>
        </w:tc>
      </w:tr>
      <w:tr w:rsidR="00793BF4" w:rsidRPr="009243BF" w14:paraId="3D8091A2" w14:textId="77777777" w:rsidTr="001C1E9B">
        <w:trPr>
          <w:trHeight w:val="578"/>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7F6DB6BB"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Dimensión</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tcPr>
          <w:p w14:paraId="2F0832C0" w14:textId="77777777" w:rsidR="00793BF4" w:rsidRPr="00B71963" w:rsidRDefault="00793BF4" w:rsidP="001C1E9B">
            <w:pPr>
              <w:pStyle w:val="Prrafodelista"/>
              <w:spacing w:after="160"/>
              <w:ind w:left="183"/>
              <w:jc w:val="center"/>
              <w:rPr>
                <w:rFonts w:ascii="Montserrat" w:hAnsi="Montserrat"/>
                <w:sz w:val="14"/>
                <w:szCs w:val="16"/>
              </w:rPr>
            </w:pPr>
            <w:r>
              <w:rPr>
                <w:rFonts w:ascii="Montserrat" w:hAnsi="Montserrat"/>
                <w:sz w:val="14"/>
                <w:szCs w:val="16"/>
              </w:rPr>
              <w:t>Eficacia</w:t>
            </w: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688FAB51"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Disponibilidad de la información</w:t>
            </w:r>
          </w:p>
        </w:tc>
        <w:tc>
          <w:tcPr>
            <w:tcW w:w="1802" w:type="pct"/>
            <w:gridSpan w:val="6"/>
            <w:tcBorders>
              <w:top w:val="single" w:sz="4" w:space="0" w:color="auto"/>
              <w:left w:val="nil"/>
              <w:bottom w:val="single" w:sz="4" w:space="0" w:color="auto"/>
              <w:right w:val="single" w:sz="4" w:space="0" w:color="auto"/>
            </w:tcBorders>
            <w:shd w:val="clear" w:color="000000" w:fill="FFFFFF"/>
            <w:vAlign w:val="center"/>
          </w:tcPr>
          <w:p w14:paraId="6A18339A" w14:textId="00C25CE7" w:rsidR="00793BF4" w:rsidRPr="009243BF" w:rsidRDefault="003F1538" w:rsidP="003F1538">
            <w:pPr>
              <w:jc w:val="center"/>
              <w:rPr>
                <w:rFonts w:ascii="Montserrat" w:eastAsia="Times New Roman" w:hAnsi="Montserrat" w:cs="Calibri"/>
                <w:color w:val="000000"/>
                <w:sz w:val="14"/>
                <w:szCs w:val="16"/>
                <w:lang w:eastAsia="es-MX"/>
              </w:rPr>
            </w:pPr>
            <w:r>
              <w:rPr>
                <w:rFonts w:ascii="Montserrat" w:hAnsi="Montserrat"/>
                <w:sz w:val="14"/>
                <w:szCs w:val="16"/>
              </w:rPr>
              <w:t>Agosto</w:t>
            </w:r>
          </w:p>
        </w:tc>
      </w:tr>
      <w:tr w:rsidR="00793BF4" w:rsidRPr="009243BF" w14:paraId="6E744E10" w14:textId="77777777" w:rsidTr="001C1E9B">
        <w:trPr>
          <w:trHeight w:val="140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085FC2E8"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Tendencia esperada</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tcPr>
          <w:p w14:paraId="5CC4E398"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Descendente</w:t>
            </w: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085C2998"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Unidad responsable de reportar el avance</w:t>
            </w:r>
          </w:p>
        </w:tc>
        <w:tc>
          <w:tcPr>
            <w:tcW w:w="1802" w:type="pct"/>
            <w:gridSpan w:val="6"/>
            <w:tcBorders>
              <w:top w:val="single" w:sz="4" w:space="0" w:color="auto"/>
              <w:left w:val="nil"/>
              <w:bottom w:val="single" w:sz="4" w:space="0" w:color="auto"/>
              <w:right w:val="single" w:sz="4" w:space="0" w:color="auto"/>
            </w:tcBorders>
            <w:shd w:val="clear" w:color="000000" w:fill="FFFFFF"/>
            <w:vAlign w:val="center"/>
          </w:tcPr>
          <w:p w14:paraId="52B46ADC" w14:textId="77777777" w:rsidR="00793BF4" w:rsidRPr="00FB3034" w:rsidRDefault="00793BF4" w:rsidP="001C1E9B">
            <w:pPr>
              <w:jc w:val="center"/>
              <w:rPr>
                <w:rFonts w:ascii="Montserrat" w:hAnsi="Montserrat"/>
                <w:sz w:val="14"/>
                <w:szCs w:val="16"/>
              </w:rPr>
            </w:pPr>
            <w:r w:rsidRPr="00FB3034">
              <w:rPr>
                <w:rFonts w:ascii="Montserrat" w:hAnsi="Montserrat"/>
                <w:sz w:val="14"/>
                <w:szCs w:val="16"/>
              </w:rPr>
              <w:t>Consejo Nacional de Evaluación de la Política de Desarrollo Social </w:t>
            </w:r>
          </w:p>
        </w:tc>
      </w:tr>
      <w:tr w:rsidR="00793BF4" w:rsidRPr="009243BF" w14:paraId="59D2BEAE" w14:textId="77777777" w:rsidTr="001C1E9B">
        <w:trPr>
          <w:trHeight w:val="57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7EE3BB56"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Método de cálculo</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hideMark/>
          </w:tcPr>
          <w:p w14:paraId="0196D871" w14:textId="77777777" w:rsidR="00793BF4" w:rsidRDefault="00793BF4" w:rsidP="001C1E9B">
            <w:pPr>
              <w:jc w:val="center"/>
              <w:rPr>
                <w:rFonts w:ascii="Montserrat" w:hAnsi="Montserrat"/>
                <w:sz w:val="14"/>
                <w:szCs w:val="16"/>
              </w:rPr>
            </w:pPr>
            <w:r w:rsidRPr="00FB3034">
              <w:rPr>
                <w:rFonts w:ascii="Montserrat" w:hAnsi="Montserrat"/>
                <w:sz w:val="14"/>
                <w:szCs w:val="16"/>
              </w:rPr>
              <w:t xml:space="preserve">Se ordenan los hogares de menor a mayor ingreso organizados en diez deciles de hogares e ingreso, se calcula el ingreso acumulado por </w:t>
            </w:r>
            <w:proofErr w:type="spellStart"/>
            <w:r w:rsidRPr="00FB3034">
              <w:rPr>
                <w:rFonts w:ascii="Montserrat" w:hAnsi="Montserrat"/>
                <w:sz w:val="14"/>
                <w:szCs w:val="16"/>
              </w:rPr>
              <w:t>decil</w:t>
            </w:r>
            <w:proofErr w:type="spellEnd"/>
            <w:r w:rsidRPr="00FB3034">
              <w:rPr>
                <w:rFonts w:ascii="Montserrat" w:hAnsi="Montserrat"/>
                <w:sz w:val="14"/>
                <w:szCs w:val="16"/>
              </w:rPr>
              <w:t xml:space="preserve"> y se obtiene el coeficiente de las diferencias de la participación acumulada de los deciles con la línea de </w:t>
            </w:r>
            <w:proofErr w:type="spellStart"/>
            <w:r w:rsidRPr="00FB3034">
              <w:rPr>
                <w:rFonts w:ascii="Montserrat" w:hAnsi="Montserrat"/>
                <w:sz w:val="14"/>
                <w:szCs w:val="16"/>
              </w:rPr>
              <w:t>equidistribución</w:t>
            </w:r>
            <w:proofErr w:type="spellEnd"/>
            <w:r w:rsidRPr="00FB3034">
              <w:rPr>
                <w:rFonts w:ascii="Montserrat" w:hAnsi="Montserrat"/>
                <w:sz w:val="14"/>
                <w:szCs w:val="16"/>
              </w:rPr>
              <w:t xml:space="preserve"> del ingreso (ENIGH, 1998):</w:t>
            </w:r>
          </w:p>
          <w:p w14:paraId="12FA26D1" w14:textId="77777777" w:rsidR="00793BF4" w:rsidRPr="004640A4" w:rsidRDefault="00793BF4" w:rsidP="001C1E9B">
            <w:pPr>
              <w:jc w:val="center"/>
              <w:rPr>
                <w:rFonts w:ascii="Montserrat" w:hAnsi="Montserrat"/>
                <w:sz w:val="14"/>
                <w:szCs w:val="16"/>
              </w:rPr>
            </w:pPr>
            <w:r w:rsidRPr="004640A4">
              <w:rPr>
                <w:rFonts w:ascii="Montserrat" w:hAnsi="Montserrat"/>
                <w:sz w:val="14"/>
                <w:szCs w:val="16"/>
              </w:rPr>
              <w:t>G_=|1-∑_(</w:t>
            </w:r>
            <w:r w:rsidRPr="004640A4">
              <w:rPr>
                <w:rFonts w:ascii="Montserrat" w:hAnsi="Montserrat"/>
                <w:i/>
                <w:iCs/>
                <w:sz w:val="14"/>
                <w:szCs w:val="16"/>
              </w:rPr>
              <w:t>k</w:t>
            </w:r>
            <w:r w:rsidRPr="004640A4">
              <w:rPr>
                <w:rFonts w:ascii="Montserrat" w:hAnsi="Montserrat"/>
                <w:sz w:val="14"/>
                <w:szCs w:val="16"/>
              </w:rPr>
              <w:t>=1)^(</w:t>
            </w:r>
            <w:r w:rsidRPr="004640A4">
              <w:rPr>
                <w:rFonts w:ascii="Montserrat" w:hAnsi="Montserrat"/>
                <w:i/>
                <w:iCs/>
                <w:sz w:val="14"/>
                <w:szCs w:val="16"/>
              </w:rPr>
              <w:t>k</w:t>
            </w:r>
          </w:p>
          <w:p w14:paraId="21AFE982" w14:textId="77777777" w:rsidR="00793BF4" w:rsidRDefault="00793BF4" w:rsidP="001C1E9B">
            <w:pPr>
              <w:jc w:val="center"/>
              <w:rPr>
                <w:rFonts w:ascii="Montserrat" w:hAnsi="Montserrat"/>
                <w:sz w:val="14"/>
                <w:szCs w:val="16"/>
              </w:rPr>
            </w:pPr>
            <w:r w:rsidRPr="004640A4">
              <w:rPr>
                <w:rFonts w:ascii="Montserrat" w:hAnsi="Montserrat"/>
                <w:sz w:val="14"/>
                <w:szCs w:val="16"/>
              </w:rPr>
              <w:t xml:space="preserve">                                                           =n-1)(X_(</w:t>
            </w:r>
            <w:r w:rsidRPr="004640A4">
              <w:rPr>
                <w:rFonts w:ascii="Montserrat" w:hAnsi="Montserrat"/>
                <w:i/>
                <w:iCs/>
                <w:sz w:val="14"/>
                <w:szCs w:val="16"/>
              </w:rPr>
              <w:t>k</w:t>
            </w:r>
            <w:r w:rsidRPr="004640A4">
              <w:rPr>
                <w:rFonts w:ascii="Montserrat" w:hAnsi="Montserrat"/>
                <w:sz w:val="14"/>
                <w:szCs w:val="16"/>
              </w:rPr>
              <w:t>+1)-</w:t>
            </w:r>
            <w:proofErr w:type="spellStart"/>
            <w:r w:rsidRPr="004640A4">
              <w:rPr>
                <w:rFonts w:ascii="Montserrat" w:hAnsi="Montserrat"/>
                <w:sz w:val="14"/>
                <w:szCs w:val="16"/>
              </w:rPr>
              <w:t>X_</w:t>
            </w:r>
            <w:r w:rsidRPr="004640A4">
              <w:rPr>
                <w:rFonts w:ascii="Montserrat" w:hAnsi="Montserrat"/>
                <w:i/>
                <w:iCs/>
                <w:sz w:val="14"/>
                <w:szCs w:val="16"/>
              </w:rPr>
              <w:t>k</w:t>
            </w:r>
            <w:proofErr w:type="spellEnd"/>
            <w:r w:rsidRPr="004640A4">
              <w:rPr>
                <w:rFonts w:ascii="Montserrat" w:hAnsi="Montserrat"/>
                <w:sz w:val="14"/>
                <w:szCs w:val="16"/>
              </w:rPr>
              <w:t>)(Y</w:t>
            </w:r>
            <w:r w:rsidRPr="004640A4">
              <w:rPr>
                <w:rFonts w:ascii="Montserrat" w:hAnsi="Montserrat"/>
                <w:i/>
                <w:iCs/>
                <w:sz w:val="14"/>
                <w:szCs w:val="16"/>
                <w:vertAlign w:val="subscript"/>
              </w:rPr>
              <w:t>k</w:t>
            </w:r>
            <w:r w:rsidRPr="004640A4">
              <w:rPr>
                <w:rFonts w:ascii="Montserrat" w:hAnsi="Montserrat"/>
                <w:sz w:val="14"/>
                <w:szCs w:val="16"/>
              </w:rPr>
              <w:t>+1-Y_</w:t>
            </w:r>
            <w:r w:rsidRPr="004640A4">
              <w:rPr>
                <w:rFonts w:ascii="Montserrat" w:hAnsi="Montserrat"/>
                <w:i/>
                <w:iCs/>
                <w:sz w:val="14"/>
                <w:szCs w:val="16"/>
              </w:rPr>
              <w:t>k</w:t>
            </w:r>
            <w:r w:rsidRPr="004640A4">
              <w:rPr>
                <w:rFonts w:ascii="Montserrat" w:hAnsi="Montserrat"/>
                <w:sz w:val="14"/>
                <w:szCs w:val="16"/>
              </w:rPr>
              <w:t>)|</w:t>
            </w:r>
          </w:p>
          <w:p w14:paraId="69AAD5A3" w14:textId="77777777" w:rsidR="00793BF4" w:rsidRPr="009243BF" w:rsidRDefault="00793BF4" w:rsidP="001C1E9B">
            <w:pPr>
              <w:jc w:val="center"/>
              <w:rPr>
                <w:rFonts w:ascii="Montserrat" w:eastAsia="Times New Roman" w:hAnsi="Montserrat" w:cs="Calibri"/>
                <w:color w:val="000000"/>
                <w:sz w:val="14"/>
                <w:szCs w:val="16"/>
                <w:lang w:eastAsia="es-MX"/>
              </w:rPr>
            </w:pPr>
          </w:p>
        </w:tc>
      </w:tr>
      <w:tr w:rsidR="00793BF4" w:rsidRPr="009243BF" w14:paraId="3A26111C" w14:textId="77777777" w:rsidTr="001C1E9B">
        <w:trPr>
          <w:trHeight w:val="416"/>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04EA0BB5"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Observaciones</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tcPr>
          <w:p w14:paraId="21CFC0D9"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cs="Calibri"/>
                <w:sz w:val="14"/>
                <w:szCs w:val="16"/>
              </w:rPr>
              <w:t>NA</w:t>
            </w:r>
          </w:p>
        </w:tc>
      </w:tr>
      <w:tr w:rsidR="00793BF4" w:rsidRPr="009243BF" w14:paraId="43B18042" w14:textId="77777777" w:rsidTr="001C1E9B">
        <w:trPr>
          <w:trHeight w:val="493"/>
        </w:trPr>
        <w:tc>
          <w:tcPr>
            <w:tcW w:w="5000" w:type="pct"/>
            <w:gridSpan w:val="17"/>
            <w:tcBorders>
              <w:top w:val="single" w:sz="4" w:space="0" w:color="auto"/>
              <w:left w:val="single" w:sz="4" w:space="0" w:color="auto"/>
              <w:bottom w:val="single" w:sz="4" w:space="0" w:color="auto"/>
              <w:right w:val="single" w:sz="4" w:space="0" w:color="auto"/>
            </w:tcBorders>
            <w:shd w:val="clear" w:color="000000" w:fill="B38E5D"/>
            <w:vAlign w:val="center"/>
            <w:hideMark/>
          </w:tcPr>
          <w:p w14:paraId="616B3590" w14:textId="77777777" w:rsidR="00793BF4"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sz w:val="14"/>
                <w:szCs w:val="16"/>
                <w:lang w:eastAsia="es-MX"/>
              </w:rPr>
              <w:t xml:space="preserve">APLICACIÓN DEL MÉTODO DE CÁLCULO </w:t>
            </w:r>
            <w:r w:rsidRPr="009243BF">
              <w:rPr>
                <w:rFonts w:ascii="Montserrat" w:eastAsia="Times New Roman" w:hAnsi="Montserrat" w:cs="Calibri"/>
                <w:b/>
                <w:bCs/>
                <w:color w:val="FFFFFF" w:themeColor="background1"/>
                <w:sz w:val="14"/>
                <w:szCs w:val="16"/>
                <w:lang w:eastAsia="es-MX"/>
              </w:rPr>
              <w:t>PARA LA OBTENCIÓN DE LA LÍNEA BASE</w:t>
            </w:r>
          </w:p>
          <w:p w14:paraId="68F2BFB5"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themeColor="background1"/>
                <w:sz w:val="14"/>
                <w:szCs w:val="16"/>
                <w:lang w:eastAsia="es-MX"/>
              </w:rPr>
              <w:t>La línea base debe corresponder a un valor definitivo para el ciclo 2018 o previo, no podrá ser un valor preliminar ni estimado.</w:t>
            </w:r>
          </w:p>
        </w:tc>
      </w:tr>
      <w:tr w:rsidR="00793BF4" w:rsidRPr="009243BF" w14:paraId="58353558" w14:textId="77777777" w:rsidTr="001C1E9B">
        <w:trPr>
          <w:trHeight w:val="48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0B924756"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Nombre variable 1</w:t>
            </w:r>
          </w:p>
        </w:tc>
        <w:tc>
          <w:tcPr>
            <w:tcW w:w="946" w:type="pct"/>
            <w:gridSpan w:val="3"/>
            <w:tcBorders>
              <w:top w:val="single" w:sz="4" w:space="0" w:color="auto"/>
              <w:left w:val="nil"/>
              <w:bottom w:val="single" w:sz="4" w:space="0" w:color="auto"/>
              <w:right w:val="single" w:sz="4" w:space="0" w:color="auto"/>
            </w:tcBorders>
            <w:shd w:val="clear" w:color="000000" w:fill="FFFFFF"/>
            <w:vAlign w:val="center"/>
          </w:tcPr>
          <w:p w14:paraId="05C75C2D" w14:textId="77777777" w:rsidR="00793BF4" w:rsidRPr="009243BF" w:rsidRDefault="00793BF4" w:rsidP="001C1E9B">
            <w:pPr>
              <w:jc w:val="center"/>
              <w:rPr>
                <w:rFonts w:ascii="Montserrat" w:eastAsia="Times New Roman" w:hAnsi="Montserrat" w:cs="Calibri"/>
                <w:color w:val="000000"/>
                <w:sz w:val="14"/>
                <w:szCs w:val="16"/>
                <w:lang w:eastAsia="es-MX"/>
              </w:rPr>
            </w:pPr>
            <w:r w:rsidRPr="00124A11">
              <w:rPr>
                <w:rFonts w:ascii="Montserrat" w:eastAsia="Times New Roman" w:hAnsi="Montserrat" w:cs="Calibri"/>
                <w:color w:val="000000"/>
                <w:sz w:val="14"/>
                <w:szCs w:val="16"/>
                <w:lang w:eastAsia="es-MX"/>
              </w:rPr>
              <w:t>X=Proporción acumulada de la variable población</w:t>
            </w:r>
          </w:p>
        </w:tc>
        <w:tc>
          <w:tcPr>
            <w:tcW w:w="751" w:type="pct"/>
            <w:gridSpan w:val="3"/>
            <w:tcBorders>
              <w:top w:val="single" w:sz="4" w:space="0" w:color="auto"/>
              <w:left w:val="nil"/>
              <w:bottom w:val="single" w:sz="4" w:space="0" w:color="auto"/>
              <w:right w:val="single" w:sz="4" w:space="0" w:color="auto"/>
            </w:tcBorders>
            <w:shd w:val="clear" w:color="000000" w:fill="D4C19C"/>
            <w:vAlign w:val="center"/>
            <w:hideMark/>
          </w:tcPr>
          <w:p w14:paraId="4C27EB16"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Valor variable 1</w:t>
            </w:r>
          </w:p>
        </w:tc>
        <w:tc>
          <w:tcPr>
            <w:tcW w:w="850" w:type="pct"/>
            <w:gridSpan w:val="5"/>
            <w:tcBorders>
              <w:top w:val="single" w:sz="4" w:space="0" w:color="auto"/>
              <w:left w:val="nil"/>
              <w:bottom w:val="single" w:sz="4" w:space="0" w:color="auto"/>
              <w:right w:val="single" w:sz="4" w:space="0" w:color="auto"/>
            </w:tcBorders>
            <w:shd w:val="clear" w:color="000000" w:fill="FFFFFF"/>
            <w:vAlign w:val="center"/>
          </w:tcPr>
          <w:p w14:paraId="3272826F" w14:textId="77777777" w:rsidR="00793BF4" w:rsidRPr="00124A11" w:rsidRDefault="00793BF4" w:rsidP="001C1E9B">
            <w:pPr>
              <w:jc w:val="center"/>
              <w:rPr>
                <w:rFonts w:ascii="Montserrat" w:eastAsia="Times New Roman" w:hAnsi="Montserrat" w:cs="Calibri"/>
                <w:color w:val="000000"/>
                <w:sz w:val="14"/>
                <w:szCs w:val="16"/>
                <w:lang w:eastAsia="es-MX"/>
              </w:rPr>
            </w:pPr>
            <w:r w:rsidRPr="00124A11">
              <w:rPr>
                <w:rFonts w:ascii="Montserrat" w:eastAsia="Times New Roman" w:hAnsi="Montserrat" w:cs="Calibri"/>
                <w:color w:val="000000"/>
                <w:sz w:val="14"/>
                <w:szCs w:val="16"/>
                <w:lang w:eastAsia="es-MX"/>
              </w:rPr>
              <w:t>La información corresponde a INEGI</w:t>
            </w:r>
          </w:p>
        </w:tc>
        <w:tc>
          <w:tcPr>
            <w:tcW w:w="853" w:type="pct"/>
            <w:gridSpan w:val="3"/>
            <w:tcBorders>
              <w:top w:val="single" w:sz="4" w:space="0" w:color="auto"/>
              <w:left w:val="nil"/>
              <w:bottom w:val="single" w:sz="4" w:space="0" w:color="auto"/>
              <w:right w:val="single" w:sz="4" w:space="0" w:color="auto"/>
            </w:tcBorders>
            <w:shd w:val="clear" w:color="000000" w:fill="D4C19C"/>
            <w:vAlign w:val="center"/>
            <w:hideMark/>
          </w:tcPr>
          <w:p w14:paraId="6E02B530"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Fuente de información variable 1</w:t>
            </w:r>
          </w:p>
        </w:tc>
        <w:tc>
          <w:tcPr>
            <w:tcW w:w="877" w:type="pct"/>
            <w:gridSpan w:val="2"/>
            <w:tcBorders>
              <w:top w:val="single" w:sz="4" w:space="0" w:color="auto"/>
              <w:left w:val="nil"/>
              <w:bottom w:val="single" w:sz="4" w:space="0" w:color="auto"/>
              <w:right w:val="single" w:sz="4" w:space="0" w:color="auto"/>
            </w:tcBorders>
            <w:shd w:val="clear" w:color="000000" w:fill="FFFFFF"/>
            <w:vAlign w:val="center"/>
          </w:tcPr>
          <w:p w14:paraId="78EDDC9C" w14:textId="77777777" w:rsidR="00793BF4" w:rsidRPr="009243BF" w:rsidRDefault="00793BF4" w:rsidP="001C1E9B">
            <w:pPr>
              <w:jc w:val="center"/>
              <w:rPr>
                <w:rFonts w:ascii="Montserrat" w:eastAsia="Times New Roman" w:hAnsi="Montserrat" w:cs="Calibri"/>
                <w:sz w:val="14"/>
                <w:szCs w:val="16"/>
                <w:lang w:eastAsia="es-MX"/>
              </w:rPr>
            </w:pPr>
            <w:r w:rsidRPr="00124A11">
              <w:rPr>
                <w:rFonts w:ascii="Montserrat" w:eastAsia="Times New Roman" w:hAnsi="Montserrat" w:cs="Calibri"/>
                <w:color w:val="000000"/>
                <w:sz w:val="14"/>
                <w:szCs w:val="16"/>
                <w:lang w:eastAsia="es-MX"/>
              </w:rPr>
              <w:t>INEGI. Encuesta Nacional de Ingresos y Gastos de los Hogares, 2018</w:t>
            </w:r>
            <w:r>
              <w:rPr>
                <w:rFonts w:ascii="Arial" w:hAnsi="Arial" w:cs="Arial"/>
                <w:color w:val="545454"/>
                <w:sz w:val="21"/>
                <w:szCs w:val="21"/>
                <w:shd w:val="clear" w:color="auto" w:fill="FFFFFF"/>
              </w:rPr>
              <w:t xml:space="preserve"> </w:t>
            </w:r>
          </w:p>
        </w:tc>
      </w:tr>
      <w:tr w:rsidR="00793BF4" w:rsidRPr="009243BF" w14:paraId="1F7015DD" w14:textId="77777777" w:rsidTr="001C1E9B">
        <w:trPr>
          <w:trHeight w:val="46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0C4C67BC"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Nombre variable 2</w:t>
            </w:r>
          </w:p>
        </w:tc>
        <w:tc>
          <w:tcPr>
            <w:tcW w:w="946" w:type="pct"/>
            <w:gridSpan w:val="3"/>
            <w:tcBorders>
              <w:top w:val="single" w:sz="4" w:space="0" w:color="auto"/>
              <w:left w:val="nil"/>
              <w:bottom w:val="single" w:sz="4" w:space="0" w:color="auto"/>
              <w:right w:val="single" w:sz="4" w:space="0" w:color="auto"/>
            </w:tcBorders>
            <w:shd w:val="clear" w:color="000000" w:fill="FFFFFF"/>
            <w:vAlign w:val="center"/>
          </w:tcPr>
          <w:p w14:paraId="6A3446F3" w14:textId="77777777" w:rsidR="00793BF4" w:rsidRPr="009243BF" w:rsidRDefault="00793BF4" w:rsidP="001C1E9B">
            <w:pPr>
              <w:jc w:val="center"/>
              <w:rPr>
                <w:rFonts w:ascii="Montserrat" w:eastAsia="Times New Roman" w:hAnsi="Montserrat" w:cs="Calibri"/>
                <w:color w:val="000000"/>
                <w:sz w:val="14"/>
                <w:szCs w:val="16"/>
                <w:lang w:eastAsia="es-MX"/>
              </w:rPr>
            </w:pPr>
            <w:r w:rsidRPr="00124A11">
              <w:rPr>
                <w:rFonts w:ascii="Montserrat" w:eastAsia="Times New Roman" w:hAnsi="Montserrat" w:cs="Calibri"/>
                <w:color w:val="000000"/>
                <w:sz w:val="14"/>
                <w:szCs w:val="16"/>
                <w:lang w:eastAsia="es-MX"/>
              </w:rPr>
              <w:t>Y= Proporción acumulada de la variable ingresos.</w:t>
            </w:r>
          </w:p>
        </w:tc>
        <w:tc>
          <w:tcPr>
            <w:tcW w:w="751" w:type="pct"/>
            <w:gridSpan w:val="3"/>
            <w:tcBorders>
              <w:top w:val="single" w:sz="4" w:space="0" w:color="auto"/>
              <w:left w:val="nil"/>
              <w:bottom w:val="single" w:sz="4" w:space="0" w:color="auto"/>
              <w:right w:val="single" w:sz="4" w:space="0" w:color="auto"/>
            </w:tcBorders>
            <w:shd w:val="clear" w:color="000000" w:fill="D4C19C"/>
            <w:vAlign w:val="center"/>
            <w:hideMark/>
          </w:tcPr>
          <w:p w14:paraId="7292C632"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Valor variable 2</w:t>
            </w:r>
          </w:p>
        </w:tc>
        <w:tc>
          <w:tcPr>
            <w:tcW w:w="850" w:type="pct"/>
            <w:gridSpan w:val="5"/>
            <w:tcBorders>
              <w:top w:val="single" w:sz="4" w:space="0" w:color="auto"/>
              <w:left w:val="nil"/>
              <w:bottom w:val="single" w:sz="4" w:space="0" w:color="auto"/>
              <w:right w:val="single" w:sz="4" w:space="0" w:color="auto"/>
            </w:tcBorders>
            <w:shd w:val="clear" w:color="000000" w:fill="FFFFFF"/>
            <w:vAlign w:val="center"/>
          </w:tcPr>
          <w:p w14:paraId="03CA57EA" w14:textId="77777777" w:rsidR="00793BF4" w:rsidRPr="009243BF" w:rsidRDefault="00793BF4" w:rsidP="001C1E9B">
            <w:pPr>
              <w:jc w:val="center"/>
              <w:rPr>
                <w:rFonts w:ascii="Montserrat" w:eastAsia="Times New Roman" w:hAnsi="Montserrat" w:cs="Calibri"/>
                <w:sz w:val="14"/>
                <w:szCs w:val="16"/>
                <w:lang w:eastAsia="es-MX"/>
              </w:rPr>
            </w:pPr>
            <w:r w:rsidRPr="00124A11">
              <w:rPr>
                <w:rFonts w:ascii="Montserrat" w:eastAsia="Times New Roman" w:hAnsi="Montserrat" w:cs="Calibri"/>
                <w:color w:val="000000"/>
                <w:sz w:val="14"/>
                <w:szCs w:val="16"/>
                <w:lang w:eastAsia="es-MX"/>
              </w:rPr>
              <w:t>La información corresponde a INEGI</w:t>
            </w:r>
            <w:r w:rsidRPr="009243BF">
              <w:rPr>
                <w:rFonts w:ascii="Montserrat" w:eastAsia="Times New Roman" w:hAnsi="Montserrat" w:cs="Calibri"/>
                <w:color w:val="000000"/>
                <w:sz w:val="14"/>
                <w:szCs w:val="16"/>
                <w:lang w:eastAsia="es-MX"/>
              </w:rPr>
              <w:t xml:space="preserve"> del valor de línea base</w:t>
            </w:r>
          </w:p>
        </w:tc>
        <w:tc>
          <w:tcPr>
            <w:tcW w:w="853" w:type="pct"/>
            <w:gridSpan w:val="3"/>
            <w:tcBorders>
              <w:top w:val="single" w:sz="4" w:space="0" w:color="auto"/>
              <w:left w:val="nil"/>
              <w:bottom w:val="single" w:sz="4" w:space="0" w:color="auto"/>
              <w:right w:val="single" w:sz="4" w:space="0" w:color="auto"/>
            </w:tcBorders>
            <w:shd w:val="clear" w:color="000000" w:fill="D4C19C"/>
            <w:vAlign w:val="center"/>
            <w:hideMark/>
          </w:tcPr>
          <w:p w14:paraId="049B6748"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Fuente de información variable 2</w:t>
            </w:r>
          </w:p>
        </w:tc>
        <w:tc>
          <w:tcPr>
            <w:tcW w:w="877" w:type="pct"/>
            <w:gridSpan w:val="2"/>
            <w:tcBorders>
              <w:top w:val="single" w:sz="4" w:space="0" w:color="auto"/>
              <w:left w:val="nil"/>
              <w:bottom w:val="single" w:sz="4" w:space="0" w:color="auto"/>
              <w:right w:val="single" w:sz="4" w:space="0" w:color="auto"/>
            </w:tcBorders>
            <w:shd w:val="clear" w:color="000000" w:fill="FFFFFF"/>
            <w:vAlign w:val="center"/>
          </w:tcPr>
          <w:p w14:paraId="58D5DC45" w14:textId="77777777" w:rsidR="00793BF4" w:rsidRPr="009243BF" w:rsidRDefault="00793BF4" w:rsidP="001C1E9B">
            <w:pPr>
              <w:jc w:val="center"/>
              <w:rPr>
                <w:rFonts w:ascii="Montserrat" w:eastAsia="Times New Roman" w:hAnsi="Montserrat" w:cs="Calibri"/>
                <w:sz w:val="14"/>
                <w:szCs w:val="16"/>
                <w:lang w:eastAsia="es-MX"/>
              </w:rPr>
            </w:pPr>
            <w:r w:rsidRPr="00124A11">
              <w:rPr>
                <w:rFonts w:ascii="Montserrat" w:eastAsia="Times New Roman" w:hAnsi="Montserrat" w:cs="Calibri"/>
                <w:color w:val="000000"/>
                <w:sz w:val="14"/>
                <w:szCs w:val="16"/>
                <w:lang w:eastAsia="es-MX"/>
              </w:rPr>
              <w:t>INEGI. Encuesta Nacional de Ingresos y Gastos de los Hogares, 2018</w:t>
            </w:r>
          </w:p>
        </w:tc>
      </w:tr>
      <w:tr w:rsidR="00793BF4" w:rsidRPr="009243BF" w14:paraId="07259913" w14:textId="77777777" w:rsidTr="001C1E9B">
        <w:trPr>
          <w:trHeight w:val="715"/>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2A038E1D"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lastRenderedPageBreak/>
              <w:t>Sustitución en método de cálculo</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hideMark/>
          </w:tcPr>
          <w:p w14:paraId="656FA54E" w14:textId="77777777" w:rsidR="00793BF4" w:rsidRPr="009243BF" w:rsidRDefault="00793BF4" w:rsidP="001C1E9B">
            <w:pPr>
              <w:jc w:val="center"/>
              <w:rPr>
                <w:rFonts w:ascii="Montserrat" w:eastAsia="Times New Roman" w:hAnsi="Montserrat" w:cs="Calibri"/>
                <w:color w:val="000000"/>
                <w:sz w:val="14"/>
                <w:szCs w:val="16"/>
                <w:lang w:eastAsia="es-MX"/>
              </w:rPr>
            </w:pPr>
            <w:r w:rsidRPr="00934192">
              <w:rPr>
                <w:rFonts w:ascii="Montserrat" w:hAnsi="Montserrat"/>
                <w:sz w:val="14"/>
                <w:szCs w:val="16"/>
              </w:rPr>
              <w:t>Se debe sustituir las variables del método de cálculo con los valores correspondientes a la línea base. El resultado de la aplicación del método de cálculo será el valor de la línea base de la Meta para el bienestar o Parámetro.</w:t>
            </w:r>
          </w:p>
        </w:tc>
      </w:tr>
      <w:tr w:rsidR="00793BF4" w:rsidRPr="009243BF" w14:paraId="45848695" w14:textId="77777777" w:rsidTr="001C1E9B">
        <w:trPr>
          <w:trHeight w:val="415"/>
        </w:trPr>
        <w:tc>
          <w:tcPr>
            <w:tcW w:w="5000" w:type="pct"/>
            <w:gridSpan w:val="17"/>
            <w:tcBorders>
              <w:top w:val="single" w:sz="4" w:space="0" w:color="auto"/>
              <w:left w:val="single" w:sz="4" w:space="0" w:color="auto"/>
              <w:bottom w:val="single" w:sz="4" w:space="0" w:color="auto"/>
              <w:right w:val="single" w:sz="4" w:space="0" w:color="000000"/>
            </w:tcBorders>
            <w:shd w:val="clear" w:color="000000" w:fill="B38E5D"/>
            <w:vAlign w:val="center"/>
            <w:hideMark/>
          </w:tcPr>
          <w:p w14:paraId="486E2B6B"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VALOR DE LÍNEA BASE Y METAS</w:t>
            </w:r>
          </w:p>
        </w:tc>
      </w:tr>
      <w:tr w:rsidR="00793BF4" w:rsidRPr="009243BF" w14:paraId="7E7C5155" w14:textId="77777777" w:rsidTr="001C1E9B">
        <w:trPr>
          <w:trHeight w:val="280"/>
        </w:trPr>
        <w:tc>
          <w:tcPr>
            <w:tcW w:w="2538" w:type="pct"/>
            <w:gridSpan w:val="8"/>
            <w:tcBorders>
              <w:top w:val="single" w:sz="4" w:space="0" w:color="auto"/>
              <w:left w:val="single" w:sz="4" w:space="0" w:color="auto"/>
              <w:bottom w:val="single" w:sz="4" w:space="0" w:color="auto"/>
              <w:right w:val="single" w:sz="4" w:space="0" w:color="auto"/>
            </w:tcBorders>
            <w:shd w:val="clear" w:color="000000" w:fill="D4C19C"/>
            <w:vAlign w:val="center"/>
            <w:hideMark/>
          </w:tcPr>
          <w:p w14:paraId="082BCC63"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Línea base</w:t>
            </w:r>
          </w:p>
        </w:tc>
        <w:tc>
          <w:tcPr>
            <w:tcW w:w="2462" w:type="pct"/>
            <w:gridSpan w:val="9"/>
            <w:tcBorders>
              <w:top w:val="single" w:sz="4" w:space="0" w:color="auto"/>
              <w:left w:val="nil"/>
              <w:bottom w:val="single" w:sz="4" w:space="0" w:color="auto"/>
              <w:right w:val="single" w:sz="4" w:space="0" w:color="auto"/>
            </w:tcBorders>
            <w:shd w:val="clear" w:color="000000" w:fill="D4C19C"/>
            <w:vAlign w:val="center"/>
          </w:tcPr>
          <w:p w14:paraId="134CA5AB"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Nota sobre la línea base</w:t>
            </w:r>
          </w:p>
        </w:tc>
      </w:tr>
      <w:tr w:rsidR="00793BF4" w:rsidRPr="009243BF" w14:paraId="01D0FA58" w14:textId="77777777" w:rsidTr="001C1E9B">
        <w:trPr>
          <w:trHeight w:val="540"/>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02491D46"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Valor</w:t>
            </w:r>
          </w:p>
        </w:tc>
        <w:tc>
          <w:tcPr>
            <w:tcW w:w="1815" w:type="pct"/>
            <w:gridSpan w:val="7"/>
            <w:tcBorders>
              <w:top w:val="single" w:sz="4" w:space="0" w:color="auto"/>
              <w:left w:val="nil"/>
              <w:bottom w:val="single" w:sz="4" w:space="0" w:color="auto"/>
              <w:right w:val="single" w:sz="4" w:space="0" w:color="auto"/>
            </w:tcBorders>
            <w:shd w:val="clear" w:color="000000" w:fill="FFFFFF"/>
            <w:vAlign w:val="center"/>
          </w:tcPr>
          <w:p w14:paraId="49F4AF6A"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0.469</w:t>
            </w:r>
            <w:r w:rsidRPr="001D3C1D">
              <w:rPr>
                <w:rFonts w:ascii="Montserrat" w:hAnsi="Montserrat"/>
                <w:sz w:val="14"/>
                <w:szCs w:val="16"/>
              </w:rPr>
              <w:t>.</w:t>
            </w:r>
          </w:p>
        </w:tc>
        <w:tc>
          <w:tcPr>
            <w:tcW w:w="2462" w:type="pct"/>
            <w:gridSpan w:val="9"/>
            <w:vMerge w:val="restart"/>
            <w:tcBorders>
              <w:top w:val="single" w:sz="4" w:space="0" w:color="auto"/>
              <w:left w:val="single" w:sz="4" w:space="0" w:color="auto"/>
              <w:right w:val="single" w:sz="4" w:space="0" w:color="auto"/>
            </w:tcBorders>
            <w:shd w:val="clear" w:color="000000" w:fill="FFFFFF"/>
            <w:vAlign w:val="center"/>
          </w:tcPr>
          <w:p w14:paraId="4AFA5D10"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cs="Calibri"/>
                <w:sz w:val="14"/>
                <w:szCs w:val="16"/>
              </w:rPr>
              <w:t>NA</w:t>
            </w:r>
          </w:p>
        </w:tc>
      </w:tr>
      <w:tr w:rsidR="00793BF4" w:rsidRPr="009243BF" w14:paraId="584958DB" w14:textId="77777777" w:rsidTr="001C1E9B">
        <w:trPr>
          <w:trHeight w:val="1126"/>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920B90A"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Año</w:t>
            </w:r>
          </w:p>
        </w:tc>
        <w:tc>
          <w:tcPr>
            <w:tcW w:w="1815" w:type="pct"/>
            <w:gridSpan w:val="7"/>
            <w:tcBorders>
              <w:top w:val="single" w:sz="4" w:space="0" w:color="auto"/>
              <w:left w:val="nil"/>
              <w:bottom w:val="single" w:sz="4" w:space="0" w:color="auto"/>
              <w:right w:val="single" w:sz="4" w:space="0" w:color="auto"/>
            </w:tcBorders>
            <w:shd w:val="clear" w:color="000000" w:fill="FFFFFF"/>
            <w:vAlign w:val="center"/>
            <w:hideMark/>
          </w:tcPr>
          <w:p w14:paraId="0767A1E2" w14:textId="77777777" w:rsidR="00793BF4" w:rsidRPr="009243BF" w:rsidRDefault="00793BF4" w:rsidP="001C1E9B">
            <w:pPr>
              <w:jc w:val="center"/>
              <w:rPr>
                <w:rFonts w:ascii="Montserrat" w:hAnsi="Montserrat"/>
                <w:b/>
                <w:sz w:val="14"/>
                <w:szCs w:val="16"/>
              </w:rPr>
            </w:pPr>
            <w:r>
              <w:rPr>
                <w:rFonts w:ascii="Montserrat" w:hAnsi="Montserrat"/>
                <w:sz w:val="14"/>
                <w:szCs w:val="16"/>
              </w:rPr>
              <w:t>2018</w:t>
            </w:r>
          </w:p>
        </w:tc>
        <w:tc>
          <w:tcPr>
            <w:tcW w:w="2462" w:type="pct"/>
            <w:gridSpan w:val="9"/>
            <w:vMerge/>
            <w:tcBorders>
              <w:left w:val="single" w:sz="4" w:space="0" w:color="auto"/>
              <w:bottom w:val="single" w:sz="4" w:space="0" w:color="auto"/>
              <w:right w:val="single" w:sz="4" w:space="0" w:color="auto"/>
            </w:tcBorders>
            <w:vAlign w:val="center"/>
          </w:tcPr>
          <w:p w14:paraId="2DBA1F23" w14:textId="77777777" w:rsidR="00793BF4" w:rsidRPr="009243BF" w:rsidRDefault="00793BF4" w:rsidP="001C1E9B">
            <w:pPr>
              <w:rPr>
                <w:rFonts w:ascii="Montserrat" w:eastAsia="Times New Roman" w:hAnsi="Montserrat" w:cs="Calibri"/>
                <w:color w:val="000000"/>
                <w:sz w:val="14"/>
                <w:szCs w:val="16"/>
                <w:lang w:eastAsia="es-MX"/>
              </w:rPr>
            </w:pPr>
          </w:p>
        </w:tc>
      </w:tr>
      <w:tr w:rsidR="00793BF4" w:rsidRPr="009243BF" w14:paraId="0671AE14" w14:textId="77777777" w:rsidTr="001C1E9B">
        <w:trPr>
          <w:trHeight w:val="277"/>
        </w:trPr>
        <w:tc>
          <w:tcPr>
            <w:tcW w:w="2538" w:type="pct"/>
            <w:gridSpan w:val="8"/>
            <w:tcBorders>
              <w:top w:val="single" w:sz="4" w:space="0" w:color="auto"/>
              <w:left w:val="single" w:sz="4" w:space="0" w:color="auto"/>
              <w:bottom w:val="single" w:sz="4" w:space="0" w:color="auto"/>
              <w:right w:val="single" w:sz="4" w:space="0" w:color="auto"/>
            </w:tcBorders>
            <w:shd w:val="clear" w:color="000000" w:fill="D4C19C"/>
            <w:vAlign w:val="center"/>
            <w:hideMark/>
          </w:tcPr>
          <w:p w14:paraId="10E2ACEB"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Meta 2024</w:t>
            </w:r>
          </w:p>
        </w:tc>
        <w:tc>
          <w:tcPr>
            <w:tcW w:w="2462" w:type="pct"/>
            <w:gridSpan w:val="9"/>
            <w:tcBorders>
              <w:top w:val="single" w:sz="4" w:space="0" w:color="auto"/>
              <w:left w:val="single" w:sz="4" w:space="0" w:color="auto"/>
              <w:bottom w:val="single" w:sz="4" w:space="0" w:color="auto"/>
              <w:right w:val="single" w:sz="4" w:space="0" w:color="auto"/>
            </w:tcBorders>
            <w:shd w:val="clear" w:color="000000" w:fill="D4C19C"/>
            <w:vAlign w:val="center"/>
          </w:tcPr>
          <w:p w14:paraId="6310614D"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Nota sobre la meta 2024</w:t>
            </w:r>
          </w:p>
        </w:tc>
      </w:tr>
      <w:tr w:rsidR="00793BF4" w:rsidRPr="009243BF" w14:paraId="4F3B538D" w14:textId="77777777" w:rsidTr="001C1E9B">
        <w:trPr>
          <w:trHeight w:val="551"/>
        </w:trPr>
        <w:tc>
          <w:tcPr>
            <w:tcW w:w="253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522FE658" w14:textId="77777777" w:rsidR="00793BF4" w:rsidRPr="009243BF" w:rsidRDefault="00793BF4" w:rsidP="001C1E9B">
            <w:pPr>
              <w:jc w:val="center"/>
              <w:rPr>
                <w:rFonts w:ascii="Montserrat" w:hAnsi="Montserrat"/>
                <w:b/>
                <w:sz w:val="14"/>
                <w:szCs w:val="16"/>
              </w:rPr>
            </w:pPr>
            <w:r>
              <w:rPr>
                <w:sz w:val="14"/>
              </w:rPr>
              <w:t xml:space="preserve">Índice de </w:t>
            </w:r>
            <w:proofErr w:type="spellStart"/>
            <w:r>
              <w:rPr>
                <w:sz w:val="14"/>
              </w:rPr>
              <w:t>Gini</w:t>
            </w:r>
            <w:proofErr w:type="spellEnd"/>
            <w:r>
              <w:rPr>
                <w:sz w:val="14"/>
              </w:rPr>
              <w:t xml:space="preserve"> que muestre un valor cercano a 0</w:t>
            </w:r>
          </w:p>
        </w:tc>
        <w:tc>
          <w:tcPr>
            <w:tcW w:w="2462" w:type="pct"/>
            <w:gridSpan w:val="9"/>
            <w:tcBorders>
              <w:top w:val="single" w:sz="4" w:space="0" w:color="auto"/>
              <w:left w:val="nil"/>
              <w:bottom w:val="single" w:sz="4" w:space="0" w:color="auto"/>
              <w:right w:val="single" w:sz="4" w:space="0" w:color="auto"/>
            </w:tcBorders>
            <w:shd w:val="clear" w:color="auto" w:fill="auto"/>
            <w:vAlign w:val="center"/>
          </w:tcPr>
          <w:p w14:paraId="12A496D6"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NA</w:t>
            </w:r>
          </w:p>
        </w:tc>
      </w:tr>
      <w:tr w:rsidR="00793BF4" w:rsidRPr="009243BF" w14:paraId="0FB91E03" w14:textId="77777777" w:rsidTr="001C1E9B">
        <w:trPr>
          <w:trHeight w:val="367"/>
        </w:trPr>
        <w:tc>
          <w:tcPr>
            <w:tcW w:w="5000" w:type="pct"/>
            <w:gridSpan w:val="17"/>
            <w:tcBorders>
              <w:top w:val="single" w:sz="4" w:space="0" w:color="auto"/>
              <w:left w:val="single" w:sz="4" w:space="0" w:color="auto"/>
              <w:bottom w:val="single" w:sz="4" w:space="0" w:color="auto"/>
              <w:right w:val="single" w:sz="4" w:space="0" w:color="auto"/>
            </w:tcBorders>
            <w:shd w:val="clear" w:color="auto" w:fill="B38E5D"/>
            <w:vAlign w:val="center"/>
          </w:tcPr>
          <w:p w14:paraId="320130D3" w14:textId="77777777" w:rsidR="00793BF4"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 xml:space="preserve">SERIE HISTÓRICA DE LA META </w:t>
            </w:r>
            <w:r>
              <w:rPr>
                <w:rFonts w:ascii="Montserrat" w:eastAsia="Times New Roman" w:hAnsi="Montserrat" w:cs="Calibri"/>
                <w:b/>
                <w:bCs/>
                <w:color w:val="FFFFFF"/>
                <w:sz w:val="14"/>
                <w:szCs w:val="16"/>
                <w:lang w:eastAsia="es-MX"/>
              </w:rPr>
              <w:t>PARA EL</w:t>
            </w:r>
            <w:r w:rsidRPr="009243BF">
              <w:rPr>
                <w:rFonts w:ascii="Montserrat" w:eastAsia="Times New Roman" w:hAnsi="Montserrat" w:cs="Calibri"/>
                <w:b/>
                <w:bCs/>
                <w:color w:val="FFFFFF"/>
                <w:sz w:val="14"/>
                <w:szCs w:val="16"/>
                <w:lang w:eastAsia="es-MX"/>
              </w:rPr>
              <w:t xml:space="preserve"> BIENESTAR</w:t>
            </w:r>
            <w:r>
              <w:rPr>
                <w:rFonts w:ascii="Montserrat" w:eastAsia="Times New Roman" w:hAnsi="Montserrat" w:cs="Calibri"/>
                <w:b/>
                <w:bCs/>
                <w:color w:val="FFFFFF"/>
                <w:sz w:val="14"/>
                <w:szCs w:val="16"/>
                <w:lang w:eastAsia="es-MX"/>
              </w:rPr>
              <w:t xml:space="preserve"> O PARÁMETRO</w:t>
            </w:r>
          </w:p>
          <w:p w14:paraId="72BAD801" w14:textId="77777777" w:rsidR="00793BF4"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sz w:val="14"/>
                <w:szCs w:val="16"/>
                <w:lang w:eastAsia="es-MX"/>
              </w:rPr>
              <w:t>Se deberán registrar los valores acorde a la frecuencia de medición de la Meta para el bienestar o Parámetro.</w:t>
            </w:r>
          </w:p>
          <w:p w14:paraId="04FD97E7"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sz w:val="14"/>
                <w:szCs w:val="16"/>
                <w:lang w:eastAsia="es-MX"/>
              </w:rPr>
              <w:t>Pude registrar NA (No aplica) y ND (No disponible) cuando corresponda.</w:t>
            </w:r>
          </w:p>
        </w:tc>
      </w:tr>
      <w:tr w:rsidR="00793BF4" w:rsidRPr="009243BF" w14:paraId="73686EA1" w14:textId="77777777" w:rsidTr="001C1E9B">
        <w:trPr>
          <w:trHeight w:val="489"/>
        </w:trPr>
        <w:tc>
          <w:tcPr>
            <w:tcW w:w="723" w:type="pct"/>
            <w:tcBorders>
              <w:top w:val="single" w:sz="4" w:space="0" w:color="auto"/>
              <w:left w:val="single" w:sz="4" w:space="0" w:color="auto"/>
              <w:bottom w:val="single" w:sz="4" w:space="0" w:color="auto"/>
              <w:right w:val="single" w:sz="4" w:space="0" w:color="auto"/>
            </w:tcBorders>
            <w:shd w:val="clear" w:color="auto" w:fill="D4C19C"/>
            <w:vAlign w:val="center"/>
          </w:tcPr>
          <w:p w14:paraId="4BC10932"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2012</w:t>
            </w:r>
          </w:p>
        </w:tc>
        <w:tc>
          <w:tcPr>
            <w:tcW w:w="771" w:type="pct"/>
            <w:gridSpan w:val="2"/>
            <w:tcBorders>
              <w:top w:val="single" w:sz="4" w:space="0" w:color="auto"/>
              <w:left w:val="single" w:sz="4" w:space="0" w:color="auto"/>
              <w:bottom w:val="single" w:sz="4" w:space="0" w:color="auto"/>
              <w:right w:val="single" w:sz="4" w:space="0" w:color="auto"/>
            </w:tcBorders>
            <w:shd w:val="clear" w:color="auto" w:fill="D4C19C"/>
            <w:vAlign w:val="center"/>
          </w:tcPr>
          <w:p w14:paraId="478A8E2B"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2013</w:t>
            </w:r>
          </w:p>
        </w:tc>
        <w:tc>
          <w:tcPr>
            <w:tcW w:w="707" w:type="pct"/>
            <w:gridSpan w:val="3"/>
            <w:tcBorders>
              <w:top w:val="single" w:sz="4" w:space="0" w:color="auto"/>
              <w:left w:val="nil"/>
              <w:bottom w:val="single" w:sz="4" w:space="0" w:color="auto"/>
              <w:right w:val="single" w:sz="4" w:space="0" w:color="auto"/>
            </w:tcBorders>
            <w:shd w:val="clear" w:color="auto" w:fill="D4C19C"/>
            <w:vAlign w:val="center"/>
          </w:tcPr>
          <w:p w14:paraId="297CDAA5"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2014</w:t>
            </w:r>
          </w:p>
        </w:tc>
        <w:tc>
          <w:tcPr>
            <w:tcW w:w="697" w:type="pct"/>
            <w:gridSpan w:val="3"/>
            <w:tcBorders>
              <w:top w:val="single" w:sz="4" w:space="0" w:color="auto"/>
              <w:left w:val="nil"/>
              <w:bottom w:val="single" w:sz="4" w:space="0" w:color="auto"/>
              <w:right w:val="single" w:sz="4" w:space="0" w:color="auto"/>
            </w:tcBorders>
            <w:shd w:val="clear" w:color="auto" w:fill="D4C19C"/>
            <w:vAlign w:val="center"/>
          </w:tcPr>
          <w:p w14:paraId="35DCA94F"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2015</w:t>
            </w:r>
          </w:p>
        </w:tc>
        <w:tc>
          <w:tcPr>
            <w:tcW w:w="718" w:type="pct"/>
            <w:gridSpan w:val="4"/>
            <w:tcBorders>
              <w:top w:val="single" w:sz="4" w:space="0" w:color="auto"/>
              <w:left w:val="nil"/>
              <w:bottom w:val="single" w:sz="4" w:space="0" w:color="auto"/>
              <w:right w:val="single" w:sz="4" w:space="0" w:color="auto"/>
            </w:tcBorders>
            <w:shd w:val="clear" w:color="auto" w:fill="D4C19C"/>
            <w:vAlign w:val="center"/>
          </w:tcPr>
          <w:p w14:paraId="6D580C78"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2016</w:t>
            </w:r>
          </w:p>
        </w:tc>
        <w:tc>
          <w:tcPr>
            <w:tcW w:w="649" w:type="pct"/>
            <w:gridSpan w:val="3"/>
            <w:tcBorders>
              <w:top w:val="single" w:sz="4" w:space="0" w:color="auto"/>
              <w:left w:val="nil"/>
              <w:bottom w:val="single" w:sz="4" w:space="0" w:color="auto"/>
              <w:right w:val="single" w:sz="4" w:space="0" w:color="auto"/>
            </w:tcBorders>
            <w:shd w:val="clear" w:color="auto" w:fill="D4C19C"/>
            <w:vAlign w:val="center"/>
          </w:tcPr>
          <w:p w14:paraId="65E35073"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2017</w:t>
            </w:r>
          </w:p>
        </w:tc>
        <w:tc>
          <w:tcPr>
            <w:tcW w:w="735" w:type="pct"/>
            <w:tcBorders>
              <w:top w:val="single" w:sz="4" w:space="0" w:color="auto"/>
              <w:left w:val="nil"/>
              <w:bottom w:val="single" w:sz="4" w:space="0" w:color="auto"/>
              <w:right w:val="single" w:sz="4" w:space="0" w:color="auto"/>
            </w:tcBorders>
            <w:shd w:val="clear" w:color="auto" w:fill="D4C19C"/>
            <w:vAlign w:val="center"/>
          </w:tcPr>
          <w:p w14:paraId="5C924B87"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2018</w:t>
            </w:r>
          </w:p>
        </w:tc>
      </w:tr>
      <w:tr w:rsidR="00793BF4" w:rsidRPr="009243BF" w14:paraId="08EDBBBE" w14:textId="77777777" w:rsidTr="001C1E9B">
        <w:trPr>
          <w:trHeight w:val="404"/>
        </w:trPr>
        <w:tc>
          <w:tcPr>
            <w:tcW w:w="723" w:type="pct"/>
            <w:tcBorders>
              <w:top w:val="single" w:sz="4" w:space="0" w:color="auto"/>
              <w:left w:val="single" w:sz="4" w:space="0" w:color="auto"/>
              <w:bottom w:val="single" w:sz="4" w:space="0" w:color="auto"/>
              <w:right w:val="single" w:sz="4" w:space="0" w:color="auto"/>
            </w:tcBorders>
            <w:shd w:val="clear" w:color="000000" w:fill="FFFFFF"/>
            <w:vAlign w:val="center"/>
          </w:tcPr>
          <w:p w14:paraId="0869089C"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77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07BEE5C"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707" w:type="pct"/>
            <w:gridSpan w:val="3"/>
            <w:tcBorders>
              <w:top w:val="single" w:sz="4" w:space="0" w:color="auto"/>
              <w:left w:val="nil"/>
              <w:bottom w:val="single" w:sz="4" w:space="0" w:color="auto"/>
              <w:right w:val="single" w:sz="4" w:space="0" w:color="auto"/>
            </w:tcBorders>
            <w:shd w:val="clear" w:color="000000" w:fill="FFFFFF"/>
            <w:vAlign w:val="center"/>
          </w:tcPr>
          <w:p w14:paraId="6D742745"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697" w:type="pct"/>
            <w:gridSpan w:val="3"/>
            <w:tcBorders>
              <w:top w:val="single" w:sz="4" w:space="0" w:color="auto"/>
              <w:left w:val="nil"/>
              <w:bottom w:val="single" w:sz="4" w:space="0" w:color="auto"/>
              <w:right w:val="single" w:sz="4" w:space="0" w:color="auto"/>
            </w:tcBorders>
            <w:shd w:val="clear" w:color="000000" w:fill="FFFFFF"/>
            <w:vAlign w:val="center"/>
          </w:tcPr>
          <w:p w14:paraId="1C1378D5"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718" w:type="pct"/>
            <w:gridSpan w:val="4"/>
            <w:tcBorders>
              <w:top w:val="single" w:sz="4" w:space="0" w:color="auto"/>
              <w:left w:val="nil"/>
              <w:bottom w:val="single" w:sz="4" w:space="0" w:color="auto"/>
              <w:right w:val="single" w:sz="4" w:space="0" w:color="auto"/>
            </w:tcBorders>
            <w:shd w:val="clear" w:color="000000" w:fill="FFFFFF"/>
            <w:vAlign w:val="center"/>
          </w:tcPr>
          <w:p w14:paraId="320F331C"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649" w:type="pct"/>
            <w:gridSpan w:val="3"/>
            <w:tcBorders>
              <w:top w:val="single" w:sz="4" w:space="0" w:color="auto"/>
              <w:left w:val="nil"/>
              <w:bottom w:val="single" w:sz="4" w:space="0" w:color="auto"/>
              <w:right w:val="single" w:sz="4" w:space="0" w:color="auto"/>
            </w:tcBorders>
            <w:shd w:val="clear" w:color="000000" w:fill="FFFFFF"/>
            <w:vAlign w:val="center"/>
          </w:tcPr>
          <w:p w14:paraId="0C2887B3"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735" w:type="pct"/>
            <w:tcBorders>
              <w:top w:val="single" w:sz="4" w:space="0" w:color="auto"/>
              <w:left w:val="nil"/>
              <w:bottom w:val="single" w:sz="4" w:space="0" w:color="auto"/>
              <w:right w:val="single" w:sz="4" w:space="0" w:color="auto"/>
            </w:tcBorders>
            <w:shd w:val="clear" w:color="000000" w:fill="FFFFFF"/>
            <w:vAlign w:val="center"/>
          </w:tcPr>
          <w:p w14:paraId="09EA9F4B"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0.469</w:t>
            </w:r>
          </w:p>
        </w:tc>
      </w:tr>
      <w:tr w:rsidR="00793BF4" w:rsidRPr="009243BF" w14:paraId="7E8D7C36" w14:textId="77777777" w:rsidTr="001C1E9B">
        <w:trPr>
          <w:trHeight w:val="266"/>
        </w:trPr>
        <w:tc>
          <w:tcPr>
            <w:tcW w:w="5000" w:type="pct"/>
            <w:gridSpan w:val="17"/>
            <w:tcBorders>
              <w:top w:val="single" w:sz="4" w:space="0" w:color="auto"/>
              <w:left w:val="single" w:sz="4" w:space="0" w:color="auto"/>
              <w:bottom w:val="single" w:sz="4" w:space="0" w:color="auto"/>
              <w:right w:val="single" w:sz="4" w:space="0" w:color="auto"/>
            </w:tcBorders>
            <w:shd w:val="clear" w:color="auto" w:fill="B38E5D"/>
            <w:vAlign w:val="center"/>
          </w:tcPr>
          <w:p w14:paraId="2348240B" w14:textId="77777777" w:rsidR="00793BF4"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METAS</w:t>
            </w:r>
          </w:p>
          <w:p w14:paraId="219B806E" w14:textId="77777777" w:rsidR="00793BF4" w:rsidRDefault="00793BF4" w:rsidP="001C1E9B">
            <w:pPr>
              <w:jc w:val="center"/>
              <w:rPr>
                <w:rFonts w:ascii="Montserrat" w:eastAsia="Times New Roman" w:hAnsi="Montserrat" w:cs="Calibri"/>
                <w:b/>
                <w:bCs/>
                <w:color w:val="FFFFFF" w:themeColor="background1"/>
                <w:sz w:val="14"/>
                <w:szCs w:val="16"/>
                <w:lang w:eastAsia="es-MX"/>
              </w:rPr>
            </w:pPr>
            <w:r>
              <w:rPr>
                <w:rFonts w:ascii="Montserrat" w:eastAsia="Times New Roman" w:hAnsi="Montserrat" w:cs="Calibri"/>
                <w:b/>
                <w:bCs/>
                <w:color w:val="FFFFFF" w:themeColor="background1"/>
                <w:sz w:val="14"/>
                <w:szCs w:val="16"/>
                <w:lang w:eastAsia="es-MX"/>
              </w:rPr>
              <w:t xml:space="preserve">Sólo aplica para Metas para el bienestar. </w:t>
            </w:r>
          </w:p>
          <w:p w14:paraId="659ACBE8"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themeColor="background1"/>
                <w:sz w:val="14"/>
                <w:szCs w:val="16"/>
                <w:lang w:eastAsia="es-MX"/>
              </w:rPr>
              <w:t>Puede registrar NA cuando no aplique meta para ese año, de acuerdo con la frecuencia de medición.</w:t>
            </w:r>
          </w:p>
        </w:tc>
      </w:tr>
      <w:tr w:rsidR="00793BF4" w:rsidRPr="009243BF" w14:paraId="05A9A7BF" w14:textId="77777777" w:rsidTr="001C1E9B">
        <w:trPr>
          <w:trHeight w:val="489"/>
        </w:trPr>
        <w:tc>
          <w:tcPr>
            <w:tcW w:w="981" w:type="pct"/>
            <w:gridSpan w:val="2"/>
            <w:tcBorders>
              <w:top w:val="single" w:sz="4" w:space="0" w:color="auto"/>
              <w:left w:val="single" w:sz="4" w:space="0" w:color="auto"/>
              <w:bottom w:val="single" w:sz="4" w:space="0" w:color="auto"/>
              <w:right w:val="single" w:sz="4" w:space="0" w:color="auto"/>
            </w:tcBorders>
            <w:shd w:val="clear" w:color="auto" w:fill="D4C19C"/>
            <w:vAlign w:val="center"/>
          </w:tcPr>
          <w:p w14:paraId="14E32A44"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2020</w:t>
            </w:r>
          </w:p>
        </w:tc>
        <w:tc>
          <w:tcPr>
            <w:tcW w:w="1001" w:type="pct"/>
            <w:gridSpan w:val="3"/>
            <w:tcBorders>
              <w:top w:val="single" w:sz="4" w:space="0" w:color="auto"/>
              <w:left w:val="single" w:sz="4" w:space="0" w:color="auto"/>
              <w:bottom w:val="single" w:sz="4" w:space="0" w:color="auto"/>
              <w:right w:val="single" w:sz="4" w:space="0" w:color="auto"/>
            </w:tcBorders>
            <w:shd w:val="clear" w:color="auto" w:fill="D4C19C"/>
            <w:vAlign w:val="center"/>
          </w:tcPr>
          <w:p w14:paraId="69D935E9"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2021</w:t>
            </w:r>
          </w:p>
        </w:tc>
        <w:tc>
          <w:tcPr>
            <w:tcW w:w="1003" w:type="pct"/>
            <w:gridSpan w:val="5"/>
            <w:tcBorders>
              <w:top w:val="single" w:sz="4" w:space="0" w:color="auto"/>
              <w:left w:val="single" w:sz="4" w:space="0" w:color="auto"/>
              <w:bottom w:val="single" w:sz="4" w:space="0" w:color="auto"/>
              <w:right w:val="single" w:sz="4" w:space="0" w:color="auto"/>
            </w:tcBorders>
            <w:shd w:val="clear" w:color="auto" w:fill="D4C19C"/>
            <w:vAlign w:val="center"/>
          </w:tcPr>
          <w:p w14:paraId="4CF62939"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2022</w:t>
            </w:r>
          </w:p>
        </w:tc>
        <w:tc>
          <w:tcPr>
            <w:tcW w:w="984" w:type="pct"/>
            <w:gridSpan w:val="4"/>
            <w:tcBorders>
              <w:top w:val="single" w:sz="4" w:space="0" w:color="auto"/>
              <w:left w:val="single" w:sz="4" w:space="0" w:color="auto"/>
              <w:bottom w:val="single" w:sz="4" w:space="0" w:color="auto"/>
              <w:right w:val="single" w:sz="4" w:space="0" w:color="auto"/>
            </w:tcBorders>
            <w:shd w:val="clear" w:color="auto" w:fill="D4C19C"/>
            <w:vAlign w:val="center"/>
          </w:tcPr>
          <w:p w14:paraId="1A985A08"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2023</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4C19C"/>
            <w:vAlign w:val="center"/>
          </w:tcPr>
          <w:p w14:paraId="61C2B514"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2024</w:t>
            </w:r>
          </w:p>
        </w:tc>
      </w:tr>
      <w:tr w:rsidR="00793BF4" w:rsidRPr="009243BF" w14:paraId="1B60A0FF" w14:textId="77777777" w:rsidTr="001C1E9B">
        <w:trPr>
          <w:trHeight w:val="350"/>
        </w:trPr>
        <w:tc>
          <w:tcPr>
            <w:tcW w:w="9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94F7F1" w14:textId="77777777" w:rsidR="00793BF4" w:rsidRPr="001A01B8" w:rsidRDefault="00793BF4" w:rsidP="001C1E9B">
            <w:pPr>
              <w:jc w:val="center"/>
              <w:rPr>
                <w:rFonts w:ascii="Montserrat" w:eastAsia="Times New Roman" w:hAnsi="Montserrat" w:cs="Calibri"/>
                <w:color w:val="000000"/>
                <w:sz w:val="14"/>
                <w:szCs w:val="16"/>
                <w:lang w:eastAsia="es-MX"/>
              </w:rPr>
            </w:pPr>
            <w:r w:rsidRPr="001A01B8">
              <w:rPr>
                <w:rFonts w:ascii="Montserrat" w:eastAsia="Times New Roman" w:hAnsi="Montserrat" w:cs="Calibri"/>
                <w:color w:val="000000"/>
                <w:sz w:val="14"/>
                <w:szCs w:val="16"/>
                <w:lang w:eastAsia="es-MX"/>
              </w:rPr>
              <w:t>0.454</w:t>
            </w:r>
          </w:p>
        </w:tc>
        <w:tc>
          <w:tcPr>
            <w:tcW w:w="100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F8C32C" w14:textId="77777777" w:rsidR="00793BF4" w:rsidRPr="001A01B8"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100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645B09" w14:textId="77777777" w:rsidR="00793BF4" w:rsidRPr="001A01B8"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0.439</w:t>
            </w:r>
          </w:p>
        </w:tc>
        <w:tc>
          <w:tcPr>
            <w:tcW w:w="98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0518E7" w14:textId="77777777" w:rsidR="00793BF4" w:rsidRPr="001A01B8"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10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9904F9" w14:textId="77777777" w:rsidR="00793BF4" w:rsidRPr="001A01B8"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0.424</w:t>
            </w:r>
          </w:p>
        </w:tc>
      </w:tr>
    </w:tbl>
    <w:p w14:paraId="650D16A0" w14:textId="77777777" w:rsidR="00793BF4" w:rsidRDefault="00793BF4" w:rsidP="00793BF4"/>
    <w:p w14:paraId="4229D69C" w14:textId="77777777" w:rsidR="00793BF4" w:rsidRDefault="00793BF4" w:rsidP="00793BF4"/>
    <w:p w14:paraId="5A1AFA62" w14:textId="77777777" w:rsidR="00793BF4" w:rsidRDefault="00793BF4" w:rsidP="00793BF4">
      <w:r>
        <w:br w:type="page"/>
      </w:r>
    </w:p>
    <w:p w14:paraId="58046807" w14:textId="77777777" w:rsidR="00793BF4" w:rsidRPr="00DA0E46" w:rsidRDefault="00793BF4" w:rsidP="00793BF4">
      <w:pPr>
        <w:pStyle w:val="TtuloTDC"/>
        <w:rPr>
          <w:sz w:val="24"/>
          <w:szCs w:val="24"/>
        </w:rPr>
      </w:pPr>
      <w:r w:rsidRPr="00DA0E46">
        <w:rPr>
          <w:sz w:val="24"/>
          <w:szCs w:val="24"/>
        </w:rPr>
        <w:lastRenderedPageBreak/>
        <w:t xml:space="preserve">Parámetro 1 del Objetivo prioritario </w:t>
      </w:r>
      <w:r>
        <w:rPr>
          <w:sz w:val="24"/>
          <w:szCs w:val="24"/>
        </w:rPr>
        <w:t>4</w:t>
      </w:r>
    </w:p>
    <w:p w14:paraId="3C17B9FF" w14:textId="77777777" w:rsidR="00793BF4" w:rsidRPr="001950E8" w:rsidRDefault="00793BF4" w:rsidP="00793BF4"/>
    <w:tbl>
      <w:tblPr>
        <w:tblW w:w="5000" w:type="pct"/>
        <w:tblCellMar>
          <w:left w:w="70" w:type="dxa"/>
          <w:right w:w="70" w:type="dxa"/>
        </w:tblCellMar>
        <w:tblLook w:val="04A0" w:firstRow="1" w:lastRow="0" w:firstColumn="1" w:lastColumn="0" w:noHBand="0" w:noVBand="1"/>
      </w:tblPr>
      <w:tblGrid>
        <w:gridCol w:w="1389"/>
        <w:gridCol w:w="491"/>
        <w:gridCol w:w="982"/>
        <w:gridCol w:w="331"/>
        <w:gridCol w:w="597"/>
        <w:gridCol w:w="416"/>
        <w:gridCol w:w="416"/>
        <w:gridCol w:w="220"/>
        <w:gridCol w:w="689"/>
        <w:gridCol w:w="162"/>
        <w:gridCol w:w="402"/>
        <w:gridCol w:w="133"/>
        <w:gridCol w:w="662"/>
        <w:gridCol w:w="674"/>
        <w:gridCol w:w="289"/>
        <w:gridCol w:w="291"/>
        <w:gridCol w:w="1485"/>
      </w:tblGrid>
      <w:tr w:rsidR="00793BF4" w:rsidRPr="009243BF" w14:paraId="49EAEEDF" w14:textId="77777777" w:rsidTr="001C1E9B">
        <w:trPr>
          <w:trHeight w:val="330"/>
        </w:trPr>
        <w:tc>
          <w:tcPr>
            <w:tcW w:w="5000" w:type="pct"/>
            <w:gridSpan w:val="17"/>
            <w:tcBorders>
              <w:top w:val="single" w:sz="4" w:space="0" w:color="auto"/>
              <w:left w:val="single" w:sz="4" w:space="0" w:color="auto"/>
              <w:bottom w:val="single" w:sz="4" w:space="0" w:color="auto"/>
              <w:right w:val="single" w:sz="4" w:space="0" w:color="auto"/>
            </w:tcBorders>
            <w:shd w:val="clear" w:color="000000" w:fill="B38E5D"/>
            <w:vAlign w:val="center"/>
            <w:hideMark/>
          </w:tcPr>
          <w:p w14:paraId="7547433A"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sz w:val="14"/>
                <w:szCs w:val="16"/>
                <w:lang w:eastAsia="es-MX"/>
              </w:rPr>
              <w:t>ELEMENTOS DE META PARA EL</w:t>
            </w:r>
            <w:r w:rsidRPr="009243BF">
              <w:rPr>
                <w:rFonts w:ascii="Montserrat" w:eastAsia="Times New Roman" w:hAnsi="Montserrat" w:cs="Calibri"/>
                <w:b/>
                <w:bCs/>
                <w:color w:val="FFFFFF"/>
                <w:sz w:val="14"/>
                <w:szCs w:val="16"/>
                <w:lang w:eastAsia="es-MX"/>
              </w:rPr>
              <w:t xml:space="preserve"> BIENESTAR</w:t>
            </w:r>
            <w:r>
              <w:rPr>
                <w:rFonts w:ascii="Montserrat" w:eastAsia="Times New Roman" w:hAnsi="Montserrat" w:cs="Calibri"/>
                <w:b/>
                <w:bCs/>
                <w:color w:val="FFFFFF"/>
                <w:sz w:val="14"/>
                <w:szCs w:val="16"/>
                <w:lang w:eastAsia="es-MX"/>
              </w:rPr>
              <w:t xml:space="preserve"> O PARÁMETRO</w:t>
            </w:r>
          </w:p>
        </w:tc>
      </w:tr>
      <w:tr w:rsidR="00793BF4" w:rsidRPr="009243BF" w14:paraId="21DEE03B" w14:textId="77777777" w:rsidTr="001C1E9B">
        <w:trPr>
          <w:trHeight w:val="412"/>
        </w:trPr>
        <w:tc>
          <w:tcPr>
            <w:tcW w:w="721"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54DAC2F1"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Nombre</w:t>
            </w:r>
          </w:p>
        </w:tc>
        <w:tc>
          <w:tcPr>
            <w:tcW w:w="4279" w:type="pct"/>
            <w:gridSpan w:val="16"/>
            <w:tcBorders>
              <w:top w:val="single" w:sz="4" w:space="0" w:color="auto"/>
              <w:left w:val="nil"/>
              <w:bottom w:val="single" w:sz="4" w:space="0" w:color="auto"/>
              <w:right w:val="single" w:sz="4" w:space="0" w:color="auto"/>
            </w:tcBorders>
            <w:shd w:val="clear" w:color="000000" w:fill="FFFFFF"/>
            <w:vAlign w:val="center"/>
          </w:tcPr>
          <w:p w14:paraId="677580E6"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Razón de ingreso</w:t>
            </w:r>
          </w:p>
        </w:tc>
      </w:tr>
      <w:tr w:rsidR="00793BF4" w:rsidRPr="009243BF" w14:paraId="726342CB" w14:textId="77777777" w:rsidTr="001C1E9B">
        <w:trPr>
          <w:trHeight w:val="371"/>
        </w:trPr>
        <w:tc>
          <w:tcPr>
            <w:tcW w:w="721"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7E4D07C1"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Objetivo prioritario</w:t>
            </w:r>
          </w:p>
        </w:tc>
        <w:tc>
          <w:tcPr>
            <w:tcW w:w="4279" w:type="pct"/>
            <w:gridSpan w:val="16"/>
            <w:tcBorders>
              <w:top w:val="single" w:sz="4" w:space="0" w:color="auto"/>
              <w:left w:val="nil"/>
              <w:bottom w:val="single" w:sz="4" w:space="0" w:color="auto"/>
              <w:right w:val="single" w:sz="4" w:space="0" w:color="auto"/>
            </w:tcBorders>
            <w:shd w:val="clear" w:color="000000" w:fill="FFFFFF"/>
            <w:vAlign w:val="center"/>
          </w:tcPr>
          <w:p w14:paraId="6C2F6C86"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Objetivo prioritario 4. Potencializar las capacidades organizativas, productivas y de desarrollo sostenible del sector agrario, las comunidades rurales e indígenas en el territorio.</w:t>
            </w:r>
          </w:p>
        </w:tc>
      </w:tr>
      <w:tr w:rsidR="00793BF4" w:rsidRPr="009243BF" w14:paraId="6DD2C3A7" w14:textId="77777777" w:rsidTr="001C1E9B">
        <w:trPr>
          <w:trHeight w:val="407"/>
        </w:trPr>
        <w:tc>
          <w:tcPr>
            <w:tcW w:w="721"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65065829"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Definición</w:t>
            </w:r>
            <w:r>
              <w:rPr>
                <w:rFonts w:ascii="Montserrat" w:eastAsia="Times New Roman" w:hAnsi="Montserrat" w:cs="Calibri"/>
                <w:b/>
                <w:bCs/>
                <w:color w:val="FFFFFF"/>
                <w:sz w:val="14"/>
                <w:szCs w:val="16"/>
                <w:lang w:eastAsia="es-MX"/>
              </w:rPr>
              <w:t xml:space="preserve"> o descripción</w:t>
            </w:r>
          </w:p>
        </w:tc>
        <w:tc>
          <w:tcPr>
            <w:tcW w:w="4279" w:type="pct"/>
            <w:gridSpan w:val="16"/>
            <w:tcBorders>
              <w:top w:val="single" w:sz="4" w:space="0" w:color="auto"/>
              <w:left w:val="nil"/>
              <w:bottom w:val="single" w:sz="4" w:space="0" w:color="auto"/>
              <w:right w:val="single" w:sz="4" w:space="0" w:color="auto"/>
            </w:tcBorders>
            <w:shd w:val="clear" w:color="000000" w:fill="FFFFFF"/>
            <w:vAlign w:val="center"/>
            <w:hideMark/>
          </w:tcPr>
          <w:p w14:paraId="3F7104D2" w14:textId="77777777" w:rsidR="00793BF4" w:rsidRPr="00062847" w:rsidRDefault="00793BF4" w:rsidP="001C1E9B">
            <w:pPr>
              <w:jc w:val="center"/>
              <w:rPr>
                <w:rFonts w:ascii="Montserrat" w:hAnsi="Montserrat"/>
                <w:sz w:val="14"/>
                <w:szCs w:val="16"/>
              </w:rPr>
            </w:pPr>
            <w:r w:rsidRPr="00062847">
              <w:rPr>
                <w:rFonts w:ascii="Montserrat" w:hAnsi="Montserrat"/>
                <w:sz w:val="14"/>
                <w:szCs w:val="16"/>
              </w:rPr>
              <w:t>La Razón de Ingreso mide la brecha que separa el nivel de ingresos de la población en pobreza extrema del resto de la población que no vive en pobreza.</w:t>
            </w:r>
          </w:p>
        </w:tc>
      </w:tr>
      <w:tr w:rsidR="00793BF4" w:rsidRPr="009243BF" w14:paraId="0A7C43BE" w14:textId="77777777" w:rsidTr="001C1E9B">
        <w:trPr>
          <w:trHeight w:val="1583"/>
        </w:trPr>
        <w:tc>
          <w:tcPr>
            <w:tcW w:w="721"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9A8D5ED"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Nivel de desagregación</w:t>
            </w:r>
          </w:p>
        </w:tc>
        <w:tc>
          <w:tcPr>
            <w:tcW w:w="1679" w:type="pct"/>
            <w:gridSpan w:val="6"/>
            <w:tcBorders>
              <w:top w:val="single" w:sz="4" w:space="0" w:color="auto"/>
              <w:left w:val="nil"/>
              <w:bottom w:val="single" w:sz="4" w:space="0" w:color="auto"/>
              <w:right w:val="single" w:sz="4" w:space="0" w:color="auto"/>
            </w:tcBorders>
            <w:shd w:val="clear" w:color="000000" w:fill="FFFFFF"/>
            <w:vAlign w:val="center"/>
            <w:hideMark/>
          </w:tcPr>
          <w:p w14:paraId="6D23D377" w14:textId="77777777" w:rsidR="00793BF4" w:rsidRPr="00062847" w:rsidRDefault="00793BF4" w:rsidP="001C1E9B">
            <w:pPr>
              <w:spacing w:after="160"/>
              <w:jc w:val="center"/>
              <w:rPr>
                <w:rFonts w:ascii="Montserrat" w:eastAsia="Times New Roman" w:hAnsi="Montserrat" w:cs="Calibri"/>
                <w:color w:val="000000"/>
                <w:sz w:val="14"/>
                <w:szCs w:val="16"/>
                <w:lang w:eastAsia="es-MX"/>
              </w:rPr>
            </w:pPr>
            <w:r w:rsidRPr="00062847">
              <w:rPr>
                <w:rFonts w:ascii="Montserrat" w:eastAsia="Times New Roman" w:hAnsi="Montserrat" w:cs="Calibri"/>
                <w:color w:val="000000"/>
                <w:sz w:val="14"/>
                <w:szCs w:val="16"/>
                <w:lang w:eastAsia="es-MX"/>
              </w:rPr>
              <w:t>Geográfica: Nacional</w:t>
            </w:r>
          </w:p>
          <w:p w14:paraId="12746B6D" w14:textId="77777777" w:rsidR="00793BF4" w:rsidRPr="009243BF" w:rsidRDefault="00793BF4" w:rsidP="001C1E9B">
            <w:pPr>
              <w:pStyle w:val="Prrafodelista"/>
              <w:ind w:left="183"/>
              <w:rPr>
                <w:rFonts w:ascii="Montserrat" w:eastAsia="Times New Roman" w:hAnsi="Montserrat" w:cs="Calibri"/>
                <w:color w:val="000000"/>
                <w:sz w:val="14"/>
                <w:szCs w:val="16"/>
                <w:lang w:eastAsia="es-MX"/>
              </w:rPr>
            </w:pPr>
          </w:p>
        </w:tc>
        <w:tc>
          <w:tcPr>
            <w:tcW w:w="765" w:type="pct"/>
            <w:gridSpan w:val="4"/>
            <w:tcBorders>
              <w:top w:val="single" w:sz="4" w:space="0" w:color="auto"/>
              <w:left w:val="nil"/>
              <w:bottom w:val="single" w:sz="4" w:space="0" w:color="auto"/>
              <w:right w:val="single" w:sz="4" w:space="0" w:color="auto"/>
            </w:tcBorders>
            <w:shd w:val="clear" w:color="000000" w:fill="D4C19C"/>
            <w:vAlign w:val="center"/>
            <w:hideMark/>
          </w:tcPr>
          <w:p w14:paraId="1749FD5B"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Periodicidad o frecuencia de medición</w:t>
            </w:r>
          </w:p>
        </w:tc>
        <w:tc>
          <w:tcPr>
            <w:tcW w:w="1835" w:type="pct"/>
            <w:gridSpan w:val="6"/>
            <w:tcBorders>
              <w:top w:val="single" w:sz="4" w:space="0" w:color="auto"/>
              <w:left w:val="nil"/>
              <w:bottom w:val="single" w:sz="4" w:space="0" w:color="auto"/>
              <w:right w:val="single" w:sz="4" w:space="0" w:color="auto"/>
            </w:tcBorders>
            <w:shd w:val="clear" w:color="000000" w:fill="FFFFFF"/>
            <w:vAlign w:val="center"/>
            <w:hideMark/>
          </w:tcPr>
          <w:p w14:paraId="0C894DD9"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Bienal</w:t>
            </w:r>
          </w:p>
        </w:tc>
      </w:tr>
      <w:tr w:rsidR="00793BF4" w:rsidRPr="009243BF" w14:paraId="6B81EA20" w14:textId="77777777" w:rsidTr="001C1E9B">
        <w:trPr>
          <w:trHeight w:val="425"/>
        </w:trPr>
        <w:tc>
          <w:tcPr>
            <w:tcW w:w="721"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5C3F958E"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Tipo</w:t>
            </w:r>
          </w:p>
        </w:tc>
        <w:tc>
          <w:tcPr>
            <w:tcW w:w="1679" w:type="pct"/>
            <w:gridSpan w:val="6"/>
            <w:tcBorders>
              <w:top w:val="single" w:sz="4" w:space="0" w:color="auto"/>
              <w:left w:val="nil"/>
              <w:bottom w:val="single" w:sz="4" w:space="0" w:color="auto"/>
              <w:right w:val="single" w:sz="4" w:space="0" w:color="auto"/>
            </w:tcBorders>
            <w:shd w:val="clear" w:color="000000" w:fill="FFFFFF"/>
            <w:vAlign w:val="center"/>
          </w:tcPr>
          <w:p w14:paraId="0E595802"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Estratégico</w:t>
            </w:r>
          </w:p>
        </w:tc>
        <w:tc>
          <w:tcPr>
            <w:tcW w:w="765" w:type="pct"/>
            <w:gridSpan w:val="4"/>
            <w:tcBorders>
              <w:top w:val="single" w:sz="4" w:space="0" w:color="auto"/>
              <w:left w:val="nil"/>
              <w:bottom w:val="single" w:sz="4" w:space="0" w:color="auto"/>
              <w:right w:val="single" w:sz="4" w:space="0" w:color="auto"/>
            </w:tcBorders>
            <w:shd w:val="clear" w:color="000000" w:fill="D4C19C"/>
            <w:vAlign w:val="center"/>
            <w:hideMark/>
          </w:tcPr>
          <w:p w14:paraId="1491FC07"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Acumulado o periódico</w:t>
            </w:r>
          </w:p>
        </w:tc>
        <w:tc>
          <w:tcPr>
            <w:tcW w:w="1835" w:type="pct"/>
            <w:gridSpan w:val="6"/>
            <w:tcBorders>
              <w:top w:val="single" w:sz="4" w:space="0" w:color="auto"/>
              <w:left w:val="nil"/>
              <w:bottom w:val="single" w:sz="4" w:space="0" w:color="auto"/>
              <w:right w:val="single" w:sz="4" w:space="0" w:color="auto"/>
            </w:tcBorders>
            <w:shd w:val="clear" w:color="000000" w:fill="FFFFFF"/>
            <w:vAlign w:val="center"/>
          </w:tcPr>
          <w:p w14:paraId="3F7E4DF8"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Periódico</w:t>
            </w:r>
          </w:p>
        </w:tc>
      </w:tr>
      <w:tr w:rsidR="00793BF4" w:rsidRPr="009243BF" w14:paraId="700FF626" w14:textId="77777777" w:rsidTr="001C1E9B">
        <w:trPr>
          <w:trHeight w:val="1793"/>
        </w:trPr>
        <w:tc>
          <w:tcPr>
            <w:tcW w:w="721"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71FFAEF4"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Unidad de medida</w:t>
            </w:r>
          </w:p>
        </w:tc>
        <w:tc>
          <w:tcPr>
            <w:tcW w:w="1679" w:type="pct"/>
            <w:gridSpan w:val="6"/>
            <w:tcBorders>
              <w:top w:val="single" w:sz="4" w:space="0" w:color="auto"/>
              <w:left w:val="nil"/>
              <w:bottom w:val="single" w:sz="4" w:space="0" w:color="auto"/>
              <w:right w:val="single" w:sz="4" w:space="0" w:color="auto"/>
            </w:tcBorders>
            <w:shd w:val="clear" w:color="000000" w:fill="FFFFFF"/>
            <w:vAlign w:val="center"/>
          </w:tcPr>
          <w:p w14:paraId="78E7C50B"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Porcentaje</w:t>
            </w:r>
          </w:p>
        </w:tc>
        <w:tc>
          <w:tcPr>
            <w:tcW w:w="765" w:type="pct"/>
            <w:gridSpan w:val="4"/>
            <w:tcBorders>
              <w:top w:val="single" w:sz="4" w:space="0" w:color="auto"/>
              <w:left w:val="nil"/>
              <w:bottom w:val="single" w:sz="4" w:space="0" w:color="auto"/>
              <w:right w:val="single" w:sz="4" w:space="0" w:color="auto"/>
            </w:tcBorders>
            <w:shd w:val="clear" w:color="000000" w:fill="D4C19C"/>
            <w:vAlign w:val="center"/>
            <w:hideMark/>
          </w:tcPr>
          <w:p w14:paraId="6E7F2151"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Periodo de recolección de los datos</w:t>
            </w:r>
          </w:p>
        </w:tc>
        <w:tc>
          <w:tcPr>
            <w:tcW w:w="1835" w:type="pct"/>
            <w:gridSpan w:val="6"/>
            <w:tcBorders>
              <w:top w:val="single" w:sz="4" w:space="0" w:color="auto"/>
              <w:left w:val="nil"/>
              <w:bottom w:val="single" w:sz="4" w:space="0" w:color="auto"/>
              <w:right w:val="single" w:sz="4" w:space="0" w:color="auto"/>
            </w:tcBorders>
            <w:shd w:val="clear" w:color="000000" w:fill="FFFFFF"/>
            <w:vAlign w:val="center"/>
          </w:tcPr>
          <w:p w14:paraId="6936A2C9" w14:textId="0D0E7A5B" w:rsidR="00793BF4" w:rsidRPr="00AC2991" w:rsidRDefault="003F1538" w:rsidP="001C1E9B">
            <w:pPr>
              <w:jc w:val="center"/>
              <w:rPr>
                <w:rFonts w:ascii="Montserrat" w:eastAsia="Times New Roman" w:hAnsi="Montserrat" w:cs="Calibri"/>
                <w:color w:val="000000"/>
                <w:sz w:val="14"/>
                <w:szCs w:val="16"/>
                <w:lang w:eastAsia="es-MX"/>
              </w:rPr>
            </w:pPr>
            <w:r>
              <w:rPr>
                <w:rFonts w:ascii="Montserrat" w:hAnsi="Montserrat"/>
                <w:sz w:val="14"/>
                <w:szCs w:val="16"/>
              </w:rPr>
              <w:t>Enero-Diciembre</w:t>
            </w:r>
          </w:p>
        </w:tc>
      </w:tr>
      <w:tr w:rsidR="00793BF4" w:rsidRPr="009243BF" w14:paraId="523E3825" w14:textId="77777777" w:rsidTr="001C1E9B">
        <w:trPr>
          <w:trHeight w:val="578"/>
        </w:trPr>
        <w:tc>
          <w:tcPr>
            <w:tcW w:w="721"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2F62F6AF"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Dimensión</w:t>
            </w:r>
          </w:p>
        </w:tc>
        <w:tc>
          <w:tcPr>
            <w:tcW w:w="1679" w:type="pct"/>
            <w:gridSpan w:val="6"/>
            <w:tcBorders>
              <w:top w:val="single" w:sz="4" w:space="0" w:color="auto"/>
              <w:left w:val="nil"/>
              <w:bottom w:val="single" w:sz="4" w:space="0" w:color="auto"/>
              <w:right w:val="single" w:sz="4" w:space="0" w:color="auto"/>
            </w:tcBorders>
            <w:shd w:val="clear" w:color="000000" w:fill="FFFFFF"/>
            <w:vAlign w:val="center"/>
          </w:tcPr>
          <w:p w14:paraId="029E5A31" w14:textId="77777777" w:rsidR="00793BF4" w:rsidRPr="00B71963" w:rsidRDefault="00793BF4" w:rsidP="001C1E9B">
            <w:pPr>
              <w:pStyle w:val="Prrafodelista"/>
              <w:spacing w:after="160"/>
              <w:ind w:left="183"/>
              <w:jc w:val="center"/>
              <w:rPr>
                <w:rFonts w:ascii="Montserrat" w:hAnsi="Montserrat"/>
                <w:sz w:val="14"/>
                <w:szCs w:val="16"/>
              </w:rPr>
            </w:pPr>
            <w:r>
              <w:rPr>
                <w:rFonts w:ascii="Montserrat" w:hAnsi="Montserrat"/>
                <w:sz w:val="14"/>
                <w:szCs w:val="16"/>
              </w:rPr>
              <w:t>Eficacia</w:t>
            </w:r>
          </w:p>
        </w:tc>
        <w:tc>
          <w:tcPr>
            <w:tcW w:w="765" w:type="pct"/>
            <w:gridSpan w:val="4"/>
            <w:tcBorders>
              <w:top w:val="single" w:sz="4" w:space="0" w:color="auto"/>
              <w:left w:val="nil"/>
              <w:bottom w:val="single" w:sz="4" w:space="0" w:color="auto"/>
              <w:right w:val="single" w:sz="4" w:space="0" w:color="auto"/>
            </w:tcBorders>
            <w:shd w:val="clear" w:color="000000" w:fill="D4C19C"/>
            <w:vAlign w:val="center"/>
            <w:hideMark/>
          </w:tcPr>
          <w:p w14:paraId="0FF6A946"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Disponibilidad de la información</w:t>
            </w:r>
          </w:p>
        </w:tc>
        <w:tc>
          <w:tcPr>
            <w:tcW w:w="1835" w:type="pct"/>
            <w:gridSpan w:val="6"/>
            <w:tcBorders>
              <w:top w:val="single" w:sz="4" w:space="0" w:color="auto"/>
              <w:left w:val="nil"/>
              <w:bottom w:val="single" w:sz="4" w:space="0" w:color="auto"/>
              <w:right w:val="single" w:sz="4" w:space="0" w:color="auto"/>
            </w:tcBorders>
            <w:shd w:val="clear" w:color="000000" w:fill="FFFFFF"/>
            <w:vAlign w:val="center"/>
          </w:tcPr>
          <w:p w14:paraId="1FD53AD1" w14:textId="43F9F9F4" w:rsidR="00793BF4" w:rsidRPr="009243BF" w:rsidRDefault="003F1538" w:rsidP="003F1538">
            <w:pPr>
              <w:jc w:val="center"/>
              <w:rPr>
                <w:rFonts w:ascii="Montserrat" w:eastAsia="Times New Roman" w:hAnsi="Montserrat" w:cs="Calibri"/>
                <w:color w:val="000000"/>
                <w:sz w:val="14"/>
                <w:szCs w:val="16"/>
                <w:lang w:eastAsia="es-MX"/>
              </w:rPr>
            </w:pPr>
            <w:r>
              <w:rPr>
                <w:rFonts w:ascii="Montserrat" w:hAnsi="Montserrat"/>
                <w:sz w:val="14"/>
                <w:szCs w:val="16"/>
              </w:rPr>
              <w:t>Agosto</w:t>
            </w:r>
          </w:p>
        </w:tc>
      </w:tr>
      <w:tr w:rsidR="00793BF4" w:rsidRPr="009243BF" w14:paraId="6C1C6EB1" w14:textId="77777777" w:rsidTr="001C1E9B">
        <w:trPr>
          <w:trHeight w:val="1407"/>
        </w:trPr>
        <w:tc>
          <w:tcPr>
            <w:tcW w:w="721"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37FCC393"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Tendencia esperada</w:t>
            </w:r>
          </w:p>
        </w:tc>
        <w:tc>
          <w:tcPr>
            <w:tcW w:w="1679" w:type="pct"/>
            <w:gridSpan w:val="6"/>
            <w:tcBorders>
              <w:top w:val="single" w:sz="4" w:space="0" w:color="auto"/>
              <w:left w:val="nil"/>
              <w:bottom w:val="single" w:sz="4" w:space="0" w:color="auto"/>
              <w:right w:val="single" w:sz="4" w:space="0" w:color="auto"/>
            </w:tcBorders>
            <w:shd w:val="clear" w:color="000000" w:fill="FFFFFF"/>
            <w:vAlign w:val="center"/>
          </w:tcPr>
          <w:p w14:paraId="76E7B9F6" w14:textId="77777777" w:rsidR="00793BF4" w:rsidRPr="009243BF" w:rsidRDefault="00793BF4" w:rsidP="001C1E9B">
            <w:pPr>
              <w:jc w:val="center"/>
              <w:rPr>
                <w:rFonts w:ascii="Montserrat" w:hAnsi="Montserrat"/>
                <w:sz w:val="14"/>
                <w:szCs w:val="16"/>
              </w:rPr>
            </w:pPr>
            <w:r>
              <w:rPr>
                <w:rFonts w:ascii="Montserrat" w:hAnsi="Montserrat"/>
                <w:sz w:val="14"/>
                <w:szCs w:val="16"/>
              </w:rPr>
              <w:t>Ascendente</w:t>
            </w:r>
          </w:p>
          <w:p w14:paraId="32D61139" w14:textId="77777777" w:rsidR="00793BF4" w:rsidRPr="009243BF" w:rsidRDefault="00793BF4" w:rsidP="001C1E9B">
            <w:pPr>
              <w:jc w:val="center"/>
              <w:rPr>
                <w:rFonts w:ascii="Montserrat" w:eastAsia="Times New Roman" w:hAnsi="Montserrat" w:cs="Calibri"/>
                <w:color w:val="000000"/>
                <w:sz w:val="14"/>
                <w:szCs w:val="16"/>
                <w:lang w:eastAsia="es-MX"/>
              </w:rPr>
            </w:pPr>
          </w:p>
        </w:tc>
        <w:tc>
          <w:tcPr>
            <w:tcW w:w="765" w:type="pct"/>
            <w:gridSpan w:val="4"/>
            <w:tcBorders>
              <w:top w:val="single" w:sz="4" w:space="0" w:color="auto"/>
              <w:left w:val="nil"/>
              <w:bottom w:val="single" w:sz="4" w:space="0" w:color="auto"/>
              <w:right w:val="single" w:sz="4" w:space="0" w:color="auto"/>
            </w:tcBorders>
            <w:shd w:val="clear" w:color="000000" w:fill="D4C19C"/>
            <w:vAlign w:val="center"/>
            <w:hideMark/>
          </w:tcPr>
          <w:p w14:paraId="595F7F1D"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Unidad responsable de reportar el avance</w:t>
            </w:r>
          </w:p>
        </w:tc>
        <w:tc>
          <w:tcPr>
            <w:tcW w:w="1835" w:type="pct"/>
            <w:gridSpan w:val="6"/>
            <w:tcBorders>
              <w:top w:val="single" w:sz="4" w:space="0" w:color="auto"/>
              <w:left w:val="nil"/>
              <w:bottom w:val="single" w:sz="4" w:space="0" w:color="auto"/>
              <w:right w:val="single" w:sz="4" w:space="0" w:color="auto"/>
            </w:tcBorders>
            <w:shd w:val="clear" w:color="000000" w:fill="FFFFFF"/>
            <w:vAlign w:val="center"/>
          </w:tcPr>
          <w:p w14:paraId="3F9C5959" w14:textId="77777777" w:rsidR="00793BF4" w:rsidRPr="009243BF" w:rsidRDefault="00793BF4" w:rsidP="001C1E9B">
            <w:pPr>
              <w:jc w:val="center"/>
              <w:rPr>
                <w:rFonts w:ascii="Montserrat" w:eastAsia="Times New Roman" w:hAnsi="Montserrat" w:cs="Calibri"/>
                <w:color w:val="000000"/>
                <w:sz w:val="14"/>
                <w:szCs w:val="16"/>
                <w:lang w:eastAsia="es-MX"/>
              </w:rPr>
            </w:pPr>
            <w:r w:rsidRPr="00FB3034">
              <w:rPr>
                <w:rFonts w:ascii="Montserrat" w:hAnsi="Montserrat"/>
                <w:sz w:val="14"/>
                <w:szCs w:val="16"/>
              </w:rPr>
              <w:t>Consejo Nacional de Evaluación de la Política de Desarrollo Social </w:t>
            </w:r>
          </w:p>
        </w:tc>
      </w:tr>
      <w:tr w:rsidR="00793BF4" w:rsidRPr="009243BF" w14:paraId="50C22CB4" w14:textId="77777777" w:rsidTr="001C1E9B">
        <w:trPr>
          <w:trHeight w:val="577"/>
        </w:trPr>
        <w:tc>
          <w:tcPr>
            <w:tcW w:w="721"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19CF6175"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Método de cálculo</w:t>
            </w:r>
          </w:p>
        </w:tc>
        <w:tc>
          <w:tcPr>
            <w:tcW w:w="4279" w:type="pct"/>
            <w:gridSpan w:val="16"/>
            <w:tcBorders>
              <w:top w:val="single" w:sz="4" w:space="0" w:color="auto"/>
              <w:left w:val="nil"/>
              <w:bottom w:val="single" w:sz="4" w:space="0" w:color="auto"/>
              <w:right w:val="single" w:sz="4" w:space="0" w:color="auto"/>
            </w:tcBorders>
            <w:shd w:val="clear" w:color="000000" w:fill="FFFFFF"/>
            <w:vAlign w:val="center"/>
            <w:hideMark/>
          </w:tcPr>
          <w:p w14:paraId="43DA815F" w14:textId="77777777" w:rsidR="00793BF4" w:rsidRPr="00AD7D83" w:rsidRDefault="00793BF4" w:rsidP="001C1E9B">
            <w:pPr>
              <w:pStyle w:val="TableParagraph"/>
              <w:jc w:val="center"/>
              <w:rPr>
                <w:rFonts w:ascii="Montserrat" w:eastAsia="Times New Roman" w:hAnsi="Montserrat" w:cs="Calibri"/>
                <w:color w:val="000000"/>
                <w:sz w:val="14"/>
                <w:szCs w:val="16"/>
                <w:lang w:val="es-ES_tradnl"/>
              </w:rPr>
            </w:pPr>
            <w:r w:rsidRPr="00AD7D83">
              <w:rPr>
                <w:rFonts w:ascii="Montserrat" w:eastAsia="Times New Roman" w:hAnsi="Montserrat" w:cs="Calibri"/>
                <w:color w:val="000000"/>
                <w:sz w:val="14"/>
                <w:szCs w:val="16"/>
                <w:lang w:val="es-ES_tradnl"/>
              </w:rPr>
              <w:t>Se divide el ingreso corriente total de la población con ingresos menores a la línea de bienestar mínima y que tiene más de tres carencias sociales entre el ingreso corriente total de la población cuyo ingreso está por arriba de la línea de bienestar y no tienen carencias sociales.</w:t>
            </w:r>
          </w:p>
          <w:p w14:paraId="30A1F85F" w14:textId="77777777" w:rsidR="00793BF4" w:rsidRPr="00AD7D83" w:rsidRDefault="00793BF4" w:rsidP="001C1E9B">
            <w:pPr>
              <w:pStyle w:val="TableParagraph"/>
              <w:spacing w:before="111"/>
              <w:ind w:right="219"/>
              <w:jc w:val="center"/>
              <w:rPr>
                <w:rFonts w:ascii="Montserrat" w:eastAsia="Times New Roman" w:hAnsi="Montserrat" w:cs="Calibri"/>
                <w:color w:val="000000"/>
                <w:sz w:val="14"/>
                <w:szCs w:val="16"/>
              </w:rPr>
            </w:pPr>
            <w:r w:rsidRPr="00AD7D83">
              <w:rPr>
                <w:rFonts w:ascii="Montserrat" w:eastAsia="Times New Roman" w:hAnsi="Montserrat" w:cs="Calibri"/>
                <w:i/>
                <w:iCs/>
                <w:color w:val="000000"/>
                <w:sz w:val="14"/>
                <w:szCs w:val="16"/>
              </w:rPr>
              <w:t>RI</w:t>
            </w:r>
            <w:r>
              <w:rPr>
                <w:rFonts w:ascii="Montserrat" w:eastAsia="Times New Roman" w:hAnsi="Montserrat" w:cs="Calibri"/>
                <w:color w:val="000000"/>
                <w:sz w:val="14"/>
                <w:szCs w:val="16"/>
              </w:rPr>
              <w:t>=(</w:t>
            </w:r>
            <w:proofErr w:type="spellStart"/>
            <w:r w:rsidRPr="00AD7D83">
              <w:rPr>
                <w:rFonts w:ascii="Montserrat" w:eastAsia="Times New Roman" w:hAnsi="Montserrat" w:cs="Calibri"/>
                <w:i/>
                <w:iCs/>
                <w:color w:val="000000"/>
                <w:sz w:val="14"/>
                <w:szCs w:val="16"/>
              </w:rPr>
              <w:t>POB</w:t>
            </w:r>
            <w:r>
              <w:rPr>
                <w:rFonts w:ascii="Montserrat" w:eastAsia="Times New Roman" w:hAnsi="Montserrat" w:cs="Calibri"/>
                <w:color w:val="000000"/>
                <w:sz w:val="14"/>
                <w:szCs w:val="16"/>
              </w:rPr>
              <w:t>_pe</w:t>
            </w:r>
            <w:proofErr w:type="spellEnd"/>
            <w:r>
              <w:rPr>
                <w:rFonts w:ascii="Montserrat" w:eastAsia="Times New Roman" w:hAnsi="Montserrat" w:cs="Calibri"/>
                <w:color w:val="000000"/>
                <w:sz w:val="14"/>
                <w:szCs w:val="16"/>
              </w:rPr>
              <w:t xml:space="preserve">) / </w:t>
            </w:r>
            <w:r w:rsidRPr="00AD7D83">
              <w:rPr>
                <w:rFonts w:ascii="Montserrat" w:eastAsia="Times New Roman" w:hAnsi="Montserrat" w:cs="Calibri"/>
                <w:i/>
                <w:iCs/>
                <w:color w:val="000000"/>
                <w:sz w:val="14"/>
                <w:szCs w:val="16"/>
              </w:rPr>
              <w:t>POB</w:t>
            </w:r>
          </w:p>
        </w:tc>
      </w:tr>
      <w:tr w:rsidR="00793BF4" w:rsidRPr="009243BF" w14:paraId="41CD8EE6" w14:textId="77777777" w:rsidTr="001C1E9B">
        <w:trPr>
          <w:trHeight w:val="416"/>
        </w:trPr>
        <w:tc>
          <w:tcPr>
            <w:tcW w:w="721"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439C736"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Observaciones</w:t>
            </w:r>
          </w:p>
        </w:tc>
        <w:tc>
          <w:tcPr>
            <w:tcW w:w="4279" w:type="pct"/>
            <w:gridSpan w:val="16"/>
            <w:tcBorders>
              <w:top w:val="single" w:sz="4" w:space="0" w:color="auto"/>
              <w:left w:val="nil"/>
              <w:bottom w:val="single" w:sz="4" w:space="0" w:color="auto"/>
              <w:right w:val="single" w:sz="4" w:space="0" w:color="auto"/>
            </w:tcBorders>
            <w:shd w:val="clear" w:color="000000" w:fill="FFFFFF"/>
            <w:vAlign w:val="center"/>
          </w:tcPr>
          <w:p w14:paraId="779C49F1"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cs="Calibri"/>
                <w:sz w:val="14"/>
                <w:szCs w:val="16"/>
              </w:rPr>
              <w:t>NA</w:t>
            </w:r>
          </w:p>
        </w:tc>
      </w:tr>
      <w:tr w:rsidR="00793BF4" w:rsidRPr="009243BF" w14:paraId="69F8FF6A" w14:textId="77777777" w:rsidTr="001C1E9B">
        <w:trPr>
          <w:trHeight w:val="493"/>
        </w:trPr>
        <w:tc>
          <w:tcPr>
            <w:tcW w:w="5000" w:type="pct"/>
            <w:gridSpan w:val="17"/>
            <w:tcBorders>
              <w:top w:val="single" w:sz="4" w:space="0" w:color="auto"/>
              <w:left w:val="single" w:sz="4" w:space="0" w:color="auto"/>
              <w:bottom w:val="single" w:sz="4" w:space="0" w:color="auto"/>
              <w:right w:val="single" w:sz="4" w:space="0" w:color="auto"/>
            </w:tcBorders>
            <w:shd w:val="clear" w:color="000000" w:fill="B38E5D"/>
            <w:vAlign w:val="center"/>
            <w:hideMark/>
          </w:tcPr>
          <w:p w14:paraId="05EFDA36" w14:textId="77777777" w:rsidR="00793BF4"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sz w:val="14"/>
                <w:szCs w:val="16"/>
                <w:lang w:eastAsia="es-MX"/>
              </w:rPr>
              <w:t xml:space="preserve">APLICACIÓN DEL MÉTODO DE CÁLCULO </w:t>
            </w:r>
            <w:r w:rsidRPr="009243BF">
              <w:rPr>
                <w:rFonts w:ascii="Montserrat" w:eastAsia="Times New Roman" w:hAnsi="Montserrat" w:cs="Calibri"/>
                <w:b/>
                <w:bCs/>
                <w:color w:val="FFFFFF" w:themeColor="background1"/>
                <w:sz w:val="14"/>
                <w:szCs w:val="16"/>
                <w:lang w:eastAsia="es-MX"/>
              </w:rPr>
              <w:t>PARA LA OBTENCIÓN DE LA LÍNEA BASE</w:t>
            </w:r>
          </w:p>
          <w:p w14:paraId="5D92F620"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themeColor="background1"/>
                <w:sz w:val="14"/>
                <w:szCs w:val="16"/>
                <w:lang w:eastAsia="es-MX"/>
              </w:rPr>
              <w:t>La línea base debe corresponder a un valor definitivo para el ciclo 2018 o previo, no podrá ser un valor preliminar ni estimado.</w:t>
            </w:r>
          </w:p>
        </w:tc>
      </w:tr>
      <w:tr w:rsidR="00793BF4" w:rsidRPr="009243BF" w14:paraId="58A0B552" w14:textId="77777777" w:rsidTr="001C1E9B">
        <w:trPr>
          <w:trHeight w:val="487"/>
        </w:trPr>
        <w:tc>
          <w:tcPr>
            <w:tcW w:w="721"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106B84E4"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Nombre variable 1</w:t>
            </w:r>
          </w:p>
        </w:tc>
        <w:tc>
          <w:tcPr>
            <w:tcW w:w="937" w:type="pct"/>
            <w:gridSpan w:val="3"/>
            <w:tcBorders>
              <w:top w:val="single" w:sz="4" w:space="0" w:color="auto"/>
              <w:left w:val="nil"/>
              <w:bottom w:val="single" w:sz="4" w:space="0" w:color="auto"/>
              <w:right w:val="single" w:sz="4" w:space="0" w:color="auto"/>
            </w:tcBorders>
            <w:shd w:val="clear" w:color="000000" w:fill="FFFFFF"/>
            <w:vAlign w:val="center"/>
          </w:tcPr>
          <w:p w14:paraId="07D5CA37" w14:textId="77777777" w:rsidR="00793BF4" w:rsidRPr="009243BF" w:rsidRDefault="00793BF4" w:rsidP="001C1E9B">
            <w:pPr>
              <w:jc w:val="center"/>
              <w:rPr>
                <w:rFonts w:ascii="Montserrat" w:eastAsia="Times New Roman" w:hAnsi="Montserrat" w:cs="Calibri"/>
                <w:color w:val="000000"/>
                <w:sz w:val="14"/>
                <w:szCs w:val="16"/>
                <w:lang w:eastAsia="es-MX"/>
              </w:rPr>
            </w:pPr>
            <w:r w:rsidRPr="00164A55">
              <w:rPr>
                <w:rFonts w:ascii="Montserrat" w:eastAsia="Times New Roman" w:hAnsi="Montserrat" w:cs="Calibri"/>
                <w:color w:val="000000"/>
                <w:sz w:val="14"/>
                <w:szCs w:val="16"/>
                <w:lang w:eastAsia="es-MX" w:bidi="es-MX"/>
              </w:rPr>
              <w:t>Ingreso corriente total de población con ingresos menores a la línea de bienestar mínima y que tiene más de tres carencias sociales</w:t>
            </w:r>
          </w:p>
        </w:tc>
        <w:tc>
          <w:tcPr>
            <w:tcW w:w="742" w:type="pct"/>
            <w:gridSpan w:val="3"/>
            <w:tcBorders>
              <w:top w:val="single" w:sz="4" w:space="0" w:color="auto"/>
              <w:left w:val="nil"/>
              <w:bottom w:val="single" w:sz="4" w:space="0" w:color="auto"/>
              <w:right w:val="single" w:sz="4" w:space="0" w:color="auto"/>
            </w:tcBorders>
            <w:shd w:val="clear" w:color="000000" w:fill="D4C19C"/>
            <w:vAlign w:val="center"/>
            <w:hideMark/>
          </w:tcPr>
          <w:p w14:paraId="2FBB59FA"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Valor variable 1</w:t>
            </w:r>
          </w:p>
        </w:tc>
        <w:tc>
          <w:tcPr>
            <w:tcW w:w="834" w:type="pct"/>
            <w:gridSpan w:val="5"/>
            <w:tcBorders>
              <w:top w:val="single" w:sz="4" w:space="0" w:color="auto"/>
              <w:left w:val="nil"/>
              <w:bottom w:val="single" w:sz="4" w:space="0" w:color="auto"/>
              <w:right w:val="single" w:sz="4" w:space="0" w:color="auto"/>
            </w:tcBorders>
            <w:shd w:val="clear" w:color="000000" w:fill="FFFFFF"/>
            <w:vAlign w:val="center"/>
          </w:tcPr>
          <w:p w14:paraId="417795ED" w14:textId="77777777" w:rsidR="00793BF4" w:rsidRPr="009243BF" w:rsidRDefault="00793BF4" w:rsidP="001C1E9B">
            <w:pPr>
              <w:jc w:val="center"/>
              <w:rPr>
                <w:rFonts w:ascii="Montserrat" w:eastAsia="Times New Roman" w:hAnsi="Montserrat" w:cs="Calibri"/>
                <w:sz w:val="14"/>
                <w:szCs w:val="16"/>
                <w:lang w:eastAsia="es-MX"/>
              </w:rPr>
            </w:pPr>
            <w:r w:rsidRPr="00164A55">
              <w:rPr>
                <w:rFonts w:ascii="Montserrat" w:eastAsia="Times New Roman" w:hAnsi="Montserrat" w:cs="Calibri"/>
                <w:color w:val="000000"/>
                <w:sz w:val="14"/>
                <w:szCs w:val="16"/>
                <w:lang w:eastAsia="es-MX" w:bidi="es-MX"/>
              </w:rPr>
              <w:t>La información corresponde a CONEVAL</w:t>
            </w:r>
          </w:p>
        </w:tc>
        <w:tc>
          <w:tcPr>
            <w:tcW w:w="844" w:type="pct"/>
            <w:gridSpan w:val="3"/>
            <w:tcBorders>
              <w:top w:val="single" w:sz="4" w:space="0" w:color="auto"/>
              <w:left w:val="nil"/>
              <w:bottom w:val="single" w:sz="4" w:space="0" w:color="auto"/>
              <w:right w:val="single" w:sz="4" w:space="0" w:color="auto"/>
            </w:tcBorders>
            <w:shd w:val="clear" w:color="000000" w:fill="D4C19C"/>
            <w:vAlign w:val="center"/>
            <w:hideMark/>
          </w:tcPr>
          <w:p w14:paraId="23BF713A"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Fuente de información variable 1</w:t>
            </w:r>
          </w:p>
        </w:tc>
        <w:tc>
          <w:tcPr>
            <w:tcW w:w="922" w:type="pct"/>
            <w:gridSpan w:val="2"/>
            <w:tcBorders>
              <w:top w:val="single" w:sz="4" w:space="0" w:color="auto"/>
              <w:left w:val="nil"/>
              <w:bottom w:val="single" w:sz="4" w:space="0" w:color="auto"/>
              <w:right w:val="single" w:sz="4" w:space="0" w:color="auto"/>
            </w:tcBorders>
            <w:shd w:val="clear" w:color="000000" w:fill="FFFFFF"/>
            <w:vAlign w:val="center"/>
          </w:tcPr>
          <w:p w14:paraId="02678688" w14:textId="77777777" w:rsidR="00793BF4" w:rsidRPr="009243BF" w:rsidRDefault="00793BF4" w:rsidP="001C1E9B">
            <w:pPr>
              <w:jc w:val="center"/>
              <w:rPr>
                <w:rFonts w:ascii="Montserrat" w:eastAsia="Times New Roman" w:hAnsi="Montserrat" w:cs="Calibri"/>
                <w:sz w:val="14"/>
                <w:szCs w:val="16"/>
                <w:lang w:eastAsia="es-MX"/>
              </w:rPr>
            </w:pPr>
            <w:r w:rsidRPr="00FB3034">
              <w:rPr>
                <w:rFonts w:ascii="Montserrat" w:hAnsi="Montserrat"/>
                <w:sz w:val="14"/>
                <w:szCs w:val="16"/>
              </w:rPr>
              <w:t>Consejo Nacional de Evaluación de la Política de Desarrollo Social</w:t>
            </w:r>
            <w:r>
              <w:rPr>
                <w:rFonts w:ascii="Montserrat" w:hAnsi="Montserrat"/>
                <w:sz w:val="14"/>
                <w:szCs w:val="16"/>
              </w:rPr>
              <w:t>, 2018</w:t>
            </w:r>
          </w:p>
        </w:tc>
      </w:tr>
      <w:tr w:rsidR="00793BF4" w:rsidRPr="009243BF" w14:paraId="2569818C" w14:textId="77777777" w:rsidTr="001C1E9B">
        <w:trPr>
          <w:trHeight w:val="467"/>
        </w:trPr>
        <w:tc>
          <w:tcPr>
            <w:tcW w:w="721"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2858E12F"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Nombre variable 2</w:t>
            </w:r>
          </w:p>
        </w:tc>
        <w:tc>
          <w:tcPr>
            <w:tcW w:w="937" w:type="pct"/>
            <w:gridSpan w:val="3"/>
            <w:tcBorders>
              <w:top w:val="single" w:sz="4" w:space="0" w:color="auto"/>
              <w:left w:val="nil"/>
              <w:bottom w:val="single" w:sz="4" w:space="0" w:color="auto"/>
              <w:right w:val="single" w:sz="4" w:space="0" w:color="auto"/>
            </w:tcBorders>
            <w:shd w:val="clear" w:color="000000" w:fill="FFFFFF"/>
            <w:vAlign w:val="center"/>
          </w:tcPr>
          <w:p w14:paraId="74C3A31C" w14:textId="77777777" w:rsidR="00793BF4" w:rsidRPr="009243BF" w:rsidRDefault="00793BF4" w:rsidP="001C1E9B">
            <w:pPr>
              <w:jc w:val="center"/>
              <w:rPr>
                <w:rFonts w:ascii="Montserrat" w:eastAsia="Times New Roman" w:hAnsi="Montserrat" w:cs="Calibri"/>
                <w:color w:val="000000"/>
                <w:sz w:val="14"/>
                <w:szCs w:val="16"/>
                <w:lang w:eastAsia="es-MX"/>
              </w:rPr>
            </w:pPr>
            <w:r w:rsidRPr="00164A55">
              <w:rPr>
                <w:rFonts w:ascii="Montserrat" w:eastAsia="Times New Roman" w:hAnsi="Montserrat" w:cs="Calibri"/>
                <w:color w:val="000000"/>
                <w:sz w:val="14"/>
                <w:szCs w:val="16"/>
                <w:lang w:eastAsia="es-MX" w:bidi="es-MX"/>
              </w:rPr>
              <w:t xml:space="preserve">Ingreso corriente total de la población cuyo ingreso está por arriba de la línea de bienestar </w:t>
            </w:r>
            <w:r w:rsidRPr="00164A55">
              <w:rPr>
                <w:rFonts w:ascii="Montserrat" w:eastAsia="Times New Roman" w:hAnsi="Montserrat" w:cs="Calibri"/>
                <w:color w:val="000000"/>
                <w:sz w:val="14"/>
                <w:szCs w:val="16"/>
                <w:lang w:eastAsia="es-MX" w:bidi="es-MX"/>
              </w:rPr>
              <w:lastRenderedPageBreak/>
              <w:t>y no tienen carencias sociales</w:t>
            </w:r>
          </w:p>
        </w:tc>
        <w:tc>
          <w:tcPr>
            <w:tcW w:w="742" w:type="pct"/>
            <w:gridSpan w:val="3"/>
            <w:tcBorders>
              <w:top w:val="single" w:sz="4" w:space="0" w:color="auto"/>
              <w:left w:val="nil"/>
              <w:bottom w:val="single" w:sz="4" w:space="0" w:color="auto"/>
              <w:right w:val="single" w:sz="4" w:space="0" w:color="auto"/>
            </w:tcBorders>
            <w:shd w:val="clear" w:color="000000" w:fill="D4C19C"/>
            <w:vAlign w:val="center"/>
            <w:hideMark/>
          </w:tcPr>
          <w:p w14:paraId="10555D9D"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lastRenderedPageBreak/>
              <w:t>Valor variable 2</w:t>
            </w:r>
          </w:p>
        </w:tc>
        <w:tc>
          <w:tcPr>
            <w:tcW w:w="834" w:type="pct"/>
            <w:gridSpan w:val="5"/>
            <w:tcBorders>
              <w:top w:val="single" w:sz="4" w:space="0" w:color="auto"/>
              <w:left w:val="nil"/>
              <w:bottom w:val="single" w:sz="4" w:space="0" w:color="auto"/>
              <w:right w:val="single" w:sz="4" w:space="0" w:color="auto"/>
            </w:tcBorders>
            <w:shd w:val="clear" w:color="000000" w:fill="FFFFFF"/>
            <w:vAlign w:val="center"/>
          </w:tcPr>
          <w:p w14:paraId="35F50E00" w14:textId="77777777" w:rsidR="00793BF4" w:rsidRPr="009243BF" w:rsidRDefault="00793BF4" w:rsidP="001C1E9B">
            <w:pPr>
              <w:jc w:val="center"/>
              <w:rPr>
                <w:rFonts w:ascii="Montserrat" w:eastAsia="Times New Roman" w:hAnsi="Montserrat" w:cs="Calibri"/>
                <w:sz w:val="14"/>
                <w:szCs w:val="16"/>
                <w:lang w:eastAsia="es-MX"/>
              </w:rPr>
            </w:pPr>
            <w:r w:rsidRPr="00164A55">
              <w:rPr>
                <w:rFonts w:ascii="Montserrat" w:eastAsia="Times New Roman" w:hAnsi="Montserrat" w:cs="Calibri"/>
                <w:color w:val="000000"/>
                <w:sz w:val="14"/>
                <w:szCs w:val="16"/>
                <w:lang w:eastAsia="es-MX"/>
              </w:rPr>
              <w:t>La información corresponde a CONEVAL</w:t>
            </w:r>
          </w:p>
        </w:tc>
        <w:tc>
          <w:tcPr>
            <w:tcW w:w="844" w:type="pct"/>
            <w:gridSpan w:val="3"/>
            <w:tcBorders>
              <w:top w:val="single" w:sz="4" w:space="0" w:color="auto"/>
              <w:left w:val="nil"/>
              <w:bottom w:val="single" w:sz="4" w:space="0" w:color="auto"/>
              <w:right w:val="single" w:sz="4" w:space="0" w:color="auto"/>
            </w:tcBorders>
            <w:shd w:val="clear" w:color="000000" w:fill="D4C19C"/>
            <w:vAlign w:val="center"/>
            <w:hideMark/>
          </w:tcPr>
          <w:p w14:paraId="1526F829"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Fuente de información variable 2</w:t>
            </w:r>
          </w:p>
        </w:tc>
        <w:tc>
          <w:tcPr>
            <w:tcW w:w="922" w:type="pct"/>
            <w:gridSpan w:val="2"/>
            <w:tcBorders>
              <w:top w:val="single" w:sz="4" w:space="0" w:color="auto"/>
              <w:left w:val="nil"/>
              <w:bottom w:val="single" w:sz="4" w:space="0" w:color="auto"/>
              <w:right w:val="single" w:sz="4" w:space="0" w:color="auto"/>
            </w:tcBorders>
            <w:shd w:val="clear" w:color="000000" w:fill="FFFFFF"/>
            <w:vAlign w:val="center"/>
          </w:tcPr>
          <w:p w14:paraId="130AEE6D" w14:textId="77777777" w:rsidR="00793BF4" w:rsidRPr="009243BF" w:rsidRDefault="00793BF4" w:rsidP="001C1E9B">
            <w:pPr>
              <w:jc w:val="center"/>
              <w:rPr>
                <w:rFonts w:ascii="Montserrat" w:eastAsia="Times New Roman" w:hAnsi="Montserrat" w:cs="Calibri"/>
                <w:sz w:val="14"/>
                <w:szCs w:val="16"/>
                <w:lang w:eastAsia="es-MX"/>
              </w:rPr>
            </w:pPr>
            <w:r w:rsidRPr="00FB3034">
              <w:rPr>
                <w:rFonts w:ascii="Montserrat" w:hAnsi="Montserrat"/>
                <w:sz w:val="14"/>
                <w:szCs w:val="16"/>
              </w:rPr>
              <w:t>Consejo Nacional de Evaluación de la Política de Desarrollo Social</w:t>
            </w:r>
            <w:r>
              <w:rPr>
                <w:rFonts w:ascii="Montserrat" w:hAnsi="Montserrat"/>
                <w:sz w:val="14"/>
                <w:szCs w:val="16"/>
              </w:rPr>
              <w:t>, 2018</w:t>
            </w:r>
          </w:p>
        </w:tc>
      </w:tr>
      <w:tr w:rsidR="00793BF4" w:rsidRPr="009243BF" w14:paraId="0A02E5AB" w14:textId="77777777" w:rsidTr="001C1E9B">
        <w:trPr>
          <w:trHeight w:val="715"/>
        </w:trPr>
        <w:tc>
          <w:tcPr>
            <w:tcW w:w="721"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5B9BA94E"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Sustitución en método de cálculo</w:t>
            </w:r>
          </w:p>
        </w:tc>
        <w:tc>
          <w:tcPr>
            <w:tcW w:w="4279" w:type="pct"/>
            <w:gridSpan w:val="16"/>
            <w:tcBorders>
              <w:top w:val="single" w:sz="4" w:space="0" w:color="auto"/>
              <w:left w:val="nil"/>
              <w:bottom w:val="single" w:sz="4" w:space="0" w:color="auto"/>
              <w:right w:val="single" w:sz="4" w:space="0" w:color="auto"/>
            </w:tcBorders>
            <w:shd w:val="clear" w:color="000000" w:fill="FFFFFF"/>
            <w:vAlign w:val="center"/>
            <w:hideMark/>
          </w:tcPr>
          <w:p w14:paraId="7DBB002E"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ND</w:t>
            </w:r>
          </w:p>
        </w:tc>
      </w:tr>
      <w:tr w:rsidR="00793BF4" w:rsidRPr="009243BF" w14:paraId="00740D62" w14:textId="77777777" w:rsidTr="001C1E9B">
        <w:trPr>
          <w:trHeight w:val="415"/>
        </w:trPr>
        <w:tc>
          <w:tcPr>
            <w:tcW w:w="5000" w:type="pct"/>
            <w:gridSpan w:val="17"/>
            <w:tcBorders>
              <w:top w:val="single" w:sz="4" w:space="0" w:color="auto"/>
              <w:left w:val="single" w:sz="4" w:space="0" w:color="auto"/>
              <w:bottom w:val="single" w:sz="4" w:space="0" w:color="auto"/>
              <w:right w:val="single" w:sz="4" w:space="0" w:color="000000"/>
            </w:tcBorders>
            <w:shd w:val="clear" w:color="000000" w:fill="B38E5D"/>
            <w:vAlign w:val="center"/>
            <w:hideMark/>
          </w:tcPr>
          <w:p w14:paraId="2C317576"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VALOR DE LÍNEA BASE Y METAS</w:t>
            </w:r>
          </w:p>
        </w:tc>
      </w:tr>
      <w:tr w:rsidR="00793BF4" w:rsidRPr="009243BF" w14:paraId="1DD1399D" w14:textId="77777777" w:rsidTr="001C1E9B">
        <w:trPr>
          <w:trHeight w:val="280"/>
        </w:trPr>
        <w:tc>
          <w:tcPr>
            <w:tcW w:w="2513" w:type="pct"/>
            <w:gridSpan w:val="8"/>
            <w:tcBorders>
              <w:top w:val="single" w:sz="4" w:space="0" w:color="auto"/>
              <w:left w:val="single" w:sz="4" w:space="0" w:color="auto"/>
              <w:bottom w:val="single" w:sz="4" w:space="0" w:color="auto"/>
              <w:right w:val="single" w:sz="4" w:space="0" w:color="auto"/>
            </w:tcBorders>
            <w:shd w:val="clear" w:color="000000" w:fill="D4C19C"/>
            <w:vAlign w:val="center"/>
            <w:hideMark/>
          </w:tcPr>
          <w:p w14:paraId="7F321016"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Línea base</w:t>
            </w:r>
          </w:p>
        </w:tc>
        <w:tc>
          <w:tcPr>
            <w:tcW w:w="2487" w:type="pct"/>
            <w:gridSpan w:val="9"/>
            <w:tcBorders>
              <w:top w:val="single" w:sz="4" w:space="0" w:color="auto"/>
              <w:left w:val="nil"/>
              <w:bottom w:val="single" w:sz="4" w:space="0" w:color="auto"/>
              <w:right w:val="single" w:sz="4" w:space="0" w:color="auto"/>
            </w:tcBorders>
            <w:shd w:val="clear" w:color="000000" w:fill="D4C19C"/>
            <w:vAlign w:val="center"/>
          </w:tcPr>
          <w:p w14:paraId="3EA011A2"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Nota sobre la línea base</w:t>
            </w:r>
          </w:p>
        </w:tc>
      </w:tr>
      <w:tr w:rsidR="00793BF4" w:rsidRPr="009243BF" w14:paraId="64B85C2E" w14:textId="77777777" w:rsidTr="001C1E9B">
        <w:trPr>
          <w:trHeight w:val="540"/>
        </w:trPr>
        <w:tc>
          <w:tcPr>
            <w:tcW w:w="721"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7E9BF3A1"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Valor</w:t>
            </w:r>
          </w:p>
        </w:tc>
        <w:tc>
          <w:tcPr>
            <w:tcW w:w="1793" w:type="pct"/>
            <w:gridSpan w:val="7"/>
            <w:tcBorders>
              <w:top w:val="single" w:sz="4" w:space="0" w:color="auto"/>
              <w:left w:val="nil"/>
              <w:bottom w:val="single" w:sz="4" w:space="0" w:color="auto"/>
              <w:right w:val="single" w:sz="4" w:space="0" w:color="auto"/>
            </w:tcBorders>
            <w:shd w:val="clear" w:color="000000" w:fill="FFFFFF"/>
            <w:vAlign w:val="center"/>
          </w:tcPr>
          <w:p w14:paraId="3FDE5F26"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cs="Calibri"/>
                <w:sz w:val="14"/>
                <w:szCs w:val="16"/>
              </w:rPr>
              <w:t>3.5</w:t>
            </w:r>
          </w:p>
        </w:tc>
        <w:tc>
          <w:tcPr>
            <w:tcW w:w="2487" w:type="pct"/>
            <w:gridSpan w:val="9"/>
            <w:vMerge w:val="restart"/>
            <w:tcBorders>
              <w:top w:val="single" w:sz="4" w:space="0" w:color="auto"/>
              <w:left w:val="single" w:sz="4" w:space="0" w:color="auto"/>
              <w:right w:val="single" w:sz="4" w:space="0" w:color="auto"/>
            </w:tcBorders>
            <w:shd w:val="clear" w:color="000000" w:fill="FFFFFF"/>
            <w:vAlign w:val="center"/>
          </w:tcPr>
          <w:p w14:paraId="50F511CA"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NA</w:t>
            </w:r>
          </w:p>
        </w:tc>
      </w:tr>
      <w:tr w:rsidR="00793BF4" w:rsidRPr="009243BF" w14:paraId="00E8A9D5" w14:textId="77777777" w:rsidTr="001C1E9B">
        <w:trPr>
          <w:trHeight w:val="1126"/>
        </w:trPr>
        <w:tc>
          <w:tcPr>
            <w:tcW w:w="721"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0FB53CD6"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Año</w:t>
            </w:r>
          </w:p>
        </w:tc>
        <w:tc>
          <w:tcPr>
            <w:tcW w:w="1793" w:type="pct"/>
            <w:gridSpan w:val="7"/>
            <w:tcBorders>
              <w:top w:val="single" w:sz="4" w:space="0" w:color="auto"/>
              <w:left w:val="nil"/>
              <w:bottom w:val="single" w:sz="4" w:space="0" w:color="auto"/>
              <w:right w:val="single" w:sz="4" w:space="0" w:color="auto"/>
            </w:tcBorders>
            <w:shd w:val="clear" w:color="000000" w:fill="FFFFFF"/>
            <w:vAlign w:val="center"/>
            <w:hideMark/>
          </w:tcPr>
          <w:p w14:paraId="36EB9557" w14:textId="77777777" w:rsidR="00793BF4" w:rsidRPr="009243BF" w:rsidRDefault="00793BF4" w:rsidP="001C1E9B">
            <w:pPr>
              <w:jc w:val="center"/>
              <w:rPr>
                <w:rFonts w:ascii="Montserrat" w:hAnsi="Montserrat"/>
                <w:b/>
                <w:sz w:val="14"/>
                <w:szCs w:val="16"/>
              </w:rPr>
            </w:pPr>
            <w:r>
              <w:rPr>
                <w:rFonts w:ascii="Montserrat" w:hAnsi="Montserrat"/>
                <w:sz w:val="14"/>
                <w:szCs w:val="16"/>
              </w:rPr>
              <w:t>2018</w:t>
            </w:r>
          </w:p>
        </w:tc>
        <w:tc>
          <w:tcPr>
            <w:tcW w:w="2487" w:type="pct"/>
            <w:gridSpan w:val="9"/>
            <w:vMerge/>
            <w:tcBorders>
              <w:left w:val="single" w:sz="4" w:space="0" w:color="auto"/>
              <w:bottom w:val="single" w:sz="4" w:space="0" w:color="auto"/>
              <w:right w:val="single" w:sz="4" w:space="0" w:color="auto"/>
            </w:tcBorders>
            <w:vAlign w:val="center"/>
          </w:tcPr>
          <w:p w14:paraId="06CCFBE8" w14:textId="77777777" w:rsidR="00793BF4" w:rsidRPr="009243BF" w:rsidRDefault="00793BF4" w:rsidP="001C1E9B">
            <w:pPr>
              <w:rPr>
                <w:rFonts w:ascii="Montserrat" w:eastAsia="Times New Roman" w:hAnsi="Montserrat" w:cs="Calibri"/>
                <w:color w:val="000000"/>
                <w:sz w:val="14"/>
                <w:szCs w:val="16"/>
                <w:lang w:eastAsia="es-MX"/>
              </w:rPr>
            </w:pPr>
          </w:p>
        </w:tc>
      </w:tr>
      <w:tr w:rsidR="00793BF4" w:rsidRPr="009243BF" w14:paraId="2E1EF13E" w14:textId="77777777" w:rsidTr="001C1E9B">
        <w:trPr>
          <w:trHeight w:val="277"/>
        </w:trPr>
        <w:tc>
          <w:tcPr>
            <w:tcW w:w="2513" w:type="pct"/>
            <w:gridSpan w:val="8"/>
            <w:tcBorders>
              <w:top w:val="single" w:sz="4" w:space="0" w:color="auto"/>
              <w:left w:val="single" w:sz="4" w:space="0" w:color="auto"/>
              <w:bottom w:val="single" w:sz="4" w:space="0" w:color="auto"/>
              <w:right w:val="single" w:sz="4" w:space="0" w:color="auto"/>
            </w:tcBorders>
            <w:shd w:val="clear" w:color="000000" w:fill="D4C19C"/>
            <w:vAlign w:val="center"/>
            <w:hideMark/>
          </w:tcPr>
          <w:p w14:paraId="78C80CD8"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Meta 2024</w:t>
            </w:r>
          </w:p>
        </w:tc>
        <w:tc>
          <w:tcPr>
            <w:tcW w:w="2487" w:type="pct"/>
            <w:gridSpan w:val="9"/>
            <w:tcBorders>
              <w:top w:val="single" w:sz="4" w:space="0" w:color="auto"/>
              <w:left w:val="single" w:sz="4" w:space="0" w:color="auto"/>
              <w:bottom w:val="single" w:sz="4" w:space="0" w:color="auto"/>
              <w:right w:val="single" w:sz="4" w:space="0" w:color="auto"/>
            </w:tcBorders>
            <w:shd w:val="clear" w:color="000000" w:fill="D4C19C"/>
            <w:vAlign w:val="center"/>
          </w:tcPr>
          <w:p w14:paraId="2DA1AAB7"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Nota sobre la meta 2024</w:t>
            </w:r>
          </w:p>
        </w:tc>
      </w:tr>
      <w:tr w:rsidR="00793BF4" w:rsidRPr="009243BF" w14:paraId="370DF6D3" w14:textId="77777777" w:rsidTr="001C1E9B">
        <w:trPr>
          <w:trHeight w:val="551"/>
        </w:trPr>
        <w:tc>
          <w:tcPr>
            <w:tcW w:w="2513"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7419AB4A" w14:textId="77777777" w:rsidR="00793BF4" w:rsidRPr="009243BF" w:rsidRDefault="00793BF4" w:rsidP="001C1E9B">
            <w:pPr>
              <w:jc w:val="center"/>
              <w:rPr>
                <w:rFonts w:ascii="Montserrat" w:hAnsi="Montserrat"/>
                <w:b/>
                <w:sz w:val="14"/>
                <w:szCs w:val="16"/>
              </w:rPr>
            </w:pPr>
            <w:r>
              <w:rPr>
                <w:rFonts w:ascii="Montserrat" w:hAnsi="Montserrat"/>
                <w:sz w:val="14"/>
                <w:szCs w:val="16"/>
              </w:rPr>
              <w:t>5</w:t>
            </w:r>
          </w:p>
        </w:tc>
        <w:tc>
          <w:tcPr>
            <w:tcW w:w="2487" w:type="pct"/>
            <w:gridSpan w:val="9"/>
            <w:tcBorders>
              <w:top w:val="single" w:sz="4" w:space="0" w:color="auto"/>
              <w:left w:val="nil"/>
              <w:bottom w:val="single" w:sz="4" w:space="0" w:color="auto"/>
              <w:right w:val="single" w:sz="4" w:space="0" w:color="auto"/>
            </w:tcBorders>
            <w:shd w:val="clear" w:color="auto" w:fill="auto"/>
            <w:vAlign w:val="center"/>
          </w:tcPr>
          <w:p w14:paraId="17CD38EF"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NA</w:t>
            </w:r>
          </w:p>
        </w:tc>
      </w:tr>
      <w:tr w:rsidR="00793BF4" w:rsidRPr="009243BF" w14:paraId="69B7F93E" w14:textId="77777777" w:rsidTr="001C1E9B">
        <w:trPr>
          <w:trHeight w:val="367"/>
        </w:trPr>
        <w:tc>
          <w:tcPr>
            <w:tcW w:w="5000" w:type="pct"/>
            <w:gridSpan w:val="17"/>
            <w:tcBorders>
              <w:top w:val="single" w:sz="4" w:space="0" w:color="auto"/>
              <w:left w:val="single" w:sz="4" w:space="0" w:color="auto"/>
              <w:bottom w:val="single" w:sz="4" w:space="0" w:color="auto"/>
              <w:right w:val="single" w:sz="4" w:space="0" w:color="auto"/>
            </w:tcBorders>
            <w:shd w:val="clear" w:color="auto" w:fill="B38E5D"/>
            <w:vAlign w:val="center"/>
          </w:tcPr>
          <w:p w14:paraId="2DC2D9DD" w14:textId="77777777" w:rsidR="00793BF4"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 xml:space="preserve">SERIE HISTÓRICA DE LA META </w:t>
            </w:r>
            <w:r>
              <w:rPr>
                <w:rFonts w:ascii="Montserrat" w:eastAsia="Times New Roman" w:hAnsi="Montserrat" w:cs="Calibri"/>
                <w:b/>
                <w:bCs/>
                <w:color w:val="FFFFFF"/>
                <w:sz w:val="14"/>
                <w:szCs w:val="16"/>
                <w:lang w:eastAsia="es-MX"/>
              </w:rPr>
              <w:t>PARA EL</w:t>
            </w:r>
            <w:r w:rsidRPr="009243BF">
              <w:rPr>
                <w:rFonts w:ascii="Montserrat" w:eastAsia="Times New Roman" w:hAnsi="Montserrat" w:cs="Calibri"/>
                <w:b/>
                <w:bCs/>
                <w:color w:val="FFFFFF"/>
                <w:sz w:val="14"/>
                <w:szCs w:val="16"/>
                <w:lang w:eastAsia="es-MX"/>
              </w:rPr>
              <w:t xml:space="preserve"> BIENESTAR</w:t>
            </w:r>
            <w:r>
              <w:rPr>
                <w:rFonts w:ascii="Montserrat" w:eastAsia="Times New Roman" w:hAnsi="Montserrat" w:cs="Calibri"/>
                <w:b/>
                <w:bCs/>
                <w:color w:val="FFFFFF"/>
                <w:sz w:val="14"/>
                <w:szCs w:val="16"/>
                <w:lang w:eastAsia="es-MX"/>
              </w:rPr>
              <w:t xml:space="preserve"> O PARÁMETRO</w:t>
            </w:r>
          </w:p>
          <w:p w14:paraId="272CCBA1" w14:textId="77777777" w:rsidR="00793BF4"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sz w:val="14"/>
                <w:szCs w:val="16"/>
                <w:lang w:eastAsia="es-MX"/>
              </w:rPr>
              <w:t>Se deberán registrar los valores acorde a la frecuencia de medición de la Meta para el bienestar o Parámetro.</w:t>
            </w:r>
          </w:p>
          <w:p w14:paraId="38D1F530" w14:textId="07ED5518" w:rsidR="00793BF4" w:rsidRPr="003F1538" w:rsidRDefault="00793BF4" w:rsidP="003F1538">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sz w:val="14"/>
                <w:szCs w:val="16"/>
                <w:lang w:eastAsia="es-MX"/>
              </w:rPr>
              <w:t xml:space="preserve">Pude registrar NA (No aplica) y ND (No </w:t>
            </w:r>
            <w:r w:rsidR="003F1538">
              <w:rPr>
                <w:rFonts w:ascii="Montserrat" w:eastAsia="Times New Roman" w:hAnsi="Montserrat" w:cs="Calibri"/>
                <w:b/>
                <w:bCs/>
                <w:color w:val="FFFFFF"/>
                <w:sz w:val="14"/>
                <w:szCs w:val="16"/>
                <w:lang w:eastAsia="es-MX"/>
              </w:rPr>
              <w:t>disponible) cuando corresponda.</w:t>
            </w:r>
          </w:p>
        </w:tc>
      </w:tr>
      <w:tr w:rsidR="00793BF4" w:rsidRPr="009243BF" w14:paraId="66AC444C" w14:textId="77777777" w:rsidTr="001C1E9B">
        <w:trPr>
          <w:trHeight w:val="489"/>
        </w:trPr>
        <w:tc>
          <w:tcPr>
            <w:tcW w:w="721" w:type="pct"/>
            <w:tcBorders>
              <w:top w:val="single" w:sz="4" w:space="0" w:color="auto"/>
              <w:left w:val="single" w:sz="4" w:space="0" w:color="auto"/>
              <w:bottom w:val="single" w:sz="4" w:space="0" w:color="auto"/>
              <w:right w:val="single" w:sz="4" w:space="0" w:color="auto"/>
            </w:tcBorders>
            <w:shd w:val="clear" w:color="auto" w:fill="D4C19C"/>
            <w:vAlign w:val="center"/>
          </w:tcPr>
          <w:p w14:paraId="51E1B250"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2012</w:t>
            </w:r>
          </w:p>
        </w:tc>
        <w:tc>
          <w:tcPr>
            <w:tcW w:w="765" w:type="pct"/>
            <w:gridSpan w:val="2"/>
            <w:tcBorders>
              <w:top w:val="single" w:sz="4" w:space="0" w:color="auto"/>
              <w:left w:val="single" w:sz="4" w:space="0" w:color="auto"/>
              <w:bottom w:val="single" w:sz="4" w:space="0" w:color="auto"/>
              <w:right w:val="single" w:sz="4" w:space="0" w:color="auto"/>
            </w:tcBorders>
            <w:shd w:val="clear" w:color="auto" w:fill="D4C19C"/>
            <w:vAlign w:val="center"/>
          </w:tcPr>
          <w:p w14:paraId="5A828B64"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2013</w:t>
            </w:r>
          </w:p>
        </w:tc>
        <w:tc>
          <w:tcPr>
            <w:tcW w:w="698" w:type="pct"/>
            <w:gridSpan w:val="3"/>
            <w:tcBorders>
              <w:top w:val="single" w:sz="4" w:space="0" w:color="auto"/>
              <w:left w:val="nil"/>
              <w:bottom w:val="single" w:sz="4" w:space="0" w:color="auto"/>
              <w:right w:val="single" w:sz="4" w:space="0" w:color="auto"/>
            </w:tcBorders>
            <w:shd w:val="clear" w:color="auto" w:fill="D4C19C"/>
            <w:vAlign w:val="center"/>
          </w:tcPr>
          <w:p w14:paraId="5D2A5D7C"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2014</w:t>
            </w:r>
          </w:p>
        </w:tc>
        <w:tc>
          <w:tcPr>
            <w:tcW w:w="688" w:type="pct"/>
            <w:gridSpan w:val="3"/>
            <w:tcBorders>
              <w:top w:val="single" w:sz="4" w:space="0" w:color="auto"/>
              <w:left w:val="nil"/>
              <w:bottom w:val="single" w:sz="4" w:space="0" w:color="auto"/>
              <w:right w:val="single" w:sz="4" w:space="0" w:color="auto"/>
            </w:tcBorders>
            <w:shd w:val="clear" w:color="auto" w:fill="D4C19C"/>
            <w:vAlign w:val="center"/>
          </w:tcPr>
          <w:p w14:paraId="3D5135F0"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2015</w:t>
            </w:r>
          </w:p>
        </w:tc>
        <w:tc>
          <w:tcPr>
            <w:tcW w:w="706" w:type="pct"/>
            <w:gridSpan w:val="4"/>
            <w:tcBorders>
              <w:top w:val="single" w:sz="4" w:space="0" w:color="auto"/>
              <w:left w:val="nil"/>
              <w:bottom w:val="single" w:sz="4" w:space="0" w:color="auto"/>
              <w:right w:val="single" w:sz="4" w:space="0" w:color="auto"/>
            </w:tcBorders>
            <w:shd w:val="clear" w:color="auto" w:fill="D4C19C"/>
            <w:vAlign w:val="center"/>
          </w:tcPr>
          <w:p w14:paraId="6F8F147F"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2016</w:t>
            </w:r>
          </w:p>
        </w:tc>
        <w:tc>
          <w:tcPr>
            <w:tcW w:w="651" w:type="pct"/>
            <w:gridSpan w:val="3"/>
            <w:tcBorders>
              <w:top w:val="single" w:sz="4" w:space="0" w:color="auto"/>
              <w:left w:val="nil"/>
              <w:bottom w:val="single" w:sz="4" w:space="0" w:color="auto"/>
              <w:right w:val="single" w:sz="4" w:space="0" w:color="auto"/>
            </w:tcBorders>
            <w:shd w:val="clear" w:color="auto" w:fill="D4C19C"/>
            <w:vAlign w:val="center"/>
          </w:tcPr>
          <w:p w14:paraId="5F1243F2"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2017</w:t>
            </w:r>
          </w:p>
        </w:tc>
        <w:tc>
          <w:tcPr>
            <w:tcW w:w="773" w:type="pct"/>
            <w:tcBorders>
              <w:top w:val="single" w:sz="4" w:space="0" w:color="auto"/>
              <w:left w:val="nil"/>
              <w:bottom w:val="single" w:sz="4" w:space="0" w:color="auto"/>
              <w:right w:val="single" w:sz="4" w:space="0" w:color="auto"/>
            </w:tcBorders>
            <w:shd w:val="clear" w:color="auto" w:fill="D4C19C"/>
            <w:vAlign w:val="center"/>
          </w:tcPr>
          <w:p w14:paraId="5AC585D6"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2018</w:t>
            </w:r>
          </w:p>
        </w:tc>
      </w:tr>
      <w:tr w:rsidR="00793BF4" w:rsidRPr="009243BF" w14:paraId="3BA80B4F" w14:textId="77777777" w:rsidTr="001C1E9B">
        <w:trPr>
          <w:trHeight w:val="404"/>
        </w:trPr>
        <w:tc>
          <w:tcPr>
            <w:tcW w:w="721" w:type="pct"/>
            <w:tcBorders>
              <w:top w:val="single" w:sz="4" w:space="0" w:color="auto"/>
              <w:left w:val="single" w:sz="4" w:space="0" w:color="auto"/>
              <w:bottom w:val="single" w:sz="4" w:space="0" w:color="auto"/>
              <w:right w:val="single" w:sz="4" w:space="0" w:color="auto"/>
            </w:tcBorders>
            <w:shd w:val="clear" w:color="000000" w:fill="FFFFFF"/>
            <w:vAlign w:val="center"/>
          </w:tcPr>
          <w:p w14:paraId="79C5047A"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76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649B99A"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698" w:type="pct"/>
            <w:gridSpan w:val="3"/>
            <w:tcBorders>
              <w:top w:val="single" w:sz="4" w:space="0" w:color="auto"/>
              <w:left w:val="nil"/>
              <w:bottom w:val="single" w:sz="4" w:space="0" w:color="auto"/>
              <w:right w:val="single" w:sz="4" w:space="0" w:color="auto"/>
            </w:tcBorders>
            <w:shd w:val="clear" w:color="000000" w:fill="FFFFFF"/>
            <w:vAlign w:val="center"/>
          </w:tcPr>
          <w:p w14:paraId="25621766"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688" w:type="pct"/>
            <w:gridSpan w:val="3"/>
            <w:tcBorders>
              <w:top w:val="single" w:sz="4" w:space="0" w:color="auto"/>
              <w:left w:val="nil"/>
              <w:bottom w:val="single" w:sz="4" w:space="0" w:color="auto"/>
              <w:right w:val="single" w:sz="4" w:space="0" w:color="auto"/>
            </w:tcBorders>
            <w:shd w:val="clear" w:color="000000" w:fill="FFFFFF"/>
            <w:vAlign w:val="center"/>
          </w:tcPr>
          <w:p w14:paraId="3F285E59"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706" w:type="pct"/>
            <w:gridSpan w:val="4"/>
            <w:tcBorders>
              <w:top w:val="single" w:sz="4" w:space="0" w:color="auto"/>
              <w:left w:val="nil"/>
              <w:bottom w:val="single" w:sz="4" w:space="0" w:color="auto"/>
              <w:right w:val="single" w:sz="4" w:space="0" w:color="auto"/>
            </w:tcBorders>
            <w:shd w:val="clear" w:color="000000" w:fill="FFFFFF"/>
            <w:vAlign w:val="center"/>
          </w:tcPr>
          <w:p w14:paraId="0AB86250"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651" w:type="pct"/>
            <w:gridSpan w:val="3"/>
            <w:tcBorders>
              <w:top w:val="single" w:sz="4" w:space="0" w:color="auto"/>
              <w:left w:val="nil"/>
              <w:bottom w:val="single" w:sz="4" w:space="0" w:color="auto"/>
              <w:right w:val="single" w:sz="4" w:space="0" w:color="auto"/>
            </w:tcBorders>
            <w:shd w:val="clear" w:color="000000" w:fill="FFFFFF"/>
            <w:vAlign w:val="center"/>
          </w:tcPr>
          <w:p w14:paraId="5EA052B4"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773" w:type="pct"/>
            <w:tcBorders>
              <w:top w:val="single" w:sz="4" w:space="0" w:color="auto"/>
              <w:left w:val="nil"/>
              <w:bottom w:val="single" w:sz="4" w:space="0" w:color="auto"/>
              <w:right w:val="single" w:sz="4" w:space="0" w:color="auto"/>
            </w:tcBorders>
            <w:shd w:val="clear" w:color="000000" w:fill="FFFFFF"/>
            <w:vAlign w:val="center"/>
          </w:tcPr>
          <w:p w14:paraId="4791B3B5" w14:textId="56AE2567" w:rsidR="00793BF4" w:rsidRPr="009243BF" w:rsidRDefault="003F1538"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0.47</w:t>
            </w:r>
          </w:p>
        </w:tc>
      </w:tr>
      <w:tr w:rsidR="00793BF4" w:rsidRPr="009243BF" w14:paraId="3F92408F" w14:textId="77777777" w:rsidTr="001C1E9B">
        <w:trPr>
          <w:trHeight w:val="266"/>
        </w:trPr>
        <w:tc>
          <w:tcPr>
            <w:tcW w:w="5000" w:type="pct"/>
            <w:gridSpan w:val="17"/>
            <w:tcBorders>
              <w:top w:val="single" w:sz="4" w:space="0" w:color="auto"/>
              <w:left w:val="single" w:sz="4" w:space="0" w:color="auto"/>
              <w:bottom w:val="single" w:sz="4" w:space="0" w:color="auto"/>
              <w:right w:val="single" w:sz="4" w:space="0" w:color="auto"/>
            </w:tcBorders>
            <w:shd w:val="clear" w:color="auto" w:fill="B38E5D"/>
            <w:vAlign w:val="center"/>
          </w:tcPr>
          <w:p w14:paraId="38C6A666" w14:textId="77777777" w:rsidR="00793BF4"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METAS</w:t>
            </w:r>
          </w:p>
          <w:p w14:paraId="37EA6295" w14:textId="77777777" w:rsidR="00793BF4" w:rsidRDefault="00793BF4" w:rsidP="001C1E9B">
            <w:pPr>
              <w:jc w:val="center"/>
              <w:rPr>
                <w:rFonts w:ascii="Montserrat" w:eastAsia="Times New Roman" w:hAnsi="Montserrat" w:cs="Calibri"/>
                <w:b/>
                <w:bCs/>
                <w:color w:val="FFFFFF" w:themeColor="background1"/>
                <w:sz w:val="14"/>
                <w:szCs w:val="16"/>
                <w:lang w:eastAsia="es-MX"/>
              </w:rPr>
            </w:pPr>
            <w:r>
              <w:rPr>
                <w:rFonts w:ascii="Montserrat" w:eastAsia="Times New Roman" w:hAnsi="Montserrat" w:cs="Calibri"/>
                <w:b/>
                <w:bCs/>
                <w:color w:val="FFFFFF" w:themeColor="background1"/>
                <w:sz w:val="14"/>
                <w:szCs w:val="16"/>
                <w:lang w:eastAsia="es-MX"/>
              </w:rPr>
              <w:t xml:space="preserve">Sólo aplica para Metas para el bienestar. </w:t>
            </w:r>
          </w:p>
          <w:p w14:paraId="35D4CB91"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themeColor="background1"/>
                <w:sz w:val="14"/>
                <w:szCs w:val="16"/>
                <w:lang w:eastAsia="es-MX"/>
              </w:rPr>
              <w:t>Puede registrar NA cuando no aplique meta para ese año, de acuerdo con la frecuencia de medición.</w:t>
            </w:r>
          </w:p>
        </w:tc>
      </w:tr>
      <w:tr w:rsidR="00793BF4" w:rsidRPr="009243BF" w14:paraId="350A8922" w14:textId="77777777" w:rsidTr="001C1E9B">
        <w:trPr>
          <w:trHeight w:val="489"/>
        </w:trPr>
        <w:tc>
          <w:tcPr>
            <w:tcW w:w="976" w:type="pct"/>
            <w:gridSpan w:val="2"/>
            <w:tcBorders>
              <w:top w:val="single" w:sz="4" w:space="0" w:color="auto"/>
              <w:left w:val="single" w:sz="4" w:space="0" w:color="auto"/>
              <w:bottom w:val="single" w:sz="4" w:space="0" w:color="auto"/>
              <w:right w:val="single" w:sz="4" w:space="0" w:color="auto"/>
            </w:tcBorders>
            <w:shd w:val="clear" w:color="auto" w:fill="D4C19C"/>
            <w:vAlign w:val="center"/>
          </w:tcPr>
          <w:p w14:paraId="68C38158"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2020</w:t>
            </w:r>
          </w:p>
        </w:tc>
        <w:tc>
          <w:tcPr>
            <w:tcW w:w="992" w:type="pct"/>
            <w:gridSpan w:val="3"/>
            <w:tcBorders>
              <w:top w:val="single" w:sz="4" w:space="0" w:color="auto"/>
              <w:left w:val="single" w:sz="4" w:space="0" w:color="auto"/>
              <w:bottom w:val="single" w:sz="4" w:space="0" w:color="auto"/>
              <w:right w:val="single" w:sz="4" w:space="0" w:color="auto"/>
            </w:tcBorders>
            <w:shd w:val="clear" w:color="auto" w:fill="D4C19C"/>
            <w:vAlign w:val="center"/>
          </w:tcPr>
          <w:p w14:paraId="2F45ED2E"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2021</w:t>
            </w:r>
          </w:p>
        </w:tc>
        <w:tc>
          <w:tcPr>
            <w:tcW w:w="988" w:type="pct"/>
            <w:gridSpan w:val="5"/>
            <w:tcBorders>
              <w:top w:val="single" w:sz="4" w:space="0" w:color="auto"/>
              <w:left w:val="single" w:sz="4" w:space="0" w:color="auto"/>
              <w:bottom w:val="single" w:sz="4" w:space="0" w:color="auto"/>
              <w:right w:val="single" w:sz="4" w:space="0" w:color="auto"/>
            </w:tcBorders>
            <w:shd w:val="clear" w:color="auto" w:fill="D4C19C"/>
            <w:vAlign w:val="center"/>
          </w:tcPr>
          <w:p w14:paraId="28A8B9E1"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2022</w:t>
            </w:r>
          </w:p>
        </w:tc>
        <w:tc>
          <w:tcPr>
            <w:tcW w:w="972" w:type="pct"/>
            <w:gridSpan w:val="4"/>
            <w:tcBorders>
              <w:top w:val="single" w:sz="4" w:space="0" w:color="auto"/>
              <w:left w:val="single" w:sz="4" w:space="0" w:color="auto"/>
              <w:bottom w:val="single" w:sz="4" w:space="0" w:color="auto"/>
              <w:right w:val="single" w:sz="4" w:space="0" w:color="auto"/>
            </w:tcBorders>
            <w:shd w:val="clear" w:color="auto" w:fill="D4C19C"/>
            <w:vAlign w:val="center"/>
          </w:tcPr>
          <w:p w14:paraId="6BEFC11B"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2023</w:t>
            </w:r>
          </w:p>
        </w:tc>
        <w:tc>
          <w:tcPr>
            <w:tcW w:w="1073" w:type="pct"/>
            <w:gridSpan w:val="3"/>
            <w:tcBorders>
              <w:top w:val="single" w:sz="4" w:space="0" w:color="auto"/>
              <w:left w:val="single" w:sz="4" w:space="0" w:color="auto"/>
              <w:bottom w:val="single" w:sz="4" w:space="0" w:color="auto"/>
              <w:right w:val="single" w:sz="4" w:space="0" w:color="auto"/>
            </w:tcBorders>
            <w:shd w:val="clear" w:color="auto" w:fill="D4C19C"/>
            <w:vAlign w:val="center"/>
          </w:tcPr>
          <w:p w14:paraId="67D016E0"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2024</w:t>
            </w:r>
          </w:p>
        </w:tc>
      </w:tr>
      <w:tr w:rsidR="00793BF4" w:rsidRPr="009243BF" w14:paraId="20BB109F" w14:textId="77777777" w:rsidTr="001C1E9B">
        <w:trPr>
          <w:trHeight w:val="350"/>
        </w:trPr>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3BBD8F" w14:textId="06828407" w:rsidR="00793BF4" w:rsidRPr="00164A55" w:rsidRDefault="00793BF4" w:rsidP="001C1E9B">
            <w:pPr>
              <w:jc w:val="center"/>
              <w:rPr>
                <w:rFonts w:ascii="Montserrat" w:eastAsia="Times New Roman" w:hAnsi="Montserrat" w:cs="Calibri"/>
                <w:color w:val="000000"/>
                <w:sz w:val="14"/>
                <w:szCs w:val="16"/>
                <w:lang w:eastAsia="es-MX"/>
              </w:rPr>
            </w:pPr>
            <w:r w:rsidRPr="00164A55">
              <w:rPr>
                <w:rFonts w:ascii="Montserrat" w:eastAsia="Times New Roman" w:hAnsi="Montserrat" w:cs="Calibri"/>
                <w:color w:val="000000"/>
                <w:sz w:val="14"/>
                <w:szCs w:val="16"/>
                <w:lang w:eastAsia="es-MX"/>
              </w:rPr>
              <w:t>4</w:t>
            </w:r>
            <w:r w:rsidR="003F1538">
              <w:rPr>
                <w:rFonts w:ascii="Montserrat" w:eastAsia="Times New Roman" w:hAnsi="Montserrat" w:cs="Calibri"/>
                <w:color w:val="000000"/>
                <w:sz w:val="14"/>
                <w:szCs w:val="16"/>
                <w:lang w:eastAsia="es-MX"/>
              </w:rPr>
              <w:t>.00</w:t>
            </w:r>
          </w:p>
        </w:tc>
        <w:tc>
          <w:tcPr>
            <w:tcW w:w="99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E3F97B" w14:textId="77777777" w:rsidR="00793BF4" w:rsidRPr="00164A55" w:rsidRDefault="00793BF4" w:rsidP="001C1E9B">
            <w:pPr>
              <w:jc w:val="center"/>
              <w:rPr>
                <w:rFonts w:ascii="Montserrat" w:eastAsia="Times New Roman" w:hAnsi="Montserrat" w:cs="Calibri"/>
                <w:color w:val="000000"/>
                <w:sz w:val="14"/>
                <w:szCs w:val="16"/>
                <w:lang w:eastAsia="es-MX"/>
              </w:rPr>
            </w:pPr>
            <w:r w:rsidRPr="00164A55">
              <w:rPr>
                <w:rFonts w:ascii="Montserrat" w:eastAsia="Times New Roman" w:hAnsi="Montserrat" w:cs="Calibri"/>
                <w:color w:val="000000"/>
                <w:sz w:val="14"/>
                <w:szCs w:val="16"/>
                <w:lang w:eastAsia="es-MX"/>
              </w:rPr>
              <w:t>NA</w:t>
            </w:r>
          </w:p>
        </w:tc>
        <w:tc>
          <w:tcPr>
            <w:tcW w:w="98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AE6B821" w14:textId="1AA9E086" w:rsidR="00793BF4" w:rsidRPr="00164A55"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4.5</w:t>
            </w:r>
            <w:r w:rsidR="003F1538">
              <w:rPr>
                <w:rFonts w:ascii="Montserrat" w:eastAsia="Times New Roman" w:hAnsi="Montserrat" w:cs="Calibri"/>
                <w:color w:val="000000"/>
                <w:sz w:val="14"/>
                <w:szCs w:val="16"/>
                <w:lang w:eastAsia="es-MX"/>
              </w:rPr>
              <w:t>0</w:t>
            </w:r>
          </w:p>
        </w:tc>
        <w:tc>
          <w:tcPr>
            <w:tcW w:w="97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3298AB" w14:textId="77777777" w:rsidR="00793BF4" w:rsidRPr="00164A55"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10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1780F6" w14:textId="781DF0B4" w:rsidR="00793BF4" w:rsidRPr="00164A55"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5</w:t>
            </w:r>
            <w:r w:rsidR="003F1538">
              <w:rPr>
                <w:rFonts w:ascii="Montserrat" w:eastAsia="Times New Roman" w:hAnsi="Montserrat" w:cs="Calibri"/>
                <w:color w:val="000000"/>
                <w:sz w:val="14"/>
                <w:szCs w:val="16"/>
                <w:lang w:eastAsia="es-MX"/>
              </w:rPr>
              <w:t>.00</w:t>
            </w:r>
          </w:p>
        </w:tc>
      </w:tr>
    </w:tbl>
    <w:p w14:paraId="43796088" w14:textId="77777777" w:rsidR="00793BF4" w:rsidRPr="001950E8" w:rsidRDefault="00793BF4" w:rsidP="00793BF4"/>
    <w:p w14:paraId="22790E6F" w14:textId="77777777" w:rsidR="00793BF4" w:rsidRDefault="00793BF4" w:rsidP="00793BF4">
      <w:r>
        <w:br w:type="page"/>
      </w:r>
    </w:p>
    <w:p w14:paraId="192B87AD" w14:textId="77777777" w:rsidR="00793BF4" w:rsidRPr="00DA0E46" w:rsidRDefault="00793BF4" w:rsidP="00793BF4">
      <w:pPr>
        <w:pStyle w:val="TtuloTDC"/>
        <w:rPr>
          <w:sz w:val="24"/>
          <w:szCs w:val="24"/>
        </w:rPr>
      </w:pPr>
      <w:r w:rsidRPr="00DA0E46">
        <w:rPr>
          <w:sz w:val="24"/>
          <w:szCs w:val="24"/>
        </w:rPr>
        <w:lastRenderedPageBreak/>
        <w:t xml:space="preserve">Parámetro </w:t>
      </w:r>
      <w:r>
        <w:rPr>
          <w:sz w:val="24"/>
          <w:szCs w:val="24"/>
        </w:rPr>
        <w:t>2</w:t>
      </w:r>
      <w:r w:rsidRPr="00DA0E46">
        <w:rPr>
          <w:sz w:val="24"/>
          <w:szCs w:val="24"/>
        </w:rPr>
        <w:t xml:space="preserve"> del Objetivo prioritario </w:t>
      </w:r>
      <w:r>
        <w:rPr>
          <w:sz w:val="24"/>
          <w:szCs w:val="24"/>
        </w:rPr>
        <w:t>4</w:t>
      </w:r>
    </w:p>
    <w:p w14:paraId="3600B909" w14:textId="77777777" w:rsidR="00793BF4" w:rsidRPr="001950E8" w:rsidRDefault="00793BF4" w:rsidP="00793BF4"/>
    <w:tbl>
      <w:tblPr>
        <w:tblW w:w="5000" w:type="pct"/>
        <w:tblCellMar>
          <w:left w:w="70" w:type="dxa"/>
          <w:right w:w="70" w:type="dxa"/>
        </w:tblCellMar>
        <w:tblLook w:val="04A0" w:firstRow="1" w:lastRow="0" w:firstColumn="1" w:lastColumn="0" w:noHBand="0" w:noVBand="1"/>
      </w:tblPr>
      <w:tblGrid>
        <w:gridCol w:w="1389"/>
        <w:gridCol w:w="491"/>
        <w:gridCol w:w="982"/>
        <w:gridCol w:w="331"/>
        <w:gridCol w:w="597"/>
        <w:gridCol w:w="416"/>
        <w:gridCol w:w="416"/>
        <w:gridCol w:w="220"/>
        <w:gridCol w:w="689"/>
        <w:gridCol w:w="162"/>
        <w:gridCol w:w="402"/>
        <w:gridCol w:w="133"/>
        <w:gridCol w:w="662"/>
        <w:gridCol w:w="674"/>
        <w:gridCol w:w="289"/>
        <w:gridCol w:w="291"/>
        <w:gridCol w:w="1485"/>
      </w:tblGrid>
      <w:tr w:rsidR="00793BF4" w:rsidRPr="009243BF" w14:paraId="011A0A0A" w14:textId="77777777" w:rsidTr="001C1E9B">
        <w:trPr>
          <w:trHeight w:val="330"/>
        </w:trPr>
        <w:tc>
          <w:tcPr>
            <w:tcW w:w="5000" w:type="pct"/>
            <w:gridSpan w:val="17"/>
            <w:tcBorders>
              <w:top w:val="single" w:sz="4" w:space="0" w:color="auto"/>
              <w:left w:val="single" w:sz="4" w:space="0" w:color="auto"/>
              <w:bottom w:val="single" w:sz="4" w:space="0" w:color="auto"/>
              <w:right w:val="single" w:sz="4" w:space="0" w:color="auto"/>
            </w:tcBorders>
            <w:shd w:val="clear" w:color="000000" w:fill="B38E5D"/>
            <w:vAlign w:val="center"/>
            <w:hideMark/>
          </w:tcPr>
          <w:p w14:paraId="54C76928"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sz w:val="14"/>
                <w:szCs w:val="16"/>
                <w:lang w:eastAsia="es-MX"/>
              </w:rPr>
              <w:t>ELEMENTOS DE META PARA EL</w:t>
            </w:r>
            <w:r w:rsidRPr="009243BF">
              <w:rPr>
                <w:rFonts w:ascii="Montserrat" w:eastAsia="Times New Roman" w:hAnsi="Montserrat" w:cs="Calibri"/>
                <w:b/>
                <w:bCs/>
                <w:color w:val="FFFFFF"/>
                <w:sz w:val="14"/>
                <w:szCs w:val="16"/>
                <w:lang w:eastAsia="es-MX"/>
              </w:rPr>
              <w:t xml:space="preserve"> BIENESTAR</w:t>
            </w:r>
            <w:r>
              <w:rPr>
                <w:rFonts w:ascii="Montserrat" w:eastAsia="Times New Roman" w:hAnsi="Montserrat" w:cs="Calibri"/>
                <w:b/>
                <w:bCs/>
                <w:color w:val="FFFFFF"/>
                <w:sz w:val="14"/>
                <w:szCs w:val="16"/>
                <w:lang w:eastAsia="es-MX"/>
              </w:rPr>
              <w:t xml:space="preserve"> O PARÁMETRO</w:t>
            </w:r>
          </w:p>
        </w:tc>
      </w:tr>
      <w:tr w:rsidR="00793BF4" w:rsidRPr="009243BF" w14:paraId="204F6430" w14:textId="77777777" w:rsidTr="001C1E9B">
        <w:trPr>
          <w:trHeight w:val="412"/>
        </w:trPr>
        <w:tc>
          <w:tcPr>
            <w:tcW w:w="721"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5EFFC153"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Nombre</w:t>
            </w:r>
          </w:p>
        </w:tc>
        <w:tc>
          <w:tcPr>
            <w:tcW w:w="4279" w:type="pct"/>
            <w:gridSpan w:val="16"/>
            <w:tcBorders>
              <w:top w:val="single" w:sz="4" w:space="0" w:color="auto"/>
              <w:left w:val="nil"/>
              <w:bottom w:val="single" w:sz="4" w:space="0" w:color="auto"/>
              <w:right w:val="single" w:sz="4" w:space="0" w:color="auto"/>
            </w:tcBorders>
            <w:shd w:val="clear" w:color="000000" w:fill="FFFFFF"/>
            <w:vAlign w:val="center"/>
          </w:tcPr>
          <w:p w14:paraId="14A886FD" w14:textId="77777777" w:rsidR="00793BF4" w:rsidRPr="009243BF" w:rsidRDefault="00793BF4" w:rsidP="001C1E9B">
            <w:pPr>
              <w:jc w:val="center"/>
              <w:rPr>
                <w:rFonts w:ascii="Montserrat" w:eastAsia="Times New Roman" w:hAnsi="Montserrat" w:cs="Calibri"/>
                <w:color w:val="000000"/>
                <w:sz w:val="14"/>
                <w:szCs w:val="16"/>
                <w:lang w:eastAsia="es-MX"/>
              </w:rPr>
            </w:pPr>
            <w:r w:rsidRPr="00D6726F">
              <w:rPr>
                <w:rFonts w:ascii="Montserrat" w:hAnsi="Montserrat"/>
                <w:sz w:val="14"/>
                <w:szCs w:val="16"/>
              </w:rPr>
              <w:t>Grado de Polarización Social</w:t>
            </w:r>
          </w:p>
        </w:tc>
      </w:tr>
      <w:tr w:rsidR="00793BF4" w:rsidRPr="009243BF" w14:paraId="74E3BFA6" w14:textId="77777777" w:rsidTr="001C1E9B">
        <w:trPr>
          <w:trHeight w:val="371"/>
        </w:trPr>
        <w:tc>
          <w:tcPr>
            <w:tcW w:w="721"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20C35BD5"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Objetivo prioritario</w:t>
            </w:r>
          </w:p>
        </w:tc>
        <w:tc>
          <w:tcPr>
            <w:tcW w:w="4279" w:type="pct"/>
            <w:gridSpan w:val="16"/>
            <w:tcBorders>
              <w:top w:val="single" w:sz="4" w:space="0" w:color="auto"/>
              <w:left w:val="nil"/>
              <w:bottom w:val="single" w:sz="4" w:space="0" w:color="auto"/>
              <w:right w:val="single" w:sz="4" w:space="0" w:color="auto"/>
            </w:tcBorders>
            <w:shd w:val="clear" w:color="000000" w:fill="FFFFFF"/>
            <w:vAlign w:val="center"/>
          </w:tcPr>
          <w:p w14:paraId="01A6BE6B"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Objetivo prioritario 4. Potencializar las capacidades organizativas, productivas y de desarrollo sostenible del sector agrario, las comunidades rurales e indígenas en el territorio.</w:t>
            </w:r>
          </w:p>
        </w:tc>
      </w:tr>
      <w:tr w:rsidR="00793BF4" w:rsidRPr="009243BF" w14:paraId="74CFF41F" w14:textId="77777777" w:rsidTr="001C1E9B">
        <w:trPr>
          <w:trHeight w:val="407"/>
        </w:trPr>
        <w:tc>
          <w:tcPr>
            <w:tcW w:w="721"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603C26A9"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Definición</w:t>
            </w:r>
            <w:r>
              <w:rPr>
                <w:rFonts w:ascii="Montserrat" w:eastAsia="Times New Roman" w:hAnsi="Montserrat" w:cs="Calibri"/>
                <w:b/>
                <w:bCs/>
                <w:color w:val="FFFFFF"/>
                <w:sz w:val="14"/>
                <w:szCs w:val="16"/>
                <w:lang w:eastAsia="es-MX"/>
              </w:rPr>
              <w:t xml:space="preserve"> o descripción</w:t>
            </w:r>
          </w:p>
        </w:tc>
        <w:tc>
          <w:tcPr>
            <w:tcW w:w="4279" w:type="pct"/>
            <w:gridSpan w:val="16"/>
            <w:tcBorders>
              <w:top w:val="single" w:sz="4" w:space="0" w:color="auto"/>
              <w:left w:val="nil"/>
              <w:bottom w:val="single" w:sz="4" w:space="0" w:color="auto"/>
              <w:right w:val="single" w:sz="4" w:space="0" w:color="auto"/>
            </w:tcBorders>
            <w:shd w:val="clear" w:color="000000" w:fill="FFFFFF"/>
            <w:vAlign w:val="center"/>
            <w:hideMark/>
          </w:tcPr>
          <w:p w14:paraId="7EA40139" w14:textId="77777777" w:rsidR="00793BF4" w:rsidRPr="009243BF" w:rsidRDefault="00793BF4" w:rsidP="001C1E9B">
            <w:pPr>
              <w:jc w:val="center"/>
              <w:rPr>
                <w:rFonts w:ascii="Montserrat" w:eastAsia="Times New Roman" w:hAnsi="Montserrat" w:cs="Calibri"/>
                <w:color w:val="000000"/>
                <w:sz w:val="14"/>
                <w:szCs w:val="16"/>
                <w:lang w:eastAsia="es-MX"/>
              </w:rPr>
            </w:pPr>
            <w:r w:rsidRPr="00D6726F">
              <w:rPr>
                <w:rFonts w:ascii="Montserrat" w:hAnsi="Montserrat"/>
                <w:sz w:val="14"/>
                <w:szCs w:val="16"/>
              </w:rPr>
              <w:t>El grado de polarización busca identificar las diferencias en las condiciones de vida, en la provisión de infraestructura física, niveles educativos y de ingreso en un municipio.</w:t>
            </w:r>
          </w:p>
        </w:tc>
      </w:tr>
      <w:tr w:rsidR="00793BF4" w:rsidRPr="009243BF" w14:paraId="232D5C68" w14:textId="77777777" w:rsidTr="001C1E9B">
        <w:trPr>
          <w:trHeight w:val="1583"/>
        </w:trPr>
        <w:tc>
          <w:tcPr>
            <w:tcW w:w="721"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68D53262"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Nivel de desagregación</w:t>
            </w:r>
          </w:p>
        </w:tc>
        <w:tc>
          <w:tcPr>
            <w:tcW w:w="1679" w:type="pct"/>
            <w:gridSpan w:val="6"/>
            <w:tcBorders>
              <w:top w:val="single" w:sz="4" w:space="0" w:color="auto"/>
              <w:left w:val="nil"/>
              <w:bottom w:val="single" w:sz="4" w:space="0" w:color="auto"/>
              <w:right w:val="single" w:sz="4" w:space="0" w:color="auto"/>
            </w:tcBorders>
            <w:shd w:val="clear" w:color="000000" w:fill="FFFFFF"/>
            <w:vAlign w:val="center"/>
            <w:hideMark/>
          </w:tcPr>
          <w:p w14:paraId="55FAD3CF" w14:textId="77777777" w:rsidR="00793BF4" w:rsidRPr="00D6726F" w:rsidRDefault="00793BF4" w:rsidP="001C1E9B">
            <w:pPr>
              <w:jc w:val="center"/>
              <w:rPr>
                <w:rFonts w:ascii="Montserrat" w:eastAsia="Times New Roman" w:hAnsi="Montserrat" w:cs="Calibri"/>
                <w:color w:val="000000"/>
                <w:sz w:val="14"/>
                <w:szCs w:val="16"/>
                <w:lang w:eastAsia="es-MX"/>
              </w:rPr>
            </w:pPr>
            <w:r w:rsidRPr="00D6726F">
              <w:rPr>
                <w:rFonts w:ascii="Montserrat" w:hAnsi="Montserrat"/>
                <w:sz w:val="14"/>
                <w:szCs w:val="16"/>
              </w:rPr>
              <w:t>Geográfica: Nacional, estatal y municipal</w:t>
            </w:r>
          </w:p>
        </w:tc>
        <w:tc>
          <w:tcPr>
            <w:tcW w:w="765" w:type="pct"/>
            <w:gridSpan w:val="4"/>
            <w:tcBorders>
              <w:top w:val="single" w:sz="4" w:space="0" w:color="auto"/>
              <w:left w:val="nil"/>
              <w:bottom w:val="single" w:sz="4" w:space="0" w:color="auto"/>
              <w:right w:val="single" w:sz="4" w:space="0" w:color="auto"/>
            </w:tcBorders>
            <w:shd w:val="clear" w:color="000000" w:fill="D4C19C"/>
            <w:vAlign w:val="center"/>
            <w:hideMark/>
          </w:tcPr>
          <w:p w14:paraId="129C8FDB"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Periodicidad o frecuencia de medición</w:t>
            </w:r>
          </w:p>
        </w:tc>
        <w:tc>
          <w:tcPr>
            <w:tcW w:w="1835" w:type="pct"/>
            <w:gridSpan w:val="6"/>
            <w:tcBorders>
              <w:top w:val="single" w:sz="4" w:space="0" w:color="auto"/>
              <w:left w:val="nil"/>
              <w:bottom w:val="single" w:sz="4" w:space="0" w:color="auto"/>
              <w:right w:val="single" w:sz="4" w:space="0" w:color="auto"/>
            </w:tcBorders>
            <w:shd w:val="clear" w:color="000000" w:fill="FFFFFF"/>
            <w:vAlign w:val="center"/>
            <w:hideMark/>
          </w:tcPr>
          <w:p w14:paraId="1B478E5E"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Bienal</w:t>
            </w:r>
          </w:p>
        </w:tc>
      </w:tr>
      <w:tr w:rsidR="00793BF4" w:rsidRPr="009243BF" w14:paraId="3629BF27" w14:textId="77777777" w:rsidTr="001C1E9B">
        <w:trPr>
          <w:trHeight w:val="425"/>
        </w:trPr>
        <w:tc>
          <w:tcPr>
            <w:tcW w:w="721"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1E3EB45C"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Tipo</w:t>
            </w:r>
          </w:p>
        </w:tc>
        <w:tc>
          <w:tcPr>
            <w:tcW w:w="1679" w:type="pct"/>
            <w:gridSpan w:val="6"/>
            <w:tcBorders>
              <w:top w:val="single" w:sz="4" w:space="0" w:color="auto"/>
              <w:left w:val="nil"/>
              <w:bottom w:val="single" w:sz="4" w:space="0" w:color="auto"/>
              <w:right w:val="single" w:sz="4" w:space="0" w:color="auto"/>
            </w:tcBorders>
            <w:shd w:val="clear" w:color="000000" w:fill="FFFFFF"/>
            <w:vAlign w:val="center"/>
          </w:tcPr>
          <w:p w14:paraId="6699F833"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Estratégico</w:t>
            </w:r>
          </w:p>
        </w:tc>
        <w:tc>
          <w:tcPr>
            <w:tcW w:w="765" w:type="pct"/>
            <w:gridSpan w:val="4"/>
            <w:tcBorders>
              <w:top w:val="single" w:sz="4" w:space="0" w:color="auto"/>
              <w:left w:val="nil"/>
              <w:bottom w:val="single" w:sz="4" w:space="0" w:color="auto"/>
              <w:right w:val="single" w:sz="4" w:space="0" w:color="auto"/>
            </w:tcBorders>
            <w:shd w:val="clear" w:color="000000" w:fill="D4C19C"/>
            <w:vAlign w:val="center"/>
            <w:hideMark/>
          </w:tcPr>
          <w:p w14:paraId="3BD3A102"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Acumulado o periódico</w:t>
            </w:r>
          </w:p>
        </w:tc>
        <w:tc>
          <w:tcPr>
            <w:tcW w:w="1835" w:type="pct"/>
            <w:gridSpan w:val="6"/>
            <w:tcBorders>
              <w:top w:val="single" w:sz="4" w:space="0" w:color="auto"/>
              <w:left w:val="nil"/>
              <w:bottom w:val="single" w:sz="4" w:space="0" w:color="auto"/>
              <w:right w:val="single" w:sz="4" w:space="0" w:color="auto"/>
            </w:tcBorders>
            <w:shd w:val="clear" w:color="000000" w:fill="FFFFFF"/>
            <w:vAlign w:val="center"/>
          </w:tcPr>
          <w:p w14:paraId="40D49375"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Periódico</w:t>
            </w:r>
          </w:p>
        </w:tc>
      </w:tr>
      <w:tr w:rsidR="00793BF4" w:rsidRPr="009243BF" w14:paraId="447D6D09" w14:textId="77777777" w:rsidTr="001C1E9B">
        <w:trPr>
          <w:trHeight w:val="1793"/>
        </w:trPr>
        <w:tc>
          <w:tcPr>
            <w:tcW w:w="721"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7A97183A"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Unidad de medida</w:t>
            </w:r>
          </w:p>
        </w:tc>
        <w:tc>
          <w:tcPr>
            <w:tcW w:w="1679" w:type="pct"/>
            <w:gridSpan w:val="6"/>
            <w:tcBorders>
              <w:top w:val="single" w:sz="4" w:space="0" w:color="auto"/>
              <w:left w:val="nil"/>
              <w:bottom w:val="single" w:sz="4" w:space="0" w:color="auto"/>
              <w:right w:val="single" w:sz="4" w:space="0" w:color="auto"/>
            </w:tcBorders>
            <w:shd w:val="clear" w:color="000000" w:fill="FFFFFF"/>
            <w:vAlign w:val="center"/>
          </w:tcPr>
          <w:p w14:paraId="118959D7"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Porcentaje</w:t>
            </w:r>
          </w:p>
        </w:tc>
        <w:tc>
          <w:tcPr>
            <w:tcW w:w="765" w:type="pct"/>
            <w:gridSpan w:val="4"/>
            <w:tcBorders>
              <w:top w:val="single" w:sz="4" w:space="0" w:color="auto"/>
              <w:left w:val="nil"/>
              <w:bottom w:val="single" w:sz="4" w:space="0" w:color="auto"/>
              <w:right w:val="single" w:sz="4" w:space="0" w:color="auto"/>
            </w:tcBorders>
            <w:shd w:val="clear" w:color="000000" w:fill="D4C19C"/>
            <w:vAlign w:val="center"/>
            <w:hideMark/>
          </w:tcPr>
          <w:p w14:paraId="5D484ED1"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Periodo de recolección de los datos</w:t>
            </w:r>
          </w:p>
        </w:tc>
        <w:tc>
          <w:tcPr>
            <w:tcW w:w="1835" w:type="pct"/>
            <w:gridSpan w:val="6"/>
            <w:tcBorders>
              <w:top w:val="single" w:sz="4" w:space="0" w:color="auto"/>
              <w:left w:val="nil"/>
              <w:bottom w:val="single" w:sz="4" w:space="0" w:color="auto"/>
              <w:right w:val="single" w:sz="4" w:space="0" w:color="auto"/>
            </w:tcBorders>
            <w:shd w:val="clear" w:color="000000" w:fill="FFFFFF"/>
            <w:vAlign w:val="center"/>
          </w:tcPr>
          <w:p w14:paraId="5BAADA16" w14:textId="43015FAD" w:rsidR="00793BF4" w:rsidRPr="00555A05" w:rsidRDefault="00CA2B54" w:rsidP="001C1E9B">
            <w:pPr>
              <w:spacing w:after="160"/>
              <w:jc w:val="center"/>
              <w:rPr>
                <w:rFonts w:ascii="Montserrat" w:eastAsia="Times New Roman" w:hAnsi="Montserrat" w:cs="Calibri"/>
                <w:color w:val="000000"/>
                <w:sz w:val="14"/>
                <w:szCs w:val="16"/>
                <w:lang w:eastAsia="es-MX"/>
              </w:rPr>
            </w:pPr>
            <w:r>
              <w:rPr>
                <w:rFonts w:ascii="Montserrat" w:hAnsi="Montserrat"/>
                <w:sz w:val="14"/>
                <w:szCs w:val="16"/>
              </w:rPr>
              <w:t>Enero</w:t>
            </w:r>
            <w:r w:rsidR="003F1538">
              <w:rPr>
                <w:rFonts w:ascii="Montserrat" w:hAnsi="Montserrat"/>
                <w:sz w:val="14"/>
                <w:szCs w:val="16"/>
              </w:rPr>
              <w:t>-Diciembre</w:t>
            </w:r>
          </w:p>
        </w:tc>
      </w:tr>
      <w:tr w:rsidR="00793BF4" w:rsidRPr="009243BF" w14:paraId="210717C3" w14:textId="77777777" w:rsidTr="001C1E9B">
        <w:trPr>
          <w:trHeight w:val="578"/>
        </w:trPr>
        <w:tc>
          <w:tcPr>
            <w:tcW w:w="721"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1ACCD374"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Dimensión</w:t>
            </w:r>
          </w:p>
        </w:tc>
        <w:tc>
          <w:tcPr>
            <w:tcW w:w="1679" w:type="pct"/>
            <w:gridSpan w:val="6"/>
            <w:tcBorders>
              <w:top w:val="single" w:sz="4" w:space="0" w:color="auto"/>
              <w:left w:val="nil"/>
              <w:bottom w:val="single" w:sz="4" w:space="0" w:color="auto"/>
              <w:right w:val="single" w:sz="4" w:space="0" w:color="auto"/>
            </w:tcBorders>
            <w:shd w:val="clear" w:color="000000" w:fill="FFFFFF"/>
            <w:vAlign w:val="center"/>
          </w:tcPr>
          <w:p w14:paraId="3ED8D32C" w14:textId="77777777" w:rsidR="00793BF4" w:rsidRPr="00B71963" w:rsidRDefault="00793BF4" w:rsidP="001C1E9B">
            <w:pPr>
              <w:pStyle w:val="Prrafodelista"/>
              <w:spacing w:after="160"/>
              <w:ind w:left="183"/>
              <w:jc w:val="center"/>
              <w:rPr>
                <w:rFonts w:ascii="Montserrat" w:hAnsi="Montserrat"/>
                <w:sz w:val="14"/>
                <w:szCs w:val="16"/>
              </w:rPr>
            </w:pPr>
            <w:r>
              <w:rPr>
                <w:rFonts w:ascii="Montserrat" w:hAnsi="Montserrat"/>
                <w:sz w:val="14"/>
                <w:szCs w:val="16"/>
              </w:rPr>
              <w:t>Eficacia</w:t>
            </w:r>
          </w:p>
        </w:tc>
        <w:tc>
          <w:tcPr>
            <w:tcW w:w="765" w:type="pct"/>
            <w:gridSpan w:val="4"/>
            <w:tcBorders>
              <w:top w:val="single" w:sz="4" w:space="0" w:color="auto"/>
              <w:left w:val="nil"/>
              <w:bottom w:val="single" w:sz="4" w:space="0" w:color="auto"/>
              <w:right w:val="single" w:sz="4" w:space="0" w:color="auto"/>
            </w:tcBorders>
            <w:shd w:val="clear" w:color="000000" w:fill="D4C19C"/>
            <w:vAlign w:val="center"/>
            <w:hideMark/>
          </w:tcPr>
          <w:p w14:paraId="1F2A0425"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Disponibilidad de la información</w:t>
            </w:r>
          </w:p>
        </w:tc>
        <w:tc>
          <w:tcPr>
            <w:tcW w:w="1835" w:type="pct"/>
            <w:gridSpan w:val="6"/>
            <w:tcBorders>
              <w:top w:val="single" w:sz="4" w:space="0" w:color="auto"/>
              <w:left w:val="nil"/>
              <w:bottom w:val="single" w:sz="4" w:space="0" w:color="auto"/>
              <w:right w:val="single" w:sz="4" w:space="0" w:color="auto"/>
            </w:tcBorders>
            <w:shd w:val="clear" w:color="000000" w:fill="FFFFFF"/>
            <w:vAlign w:val="center"/>
          </w:tcPr>
          <w:p w14:paraId="22B8A7B9" w14:textId="73C68A20" w:rsidR="00793BF4" w:rsidRPr="009243BF" w:rsidRDefault="003F1538" w:rsidP="001C1E9B">
            <w:pPr>
              <w:jc w:val="center"/>
              <w:rPr>
                <w:rFonts w:ascii="Montserrat" w:eastAsia="Times New Roman" w:hAnsi="Montserrat" w:cs="Calibri"/>
                <w:color w:val="000000"/>
                <w:sz w:val="14"/>
                <w:szCs w:val="16"/>
                <w:lang w:eastAsia="es-MX"/>
              </w:rPr>
            </w:pPr>
            <w:r>
              <w:rPr>
                <w:rFonts w:ascii="Montserrat" w:hAnsi="Montserrat"/>
                <w:sz w:val="14"/>
                <w:szCs w:val="16"/>
              </w:rPr>
              <w:t>Agosto</w:t>
            </w:r>
          </w:p>
        </w:tc>
      </w:tr>
      <w:tr w:rsidR="00793BF4" w:rsidRPr="009243BF" w14:paraId="34B5F706" w14:textId="77777777" w:rsidTr="001C1E9B">
        <w:trPr>
          <w:trHeight w:val="1407"/>
        </w:trPr>
        <w:tc>
          <w:tcPr>
            <w:tcW w:w="721"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2827461E"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Tendencia esperada</w:t>
            </w:r>
          </w:p>
        </w:tc>
        <w:tc>
          <w:tcPr>
            <w:tcW w:w="1679" w:type="pct"/>
            <w:gridSpan w:val="6"/>
            <w:tcBorders>
              <w:top w:val="single" w:sz="4" w:space="0" w:color="auto"/>
              <w:left w:val="nil"/>
              <w:bottom w:val="single" w:sz="4" w:space="0" w:color="auto"/>
              <w:right w:val="single" w:sz="4" w:space="0" w:color="auto"/>
            </w:tcBorders>
            <w:shd w:val="clear" w:color="000000" w:fill="FFFFFF"/>
            <w:vAlign w:val="center"/>
          </w:tcPr>
          <w:p w14:paraId="2DA6E4F0" w14:textId="256F74B3" w:rsidR="00793BF4" w:rsidRPr="00555A05" w:rsidRDefault="00AA7EF5" w:rsidP="001C1E9B">
            <w:pPr>
              <w:pStyle w:val="Prrafodelista"/>
              <w:spacing w:after="160"/>
              <w:ind w:left="183"/>
              <w:jc w:val="center"/>
              <w:rPr>
                <w:rFonts w:ascii="Montserrat" w:hAnsi="Montserrat"/>
                <w:sz w:val="14"/>
                <w:szCs w:val="16"/>
              </w:rPr>
            </w:pPr>
            <w:r>
              <w:rPr>
                <w:rFonts w:ascii="Montserrat" w:hAnsi="Montserrat"/>
                <w:sz w:val="14"/>
                <w:szCs w:val="16"/>
              </w:rPr>
              <w:t>Descendente</w:t>
            </w:r>
          </w:p>
          <w:p w14:paraId="76A9A8EB" w14:textId="77777777" w:rsidR="00793BF4" w:rsidRPr="00555A05" w:rsidRDefault="00793BF4" w:rsidP="001C1E9B">
            <w:pPr>
              <w:pStyle w:val="Prrafodelista"/>
              <w:spacing w:after="160"/>
              <w:ind w:left="183"/>
              <w:jc w:val="center"/>
              <w:rPr>
                <w:rFonts w:ascii="Montserrat" w:hAnsi="Montserrat"/>
                <w:sz w:val="14"/>
                <w:szCs w:val="16"/>
              </w:rPr>
            </w:pPr>
          </w:p>
        </w:tc>
        <w:tc>
          <w:tcPr>
            <w:tcW w:w="765" w:type="pct"/>
            <w:gridSpan w:val="4"/>
            <w:tcBorders>
              <w:top w:val="single" w:sz="4" w:space="0" w:color="auto"/>
              <w:left w:val="nil"/>
              <w:bottom w:val="single" w:sz="4" w:space="0" w:color="auto"/>
              <w:right w:val="single" w:sz="4" w:space="0" w:color="auto"/>
            </w:tcBorders>
            <w:shd w:val="clear" w:color="000000" w:fill="D4C19C"/>
            <w:vAlign w:val="center"/>
            <w:hideMark/>
          </w:tcPr>
          <w:p w14:paraId="65C2487D"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Unidad responsable de reportar el avance</w:t>
            </w:r>
          </w:p>
        </w:tc>
        <w:tc>
          <w:tcPr>
            <w:tcW w:w="1835" w:type="pct"/>
            <w:gridSpan w:val="6"/>
            <w:tcBorders>
              <w:top w:val="single" w:sz="4" w:space="0" w:color="auto"/>
              <w:left w:val="nil"/>
              <w:bottom w:val="single" w:sz="4" w:space="0" w:color="auto"/>
              <w:right w:val="single" w:sz="4" w:space="0" w:color="auto"/>
            </w:tcBorders>
            <w:shd w:val="clear" w:color="000000" w:fill="FFFFFF"/>
            <w:vAlign w:val="center"/>
          </w:tcPr>
          <w:p w14:paraId="6963CCD5" w14:textId="77777777" w:rsidR="00793BF4" w:rsidRPr="009243BF" w:rsidRDefault="00793BF4" w:rsidP="001C1E9B">
            <w:pPr>
              <w:jc w:val="center"/>
              <w:rPr>
                <w:rFonts w:ascii="Montserrat" w:eastAsia="Times New Roman" w:hAnsi="Montserrat" w:cs="Calibri"/>
                <w:color w:val="000000"/>
                <w:sz w:val="14"/>
                <w:szCs w:val="16"/>
                <w:lang w:eastAsia="es-MX"/>
              </w:rPr>
            </w:pPr>
            <w:r w:rsidRPr="00FB3034">
              <w:rPr>
                <w:rFonts w:ascii="Montserrat" w:hAnsi="Montserrat"/>
                <w:sz w:val="14"/>
                <w:szCs w:val="16"/>
              </w:rPr>
              <w:t>Consejo Nacional de Evaluación de la Política de Desarrollo Social</w:t>
            </w:r>
          </w:p>
        </w:tc>
      </w:tr>
      <w:tr w:rsidR="00793BF4" w:rsidRPr="009243BF" w14:paraId="09EF15A5" w14:textId="77777777" w:rsidTr="001C1E9B">
        <w:trPr>
          <w:trHeight w:val="577"/>
        </w:trPr>
        <w:tc>
          <w:tcPr>
            <w:tcW w:w="721"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3D26D62"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Método de cálculo</w:t>
            </w:r>
          </w:p>
        </w:tc>
        <w:tc>
          <w:tcPr>
            <w:tcW w:w="4279" w:type="pct"/>
            <w:gridSpan w:val="16"/>
            <w:tcBorders>
              <w:top w:val="single" w:sz="4" w:space="0" w:color="auto"/>
              <w:left w:val="nil"/>
              <w:bottom w:val="single" w:sz="4" w:space="0" w:color="auto"/>
              <w:right w:val="single" w:sz="4" w:space="0" w:color="auto"/>
            </w:tcBorders>
            <w:shd w:val="clear" w:color="000000" w:fill="FFFFFF"/>
            <w:vAlign w:val="center"/>
            <w:hideMark/>
          </w:tcPr>
          <w:p w14:paraId="7ABB1806" w14:textId="77777777" w:rsidR="00793BF4" w:rsidRDefault="00793BF4" w:rsidP="001C1E9B">
            <w:pPr>
              <w:jc w:val="center"/>
              <w:rPr>
                <w:rFonts w:ascii="Montserrat" w:eastAsia="Times New Roman" w:hAnsi="Montserrat" w:cs="Calibri"/>
                <w:color w:val="000000"/>
                <w:sz w:val="14"/>
                <w:szCs w:val="16"/>
                <w:lang w:eastAsia="es-MX" w:bidi="es-MX"/>
              </w:rPr>
            </w:pPr>
            <w:r w:rsidRPr="00A9299A">
              <w:rPr>
                <w:rFonts w:ascii="Montserrat" w:eastAsia="Times New Roman" w:hAnsi="Montserrat" w:cs="Calibri"/>
                <w:color w:val="000000"/>
                <w:sz w:val="14"/>
                <w:szCs w:val="16"/>
                <w:lang w:eastAsia="es-MX" w:bidi="es-MX"/>
              </w:rPr>
              <w:t>Se utiliza el Índice de Marginación de CONAPO y se clasifica el Grado de Polarización de acuerdo a lo siguiente:</w:t>
            </w:r>
          </w:p>
          <w:p w14:paraId="76958CB2" w14:textId="77777777" w:rsidR="00793BF4" w:rsidRPr="00A9299A" w:rsidRDefault="00793BF4" w:rsidP="001C1E9B">
            <w:pPr>
              <w:jc w:val="center"/>
              <w:rPr>
                <w:rFonts w:ascii="Montserrat" w:eastAsia="Times New Roman" w:hAnsi="Montserrat" w:cs="Calibri"/>
                <w:color w:val="000000"/>
                <w:sz w:val="14"/>
                <w:szCs w:val="16"/>
                <w:lang w:eastAsia="es-MX" w:bidi="es-MX"/>
              </w:rPr>
            </w:pPr>
          </w:p>
          <w:p w14:paraId="624385DE" w14:textId="77777777" w:rsidR="00793BF4" w:rsidRPr="00A9299A" w:rsidRDefault="00793BF4" w:rsidP="001C1E9B">
            <w:pPr>
              <w:ind w:left="254"/>
              <w:jc w:val="center"/>
              <w:rPr>
                <w:rFonts w:ascii="Montserrat" w:eastAsia="Times New Roman" w:hAnsi="Montserrat" w:cs="Calibri"/>
                <w:color w:val="000000"/>
                <w:sz w:val="14"/>
                <w:szCs w:val="16"/>
                <w:lang w:eastAsia="es-MX" w:bidi="es-MX"/>
              </w:rPr>
            </w:pPr>
            <w:r w:rsidRPr="00A9299A">
              <w:rPr>
                <w:rFonts w:ascii="Montserrat" w:eastAsia="Times New Roman" w:hAnsi="Montserrat" w:cs="Calibri"/>
                <w:color w:val="000000"/>
                <w:sz w:val="14"/>
                <w:szCs w:val="16"/>
                <w:lang w:eastAsia="es-MX" w:bidi="es-MX"/>
              </w:rPr>
              <w:t>Polarizado (&lt;20% de la población en localidades con grado de marginación medio; y, cada extremo alto, muy alto, bajo, muy bajo con más de 30%).</w:t>
            </w:r>
          </w:p>
          <w:p w14:paraId="53738391" w14:textId="77777777" w:rsidR="00793BF4" w:rsidRPr="00A9299A" w:rsidRDefault="00793BF4" w:rsidP="001C1E9B">
            <w:pPr>
              <w:ind w:left="254"/>
              <w:jc w:val="center"/>
              <w:rPr>
                <w:rFonts w:ascii="Montserrat" w:eastAsia="Times New Roman" w:hAnsi="Montserrat" w:cs="Calibri"/>
                <w:color w:val="000000"/>
                <w:sz w:val="14"/>
                <w:szCs w:val="16"/>
                <w:lang w:eastAsia="es-MX" w:bidi="es-MX"/>
              </w:rPr>
            </w:pPr>
            <w:r w:rsidRPr="00A9299A">
              <w:rPr>
                <w:rFonts w:ascii="Montserrat" w:eastAsia="Times New Roman" w:hAnsi="Montserrat" w:cs="Calibri"/>
                <w:color w:val="000000"/>
                <w:sz w:val="14"/>
                <w:szCs w:val="16"/>
                <w:lang w:eastAsia="es-MX" w:bidi="es-MX"/>
              </w:rPr>
              <w:t>Polo izquierdo (Más de 70% de la población en localidades con grado de marginación Alto y Muy Alto).</w:t>
            </w:r>
          </w:p>
          <w:p w14:paraId="118B3D6D" w14:textId="77777777" w:rsidR="00793BF4" w:rsidRPr="00A9299A" w:rsidRDefault="00793BF4" w:rsidP="001C1E9B">
            <w:pPr>
              <w:ind w:left="254"/>
              <w:jc w:val="center"/>
              <w:rPr>
                <w:rFonts w:ascii="Montserrat" w:eastAsia="Times New Roman" w:hAnsi="Montserrat" w:cs="Calibri"/>
                <w:color w:val="000000"/>
                <w:sz w:val="14"/>
                <w:szCs w:val="16"/>
                <w:lang w:eastAsia="es-MX" w:bidi="es-MX"/>
              </w:rPr>
            </w:pPr>
            <w:r w:rsidRPr="00A9299A">
              <w:rPr>
                <w:rFonts w:ascii="Montserrat" w:eastAsia="Times New Roman" w:hAnsi="Montserrat" w:cs="Calibri"/>
                <w:color w:val="000000"/>
                <w:sz w:val="14"/>
                <w:szCs w:val="16"/>
                <w:lang w:eastAsia="es-MX" w:bidi="es-MX"/>
              </w:rPr>
              <w:t>Polo derecho (Más de 70% de la población en localidades con grado de marginación Bajo y Muy Bajo)</w:t>
            </w:r>
          </w:p>
          <w:p w14:paraId="25C039B8" w14:textId="77777777" w:rsidR="00793BF4" w:rsidRDefault="00793BF4" w:rsidP="001C1E9B">
            <w:pPr>
              <w:jc w:val="center"/>
              <w:rPr>
                <w:rFonts w:ascii="Montserrat" w:eastAsia="Times New Roman" w:hAnsi="Montserrat" w:cs="Calibri"/>
                <w:color w:val="000000"/>
                <w:sz w:val="14"/>
                <w:szCs w:val="16"/>
                <w:lang w:eastAsia="es-MX" w:bidi="es-MX"/>
              </w:rPr>
            </w:pPr>
            <w:r w:rsidRPr="00A9299A">
              <w:rPr>
                <w:rFonts w:ascii="Montserrat" w:eastAsia="Times New Roman" w:hAnsi="Montserrat" w:cs="Calibri"/>
                <w:color w:val="000000"/>
                <w:sz w:val="14"/>
                <w:szCs w:val="16"/>
                <w:lang w:eastAsia="es-MX" w:bidi="es-MX"/>
              </w:rPr>
              <w:t>Sin polo (Se excluye a los municipios, polarizados, no polarizados con polo izquierdo y no polarizados con polo derecho).</w:t>
            </w:r>
          </w:p>
          <w:p w14:paraId="5A730762" w14:textId="6BC0CBFE" w:rsidR="00793BF4" w:rsidRPr="009243BF" w:rsidRDefault="00793BF4" w:rsidP="001C1E9B">
            <w:pPr>
              <w:jc w:val="center"/>
              <w:rPr>
                <w:rFonts w:ascii="Montserrat" w:eastAsia="Times New Roman" w:hAnsi="Montserrat" w:cs="Calibri"/>
                <w:color w:val="000000"/>
                <w:sz w:val="14"/>
                <w:szCs w:val="16"/>
                <w:lang w:eastAsia="es-MX"/>
              </w:rPr>
            </w:pPr>
          </w:p>
        </w:tc>
      </w:tr>
      <w:tr w:rsidR="00793BF4" w:rsidRPr="009243BF" w14:paraId="29B8ED0E" w14:textId="77777777" w:rsidTr="001C1E9B">
        <w:trPr>
          <w:trHeight w:val="416"/>
        </w:trPr>
        <w:tc>
          <w:tcPr>
            <w:tcW w:w="721"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341E02A8"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Observaciones</w:t>
            </w:r>
          </w:p>
        </w:tc>
        <w:tc>
          <w:tcPr>
            <w:tcW w:w="4279" w:type="pct"/>
            <w:gridSpan w:val="16"/>
            <w:tcBorders>
              <w:top w:val="single" w:sz="4" w:space="0" w:color="auto"/>
              <w:left w:val="nil"/>
              <w:bottom w:val="single" w:sz="4" w:space="0" w:color="auto"/>
              <w:right w:val="single" w:sz="4" w:space="0" w:color="auto"/>
            </w:tcBorders>
            <w:shd w:val="clear" w:color="000000" w:fill="FFFFFF"/>
            <w:vAlign w:val="center"/>
          </w:tcPr>
          <w:p w14:paraId="7E58A4D8"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cs="Calibri"/>
                <w:sz w:val="14"/>
                <w:szCs w:val="16"/>
              </w:rPr>
              <w:t>NA</w:t>
            </w:r>
          </w:p>
        </w:tc>
      </w:tr>
      <w:tr w:rsidR="00793BF4" w:rsidRPr="009243BF" w14:paraId="40C8D9C1" w14:textId="77777777" w:rsidTr="001C1E9B">
        <w:trPr>
          <w:trHeight w:val="493"/>
        </w:trPr>
        <w:tc>
          <w:tcPr>
            <w:tcW w:w="5000" w:type="pct"/>
            <w:gridSpan w:val="17"/>
            <w:tcBorders>
              <w:top w:val="single" w:sz="4" w:space="0" w:color="auto"/>
              <w:left w:val="single" w:sz="4" w:space="0" w:color="auto"/>
              <w:bottom w:val="single" w:sz="4" w:space="0" w:color="auto"/>
              <w:right w:val="single" w:sz="4" w:space="0" w:color="auto"/>
            </w:tcBorders>
            <w:shd w:val="clear" w:color="000000" w:fill="B38E5D"/>
            <w:vAlign w:val="center"/>
            <w:hideMark/>
          </w:tcPr>
          <w:p w14:paraId="366AEBDB" w14:textId="77777777" w:rsidR="00793BF4"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sz w:val="14"/>
                <w:szCs w:val="16"/>
                <w:lang w:eastAsia="es-MX"/>
              </w:rPr>
              <w:t xml:space="preserve">APLICACIÓN DEL MÉTODO DE CÁLCULO </w:t>
            </w:r>
            <w:r w:rsidRPr="009243BF">
              <w:rPr>
                <w:rFonts w:ascii="Montserrat" w:eastAsia="Times New Roman" w:hAnsi="Montserrat" w:cs="Calibri"/>
                <w:b/>
                <w:bCs/>
                <w:color w:val="FFFFFF" w:themeColor="background1"/>
                <w:sz w:val="14"/>
                <w:szCs w:val="16"/>
                <w:lang w:eastAsia="es-MX"/>
              </w:rPr>
              <w:t>PARA LA OBTENCIÓN DE LA LÍNEA BASE</w:t>
            </w:r>
          </w:p>
          <w:p w14:paraId="3EE70C1F"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themeColor="background1"/>
                <w:sz w:val="14"/>
                <w:szCs w:val="16"/>
                <w:lang w:eastAsia="es-MX"/>
              </w:rPr>
              <w:t>La línea base debe corresponder a un valor definitivo para el ciclo 2018 o previo, no podrá ser un valor preliminar ni estimado.</w:t>
            </w:r>
          </w:p>
        </w:tc>
      </w:tr>
      <w:tr w:rsidR="00793BF4" w:rsidRPr="009243BF" w14:paraId="1C8DDB4B" w14:textId="77777777" w:rsidTr="001C1E9B">
        <w:trPr>
          <w:trHeight w:val="487"/>
        </w:trPr>
        <w:tc>
          <w:tcPr>
            <w:tcW w:w="721"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74568871"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Nombre variable 1</w:t>
            </w:r>
          </w:p>
        </w:tc>
        <w:tc>
          <w:tcPr>
            <w:tcW w:w="937" w:type="pct"/>
            <w:gridSpan w:val="3"/>
            <w:tcBorders>
              <w:top w:val="single" w:sz="4" w:space="0" w:color="auto"/>
              <w:left w:val="nil"/>
              <w:bottom w:val="single" w:sz="4" w:space="0" w:color="auto"/>
              <w:right w:val="single" w:sz="4" w:space="0" w:color="auto"/>
            </w:tcBorders>
            <w:shd w:val="clear" w:color="000000" w:fill="FFFFFF"/>
            <w:vAlign w:val="center"/>
          </w:tcPr>
          <w:p w14:paraId="36BD5442" w14:textId="77777777" w:rsidR="00793BF4" w:rsidRPr="009243BF" w:rsidRDefault="00793BF4" w:rsidP="001C1E9B">
            <w:pPr>
              <w:jc w:val="center"/>
              <w:rPr>
                <w:rFonts w:ascii="Montserrat" w:eastAsia="Times New Roman" w:hAnsi="Montserrat" w:cs="Calibri"/>
                <w:color w:val="000000"/>
                <w:sz w:val="14"/>
                <w:szCs w:val="16"/>
                <w:lang w:eastAsia="es-MX"/>
              </w:rPr>
            </w:pPr>
            <w:r w:rsidRPr="00A9299A">
              <w:rPr>
                <w:rFonts w:ascii="Montserrat" w:eastAsia="Times New Roman" w:hAnsi="Montserrat" w:cs="Calibri"/>
                <w:color w:val="000000"/>
                <w:sz w:val="14"/>
                <w:szCs w:val="16"/>
                <w:lang w:eastAsia="es-MX" w:bidi="es-MX"/>
              </w:rPr>
              <w:t>Grado de Marginación a nivel estatal</w:t>
            </w:r>
          </w:p>
        </w:tc>
        <w:tc>
          <w:tcPr>
            <w:tcW w:w="742" w:type="pct"/>
            <w:gridSpan w:val="3"/>
            <w:tcBorders>
              <w:top w:val="single" w:sz="4" w:space="0" w:color="auto"/>
              <w:left w:val="nil"/>
              <w:bottom w:val="single" w:sz="4" w:space="0" w:color="auto"/>
              <w:right w:val="single" w:sz="4" w:space="0" w:color="auto"/>
            </w:tcBorders>
            <w:shd w:val="clear" w:color="000000" w:fill="D4C19C"/>
            <w:vAlign w:val="center"/>
            <w:hideMark/>
          </w:tcPr>
          <w:p w14:paraId="18562F89"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Valor variable 1</w:t>
            </w:r>
          </w:p>
        </w:tc>
        <w:tc>
          <w:tcPr>
            <w:tcW w:w="834" w:type="pct"/>
            <w:gridSpan w:val="5"/>
            <w:tcBorders>
              <w:top w:val="single" w:sz="4" w:space="0" w:color="auto"/>
              <w:left w:val="nil"/>
              <w:bottom w:val="single" w:sz="4" w:space="0" w:color="auto"/>
              <w:right w:val="single" w:sz="4" w:space="0" w:color="auto"/>
            </w:tcBorders>
            <w:shd w:val="clear" w:color="000000" w:fill="FFFFFF"/>
            <w:vAlign w:val="center"/>
          </w:tcPr>
          <w:p w14:paraId="3D6A6027" w14:textId="77777777" w:rsidR="00793BF4" w:rsidRPr="009243BF" w:rsidRDefault="00793BF4" w:rsidP="001C1E9B">
            <w:pPr>
              <w:jc w:val="center"/>
              <w:rPr>
                <w:rFonts w:ascii="Montserrat" w:eastAsia="Times New Roman" w:hAnsi="Montserrat" w:cs="Calibri"/>
                <w:sz w:val="14"/>
                <w:szCs w:val="16"/>
                <w:lang w:eastAsia="es-MX"/>
              </w:rPr>
            </w:pPr>
            <w:r w:rsidRPr="00A9299A">
              <w:rPr>
                <w:rFonts w:ascii="Montserrat" w:eastAsia="Times New Roman" w:hAnsi="Montserrat" w:cs="Calibri"/>
                <w:color w:val="000000"/>
                <w:sz w:val="14"/>
                <w:szCs w:val="16"/>
                <w:lang w:eastAsia="es-MX" w:bidi="es-MX"/>
              </w:rPr>
              <w:t>La información corresponde a CONEVAL</w:t>
            </w:r>
          </w:p>
        </w:tc>
        <w:tc>
          <w:tcPr>
            <w:tcW w:w="844" w:type="pct"/>
            <w:gridSpan w:val="3"/>
            <w:tcBorders>
              <w:top w:val="single" w:sz="4" w:space="0" w:color="auto"/>
              <w:left w:val="nil"/>
              <w:bottom w:val="single" w:sz="4" w:space="0" w:color="auto"/>
              <w:right w:val="single" w:sz="4" w:space="0" w:color="auto"/>
            </w:tcBorders>
            <w:shd w:val="clear" w:color="000000" w:fill="D4C19C"/>
            <w:vAlign w:val="center"/>
            <w:hideMark/>
          </w:tcPr>
          <w:p w14:paraId="34F799A7"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Fuente de información variable 1</w:t>
            </w:r>
          </w:p>
        </w:tc>
        <w:tc>
          <w:tcPr>
            <w:tcW w:w="922" w:type="pct"/>
            <w:gridSpan w:val="2"/>
            <w:tcBorders>
              <w:top w:val="single" w:sz="4" w:space="0" w:color="auto"/>
              <w:left w:val="nil"/>
              <w:bottom w:val="single" w:sz="4" w:space="0" w:color="auto"/>
              <w:right w:val="single" w:sz="4" w:space="0" w:color="auto"/>
            </w:tcBorders>
            <w:shd w:val="clear" w:color="000000" w:fill="FFFFFF"/>
            <w:vAlign w:val="center"/>
          </w:tcPr>
          <w:p w14:paraId="19CE5B36" w14:textId="77777777" w:rsidR="00793BF4" w:rsidRPr="009243BF" w:rsidRDefault="00793BF4" w:rsidP="001C1E9B">
            <w:pPr>
              <w:jc w:val="center"/>
              <w:rPr>
                <w:rFonts w:ascii="Montserrat" w:eastAsia="Times New Roman" w:hAnsi="Montserrat" w:cs="Calibri"/>
                <w:sz w:val="14"/>
                <w:szCs w:val="16"/>
                <w:lang w:eastAsia="es-MX"/>
              </w:rPr>
            </w:pPr>
            <w:r w:rsidRPr="00A9299A">
              <w:rPr>
                <w:rFonts w:ascii="Montserrat" w:eastAsia="Times New Roman" w:hAnsi="Montserrat" w:cs="Calibri"/>
                <w:color w:val="000000"/>
                <w:sz w:val="14"/>
                <w:szCs w:val="16"/>
                <w:lang w:eastAsia="es-MX"/>
              </w:rPr>
              <w:t>Consejo Nacional de Evaluación de la Política de Desarrollo Social, 2018</w:t>
            </w:r>
          </w:p>
        </w:tc>
      </w:tr>
      <w:tr w:rsidR="00793BF4" w:rsidRPr="009243BF" w14:paraId="0CE107E4" w14:textId="77777777" w:rsidTr="001C1E9B">
        <w:trPr>
          <w:trHeight w:val="467"/>
        </w:trPr>
        <w:tc>
          <w:tcPr>
            <w:tcW w:w="721"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09229A53"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Nombre variable 2</w:t>
            </w:r>
          </w:p>
        </w:tc>
        <w:tc>
          <w:tcPr>
            <w:tcW w:w="937" w:type="pct"/>
            <w:gridSpan w:val="3"/>
            <w:tcBorders>
              <w:top w:val="single" w:sz="4" w:space="0" w:color="auto"/>
              <w:left w:val="nil"/>
              <w:bottom w:val="single" w:sz="4" w:space="0" w:color="auto"/>
              <w:right w:val="single" w:sz="4" w:space="0" w:color="auto"/>
            </w:tcBorders>
            <w:shd w:val="clear" w:color="000000" w:fill="FFFFFF"/>
            <w:vAlign w:val="center"/>
          </w:tcPr>
          <w:p w14:paraId="0F871FF9" w14:textId="77777777" w:rsidR="00793BF4" w:rsidRPr="009243BF" w:rsidRDefault="00793BF4" w:rsidP="001C1E9B">
            <w:pPr>
              <w:jc w:val="center"/>
              <w:rPr>
                <w:rFonts w:ascii="Montserrat" w:eastAsia="Times New Roman" w:hAnsi="Montserrat" w:cs="Calibri"/>
                <w:color w:val="000000"/>
                <w:sz w:val="14"/>
                <w:szCs w:val="16"/>
                <w:lang w:eastAsia="es-MX"/>
              </w:rPr>
            </w:pPr>
            <w:r w:rsidRPr="00A9299A">
              <w:rPr>
                <w:rFonts w:ascii="Montserrat" w:eastAsia="Times New Roman" w:hAnsi="Montserrat" w:cs="Calibri"/>
                <w:color w:val="000000"/>
                <w:sz w:val="14"/>
                <w:szCs w:val="16"/>
                <w:lang w:eastAsia="es-MX" w:bidi="es-MX"/>
              </w:rPr>
              <w:t>Grado de Marginación a nivel municipal</w:t>
            </w:r>
          </w:p>
        </w:tc>
        <w:tc>
          <w:tcPr>
            <w:tcW w:w="742" w:type="pct"/>
            <w:gridSpan w:val="3"/>
            <w:tcBorders>
              <w:top w:val="single" w:sz="4" w:space="0" w:color="auto"/>
              <w:left w:val="nil"/>
              <w:bottom w:val="single" w:sz="4" w:space="0" w:color="auto"/>
              <w:right w:val="single" w:sz="4" w:space="0" w:color="auto"/>
            </w:tcBorders>
            <w:shd w:val="clear" w:color="000000" w:fill="D4C19C"/>
            <w:vAlign w:val="center"/>
            <w:hideMark/>
          </w:tcPr>
          <w:p w14:paraId="4DE24150"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Valor variable 2</w:t>
            </w:r>
          </w:p>
        </w:tc>
        <w:tc>
          <w:tcPr>
            <w:tcW w:w="834" w:type="pct"/>
            <w:gridSpan w:val="5"/>
            <w:tcBorders>
              <w:top w:val="single" w:sz="4" w:space="0" w:color="auto"/>
              <w:left w:val="nil"/>
              <w:bottom w:val="single" w:sz="4" w:space="0" w:color="auto"/>
              <w:right w:val="single" w:sz="4" w:space="0" w:color="auto"/>
            </w:tcBorders>
            <w:shd w:val="clear" w:color="000000" w:fill="FFFFFF"/>
            <w:vAlign w:val="center"/>
          </w:tcPr>
          <w:p w14:paraId="7BF07A31" w14:textId="77777777" w:rsidR="00793BF4" w:rsidRPr="009243BF" w:rsidRDefault="00793BF4" w:rsidP="001C1E9B">
            <w:pPr>
              <w:jc w:val="center"/>
              <w:rPr>
                <w:rFonts w:ascii="Montserrat" w:eastAsia="Times New Roman" w:hAnsi="Montserrat" w:cs="Calibri"/>
                <w:sz w:val="14"/>
                <w:szCs w:val="16"/>
                <w:lang w:eastAsia="es-MX"/>
              </w:rPr>
            </w:pPr>
            <w:r w:rsidRPr="00A9299A">
              <w:rPr>
                <w:rFonts w:ascii="Montserrat" w:eastAsia="Times New Roman" w:hAnsi="Montserrat" w:cs="Calibri"/>
                <w:color w:val="000000"/>
                <w:sz w:val="14"/>
                <w:szCs w:val="16"/>
                <w:lang w:eastAsia="es-MX"/>
              </w:rPr>
              <w:t>La información corresponde a CONEVAL</w:t>
            </w:r>
          </w:p>
        </w:tc>
        <w:tc>
          <w:tcPr>
            <w:tcW w:w="844" w:type="pct"/>
            <w:gridSpan w:val="3"/>
            <w:tcBorders>
              <w:top w:val="single" w:sz="4" w:space="0" w:color="auto"/>
              <w:left w:val="nil"/>
              <w:bottom w:val="single" w:sz="4" w:space="0" w:color="auto"/>
              <w:right w:val="single" w:sz="4" w:space="0" w:color="auto"/>
            </w:tcBorders>
            <w:shd w:val="clear" w:color="000000" w:fill="D4C19C"/>
            <w:vAlign w:val="center"/>
            <w:hideMark/>
          </w:tcPr>
          <w:p w14:paraId="538CABBA"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Fuente de información variable 2</w:t>
            </w:r>
          </w:p>
        </w:tc>
        <w:tc>
          <w:tcPr>
            <w:tcW w:w="922" w:type="pct"/>
            <w:gridSpan w:val="2"/>
            <w:tcBorders>
              <w:top w:val="single" w:sz="4" w:space="0" w:color="auto"/>
              <w:left w:val="nil"/>
              <w:bottom w:val="single" w:sz="4" w:space="0" w:color="auto"/>
              <w:right w:val="single" w:sz="4" w:space="0" w:color="auto"/>
            </w:tcBorders>
            <w:shd w:val="clear" w:color="000000" w:fill="FFFFFF"/>
            <w:vAlign w:val="center"/>
          </w:tcPr>
          <w:p w14:paraId="56A4D736" w14:textId="77777777" w:rsidR="00793BF4" w:rsidRPr="009243BF" w:rsidRDefault="00793BF4" w:rsidP="001C1E9B">
            <w:pPr>
              <w:jc w:val="center"/>
              <w:rPr>
                <w:rFonts w:ascii="Montserrat" w:eastAsia="Times New Roman" w:hAnsi="Montserrat" w:cs="Calibri"/>
                <w:sz w:val="14"/>
                <w:szCs w:val="16"/>
                <w:lang w:eastAsia="es-MX"/>
              </w:rPr>
            </w:pPr>
            <w:r w:rsidRPr="00A9299A">
              <w:rPr>
                <w:rFonts w:ascii="Montserrat" w:eastAsia="Times New Roman" w:hAnsi="Montserrat" w:cs="Calibri"/>
                <w:sz w:val="14"/>
                <w:szCs w:val="16"/>
                <w:lang w:eastAsia="es-MX"/>
              </w:rPr>
              <w:t>Consejo Nacional de Evaluación de la Política de Desarrollo Social, 2018</w:t>
            </w:r>
          </w:p>
        </w:tc>
      </w:tr>
      <w:tr w:rsidR="00793BF4" w:rsidRPr="009243BF" w14:paraId="5F8DC584" w14:textId="77777777" w:rsidTr="001C1E9B">
        <w:trPr>
          <w:trHeight w:val="715"/>
        </w:trPr>
        <w:tc>
          <w:tcPr>
            <w:tcW w:w="721"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2FF85E11"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lastRenderedPageBreak/>
              <w:t>Sustitución en método de cálculo</w:t>
            </w:r>
          </w:p>
        </w:tc>
        <w:tc>
          <w:tcPr>
            <w:tcW w:w="4279" w:type="pct"/>
            <w:gridSpan w:val="16"/>
            <w:tcBorders>
              <w:top w:val="single" w:sz="4" w:space="0" w:color="auto"/>
              <w:left w:val="nil"/>
              <w:bottom w:val="single" w:sz="4" w:space="0" w:color="auto"/>
              <w:right w:val="single" w:sz="4" w:space="0" w:color="auto"/>
            </w:tcBorders>
            <w:shd w:val="clear" w:color="000000" w:fill="FFFFFF"/>
            <w:vAlign w:val="center"/>
            <w:hideMark/>
          </w:tcPr>
          <w:p w14:paraId="663D7A68" w14:textId="77777777" w:rsidR="00793BF4" w:rsidRPr="009243BF" w:rsidRDefault="00793BF4" w:rsidP="001C1E9B">
            <w:pPr>
              <w:jc w:val="center"/>
              <w:rPr>
                <w:rFonts w:ascii="Montserrat" w:eastAsia="Times New Roman" w:hAnsi="Montserrat" w:cs="Calibri"/>
                <w:color w:val="000000"/>
                <w:sz w:val="14"/>
                <w:szCs w:val="16"/>
                <w:lang w:eastAsia="es-MX"/>
              </w:rPr>
            </w:pPr>
            <w:r w:rsidRPr="00A9299A">
              <w:rPr>
                <w:rFonts w:ascii="Montserrat" w:eastAsia="Times New Roman" w:hAnsi="Montserrat" w:cs="Calibri"/>
                <w:color w:val="000000"/>
                <w:sz w:val="14"/>
                <w:szCs w:val="16"/>
                <w:lang w:eastAsia="es-MX" w:bidi="es-MX"/>
              </w:rPr>
              <w:t>Se debe sustituir las variables del método de cálculo con los valores correspondientes a la línea base. El resultado de la aplicación del método de cálculo será el valor de la línea base de la Meta para el bienestar o Parámetro.</w:t>
            </w:r>
          </w:p>
        </w:tc>
      </w:tr>
      <w:tr w:rsidR="00793BF4" w:rsidRPr="009243BF" w14:paraId="7B027806" w14:textId="77777777" w:rsidTr="001C1E9B">
        <w:trPr>
          <w:trHeight w:val="415"/>
        </w:trPr>
        <w:tc>
          <w:tcPr>
            <w:tcW w:w="5000" w:type="pct"/>
            <w:gridSpan w:val="17"/>
            <w:tcBorders>
              <w:top w:val="single" w:sz="4" w:space="0" w:color="auto"/>
              <w:left w:val="single" w:sz="4" w:space="0" w:color="auto"/>
              <w:bottom w:val="single" w:sz="4" w:space="0" w:color="auto"/>
              <w:right w:val="single" w:sz="4" w:space="0" w:color="000000"/>
            </w:tcBorders>
            <w:shd w:val="clear" w:color="000000" w:fill="B38E5D"/>
            <w:vAlign w:val="center"/>
            <w:hideMark/>
          </w:tcPr>
          <w:p w14:paraId="5CDF3BB5"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VALOR DE LÍNEA BASE Y METAS</w:t>
            </w:r>
          </w:p>
        </w:tc>
      </w:tr>
      <w:tr w:rsidR="00793BF4" w:rsidRPr="009243BF" w14:paraId="1BA09057" w14:textId="77777777" w:rsidTr="001C1E9B">
        <w:trPr>
          <w:trHeight w:val="280"/>
        </w:trPr>
        <w:tc>
          <w:tcPr>
            <w:tcW w:w="2513" w:type="pct"/>
            <w:gridSpan w:val="8"/>
            <w:tcBorders>
              <w:top w:val="single" w:sz="4" w:space="0" w:color="auto"/>
              <w:left w:val="single" w:sz="4" w:space="0" w:color="auto"/>
              <w:bottom w:val="single" w:sz="4" w:space="0" w:color="auto"/>
              <w:right w:val="single" w:sz="4" w:space="0" w:color="auto"/>
            </w:tcBorders>
            <w:shd w:val="clear" w:color="000000" w:fill="D4C19C"/>
            <w:vAlign w:val="center"/>
            <w:hideMark/>
          </w:tcPr>
          <w:p w14:paraId="28C38640"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Línea base</w:t>
            </w:r>
          </w:p>
        </w:tc>
        <w:tc>
          <w:tcPr>
            <w:tcW w:w="2487" w:type="pct"/>
            <w:gridSpan w:val="9"/>
            <w:tcBorders>
              <w:top w:val="single" w:sz="4" w:space="0" w:color="auto"/>
              <w:left w:val="nil"/>
              <w:bottom w:val="single" w:sz="4" w:space="0" w:color="auto"/>
              <w:right w:val="single" w:sz="4" w:space="0" w:color="auto"/>
            </w:tcBorders>
            <w:shd w:val="clear" w:color="000000" w:fill="D4C19C"/>
            <w:vAlign w:val="center"/>
          </w:tcPr>
          <w:p w14:paraId="700219B1"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Nota sobre la línea base</w:t>
            </w:r>
          </w:p>
        </w:tc>
      </w:tr>
      <w:tr w:rsidR="00793BF4" w:rsidRPr="009243BF" w14:paraId="40A53042" w14:textId="77777777" w:rsidTr="001C1E9B">
        <w:trPr>
          <w:trHeight w:val="540"/>
        </w:trPr>
        <w:tc>
          <w:tcPr>
            <w:tcW w:w="721"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79CE28F4"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Valor</w:t>
            </w:r>
          </w:p>
        </w:tc>
        <w:tc>
          <w:tcPr>
            <w:tcW w:w="1793" w:type="pct"/>
            <w:gridSpan w:val="7"/>
            <w:tcBorders>
              <w:top w:val="single" w:sz="4" w:space="0" w:color="auto"/>
              <w:left w:val="nil"/>
              <w:bottom w:val="single" w:sz="4" w:space="0" w:color="auto"/>
              <w:right w:val="single" w:sz="4" w:space="0" w:color="auto"/>
            </w:tcBorders>
            <w:shd w:val="clear" w:color="000000" w:fill="FFFFFF"/>
            <w:vAlign w:val="center"/>
          </w:tcPr>
          <w:p w14:paraId="75060030"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14.5</w:t>
            </w:r>
          </w:p>
        </w:tc>
        <w:tc>
          <w:tcPr>
            <w:tcW w:w="2487" w:type="pct"/>
            <w:gridSpan w:val="9"/>
            <w:vMerge w:val="restart"/>
            <w:tcBorders>
              <w:top w:val="single" w:sz="4" w:space="0" w:color="auto"/>
              <w:left w:val="single" w:sz="4" w:space="0" w:color="auto"/>
              <w:right w:val="single" w:sz="4" w:space="0" w:color="auto"/>
            </w:tcBorders>
            <w:shd w:val="clear" w:color="000000" w:fill="FFFFFF"/>
            <w:vAlign w:val="center"/>
          </w:tcPr>
          <w:p w14:paraId="024232D8"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NA</w:t>
            </w:r>
          </w:p>
        </w:tc>
      </w:tr>
      <w:tr w:rsidR="00793BF4" w:rsidRPr="009243BF" w14:paraId="3E065C24" w14:textId="77777777" w:rsidTr="001C1E9B">
        <w:trPr>
          <w:trHeight w:val="1126"/>
        </w:trPr>
        <w:tc>
          <w:tcPr>
            <w:tcW w:w="721"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1C3918C4"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Año</w:t>
            </w:r>
          </w:p>
        </w:tc>
        <w:tc>
          <w:tcPr>
            <w:tcW w:w="1793" w:type="pct"/>
            <w:gridSpan w:val="7"/>
            <w:tcBorders>
              <w:top w:val="single" w:sz="4" w:space="0" w:color="auto"/>
              <w:left w:val="nil"/>
              <w:bottom w:val="single" w:sz="4" w:space="0" w:color="auto"/>
              <w:right w:val="single" w:sz="4" w:space="0" w:color="auto"/>
            </w:tcBorders>
            <w:shd w:val="clear" w:color="000000" w:fill="FFFFFF"/>
            <w:vAlign w:val="center"/>
            <w:hideMark/>
          </w:tcPr>
          <w:p w14:paraId="5577D7F1" w14:textId="77777777" w:rsidR="00793BF4" w:rsidRPr="009243BF" w:rsidRDefault="00793BF4" w:rsidP="001C1E9B">
            <w:pPr>
              <w:jc w:val="center"/>
              <w:rPr>
                <w:rFonts w:ascii="Montserrat" w:hAnsi="Montserrat"/>
                <w:b/>
                <w:sz w:val="14"/>
                <w:szCs w:val="16"/>
              </w:rPr>
            </w:pPr>
            <w:r>
              <w:rPr>
                <w:rFonts w:ascii="Montserrat" w:hAnsi="Montserrat"/>
                <w:sz w:val="14"/>
                <w:szCs w:val="16"/>
              </w:rPr>
              <w:t>2018</w:t>
            </w:r>
          </w:p>
        </w:tc>
        <w:tc>
          <w:tcPr>
            <w:tcW w:w="2487" w:type="pct"/>
            <w:gridSpan w:val="9"/>
            <w:vMerge/>
            <w:tcBorders>
              <w:left w:val="single" w:sz="4" w:space="0" w:color="auto"/>
              <w:bottom w:val="single" w:sz="4" w:space="0" w:color="auto"/>
              <w:right w:val="single" w:sz="4" w:space="0" w:color="auto"/>
            </w:tcBorders>
            <w:vAlign w:val="center"/>
          </w:tcPr>
          <w:p w14:paraId="71A40FFD" w14:textId="77777777" w:rsidR="00793BF4" w:rsidRPr="009243BF" w:rsidRDefault="00793BF4" w:rsidP="001C1E9B">
            <w:pPr>
              <w:rPr>
                <w:rFonts w:ascii="Montserrat" w:eastAsia="Times New Roman" w:hAnsi="Montserrat" w:cs="Calibri"/>
                <w:color w:val="000000"/>
                <w:sz w:val="14"/>
                <w:szCs w:val="16"/>
                <w:lang w:eastAsia="es-MX"/>
              </w:rPr>
            </w:pPr>
          </w:p>
        </w:tc>
      </w:tr>
      <w:tr w:rsidR="00793BF4" w:rsidRPr="009243BF" w14:paraId="519F7650" w14:textId="77777777" w:rsidTr="001C1E9B">
        <w:trPr>
          <w:trHeight w:val="277"/>
        </w:trPr>
        <w:tc>
          <w:tcPr>
            <w:tcW w:w="2513" w:type="pct"/>
            <w:gridSpan w:val="8"/>
            <w:tcBorders>
              <w:top w:val="single" w:sz="4" w:space="0" w:color="auto"/>
              <w:left w:val="single" w:sz="4" w:space="0" w:color="auto"/>
              <w:bottom w:val="single" w:sz="4" w:space="0" w:color="auto"/>
              <w:right w:val="single" w:sz="4" w:space="0" w:color="auto"/>
            </w:tcBorders>
            <w:shd w:val="clear" w:color="000000" w:fill="D4C19C"/>
            <w:vAlign w:val="center"/>
            <w:hideMark/>
          </w:tcPr>
          <w:p w14:paraId="1509950B"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Meta 2024</w:t>
            </w:r>
          </w:p>
        </w:tc>
        <w:tc>
          <w:tcPr>
            <w:tcW w:w="2487" w:type="pct"/>
            <w:gridSpan w:val="9"/>
            <w:tcBorders>
              <w:top w:val="single" w:sz="4" w:space="0" w:color="auto"/>
              <w:left w:val="single" w:sz="4" w:space="0" w:color="auto"/>
              <w:bottom w:val="single" w:sz="4" w:space="0" w:color="auto"/>
              <w:right w:val="single" w:sz="4" w:space="0" w:color="auto"/>
            </w:tcBorders>
            <w:shd w:val="clear" w:color="000000" w:fill="D4C19C"/>
            <w:vAlign w:val="center"/>
          </w:tcPr>
          <w:p w14:paraId="2BA770CF"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Nota sobre la meta 2024</w:t>
            </w:r>
          </w:p>
        </w:tc>
      </w:tr>
      <w:tr w:rsidR="00793BF4" w:rsidRPr="009243BF" w14:paraId="32E973F5" w14:textId="77777777" w:rsidTr="001C1E9B">
        <w:trPr>
          <w:trHeight w:val="551"/>
        </w:trPr>
        <w:tc>
          <w:tcPr>
            <w:tcW w:w="2513"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6D8AAEFB" w14:textId="77777777" w:rsidR="00793BF4" w:rsidRPr="009243BF" w:rsidRDefault="00793BF4" w:rsidP="001C1E9B">
            <w:pPr>
              <w:jc w:val="center"/>
              <w:rPr>
                <w:rFonts w:ascii="Montserrat" w:hAnsi="Montserrat"/>
                <w:b/>
                <w:sz w:val="14"/>
                <w:szCs w:val="16"/>
              </w:rPr>
            </w:pPr>
            <w:r>
              <w:rPr>
                <w:rFonts w:ascii="Montserrat" w:hAnsi="Montserrat"/>
                <w:sz w:val="14"/>
                <w:szCs w:val="16"/>
              </w:rPr>
              <w:t>14.5</w:t>
            </w:r>
          </w:p>
        </w:tc>
        <w:tc>
          <w:tcPr>
            <w:tcW w:w="2487" w:type="pct"/>
            <w:gridSpan w:val="9"/>
            <w:tcBorders>
              <w:top w:val="single" w:sz="4" w:space="0" w:color="auto"/>
              <w:left w:val="nil"/>
              <w:bottom w:val="single" w:sz="4" w:space="0" w:color="auto"/>
              <w:right w:val="single" w:sz="4" w:space="0" w:color="auto"/>
            </w:tcBorders>
            <w:shd w:val="clear" w:color="auto" w:fill="auto"/>
            <w:vAlign w:val="center"/>
          </w:tcPr>
          <w:p w14:paraId="7C67BDCE"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NA</w:t>
            </w:r>
          </w:p>
        </w:tc>
      </w:tr>
      <w:tr w:rsidR="00793BF4" w:rsidRPr="009243BF" w14:paraId="2FE33E40" w14:textId="77777777" w:rsidTr="001C1E9B">
        <w:trPr>
          <w:trHeight w:val="367"/>
        </w:trPr>
        <w:tc>
          <w:tcPr>
            <w:tcW w:w="5000" w:type="pct"/>
            <w:gridSpan w:val="17"/>
            <w:tcBorders>
              <w:top w:val="single" w:sz="4" w:space="0" w:color="auto"/>
              <w:left w:val="single" w:sz="4" w:space="0" w:color="auto"/>
              <w:bottom w:val="single" w:sz="4" w:space="0" w:color="auto"/>
              <w:right w:val="single" w:sz="4" w:space="0" w:color="auto"/>
            </w:tcBorders>
            <w:shd w:val="clear" w:color="auto" w:fill="B38E5D"/>
            <w:vAlign w:val="center"/>
          </w:tcPr>
          <w:p w14:paraId="41125C0A" w14:textId="77777777" w:rsidR="00793BF4"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 xml:space="preserve">SERIE HISTÓRICA DE LA META </w:t>
            </w:r>
            <w:r>
              <w:rPr>
                <w:rFonts w:ascii="Montserrat" w:eastAsia="Times New Roman" w:hAnsi="Montserrat" w:cs="Calibri"/>
                <w:b/>
                <w:bCs/>
                <w:color w:val="FFFFFF"/>
                <w:sz w:val="14"/>
                <w:szCs w:val="16"/>
                <w:lang w:eastAsia="es-MX"/>
              </w:rPr>
              <w:t>PARA EL</w:t>
            </w:r>
            <w:r w:rsidRPr="009243BF">
              <w:rPr>
                <w:rFonts w:ascii="Montserrat" w:eastAsia="Times New Roman" w:hAnsi="Montserrat" w:cs="Calibri"/>
                <w:b/>
                <w:bCs/>
                <w:color w:val="FFFFFF"/>
                <w:sz w:val="14"/>
                <w:szCs w:val="16"/>
                <w:lang w:eastAsia="es-MX"/>
              </w:rPr>
              <w:t xml:space="preserve"> BIENESTAR</w:t>
            </w:r>
            <w:r>
              <w:rPr>
                <w:rFonts w:ascii="Montserrat" w:eastAsia="Times New Roman" w:hAnsi="Montserrat" w:cs="Calibri"/>
                <w:b/>
                <w:bCs/>
                <w:color w:val="FFFFFF"/>
                <w:sz w:val="14"/>
                <w:szCs w:val="16"/>
                <w:lang w:eastAsia="es-MX"/>
              </w:rPr>
              <w:t xml:space="preserve"> O PARÁMETRO</w:t>
            </w:r>
          </w:p>
          <w:p w14:paraId="7861C3E5" w14:textId="77777777" w:rsidR="00793BF4"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sz w:val="14"/>
                <w:szCs w:val="16"/>
                <w:lang w:eastAsia="es-MX"/>
              </w:rPr>
              <w:t>Se deberán registrar los valores acorde a la frecuencia de medición de la Meta para el bienestar o Parámetro.</w:t>
            </w:r>
          </w:p>
          <w:p w14:paraId="59A52758"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sz w:val="14"/>
                <w:szCs w:val="16"/>
                <w:lang w:eastAsia="es-MX"/>
              </w:rPr>
              <w:t>Pude registrar NA (No aplica) y ND (No disponible) cuando corresponda.</w:t>
            </w:r>
          </w:p>
        </w:tc>
      </w:tr>
      <w:tr w:rsidR="00793BF4" w:rsidRPr="009243BF" w14:paraId="2B2DBD49" w14:textId="77777777" w:rsidTr="001C1E9B">
        <w:trPr>
          <w:trHeight w:val="489"/>
        </w:trPr>
        <w:tc>
          <w:tcPr>
            <w:tcW w:w="721" w:type="pct"/>
            <w:tcBorders>
              <w:top w:val="single" w:sz="4" w:space="0" w:color="auto"/>
              <w:left w:val="single" w:sz="4" w:space="0" w:color="auto"/>
              <w:bottom w:val="single" w:sz="4" w:space="0" w:color="auto"/>
              <w:right w:val="single" w:sz="4" w:space="0" w:color="auto"/>
            </w:tcBorders>
            <w:shd w:val="clear" w:color="auto" w:fill="D4C19C"/>
            <w:vAlign w:val="center"/>
          </w:tcPr>
          <w:p w14:paraId="3BD7EA94"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2012</w:t>
            </w:r>
          </w:p>
        </w:tc>
        <w:tc>
          <w:tcPr>
            <w:tcW w:w="765" w:type="pct"/>
            <w:gridSpan w:val="2"/>
            <w:tcBorders>
              <w:top w:val="single" w:sz="4" w:space="0" w:color="auto"/>
              <w:left w:val="single" w:sz="4" w:space="0" w:color="auto"/>
              <w:bottom w:val="single" w:sz="4" w:space="0" w:color="auto"/>
              <w:right w:val="single" w:sz="4" w:space="0" w:color="auto"/>
            </w:tcBorders>
            <w:shd w:val="clear" w:color="auto" w:fill="D4C19C"/>
            <w:vAlign w:val="center"/>
          </w:tcPr>
          <w:p w14:paraId="654EF49F"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2013</w:t>
            </w:r>
          </w:p>
        </w:tc>
        <w:tc>
          <w:tcPr>
            <w:tcW w:w="698" w:type="pct"/>
            <w:gridSpan w:val="3"/>
            <w:tcBorders>
              <w:top w:val="single" w:sz="4" w:space="0" w:color="auto"/>
              <w:left w:val="nil"/>
              <w:bottom w:val="single" w:sz="4" w:space="0" w:color="auto"/>
              <w:right w:val="single" w:sz="4" w:space="0" w:color="auto"/>
            </w:tcBorders>
            <w:shd w:val="clear" w:color="auto" w:fill="D4C19C"/>
            <w:vAlign w:val="center"/>
          </w:tcPr>
          <w:p w14:paraId="210B7532"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2014</w:t>
            </w:r>
          </w:p>
        </w:tc>
        <w:tc>
          <w:tcPr>
            <w:tcW w:w="688" w:type="pct"/>
            <w:gridSpan w:val="3"/>
            <w:tcBorders>
              <w:top w:val="single" w:sz="4" w:space="0" w:color="auto"/>
              <w:left w:val="nil"/>
              <w:bottom w:val="single" w:sz="4" w:space="0" w:color="auto"/>
              <w:right w:val="single" w:sz="4" w:space="0" w:color="auto"/>
            </w:tcBorders>
            <w:shd w:val="clear" w:color="auto" w:fill="D4C19C"/>
            <w:vAlign w:val="center"/>
          </w:tcPr>
          <w:p w14:paraId="4F9BB530"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2015</w:t>
            </w:r>
          </w:p>
        </w:tc>
        <w:tc>
          <w:tcPr>
            <w:tcW w:w="706" w:type="pct"/>
            <w:gridSpan w:val="4"/>
            <w:tcBorders>
              <w:top w:val="single" w:sz="4" w:space="0" w:color="auto"/>
              <w:left w:val="nil"/>
              <w:bottom w:val="single" w:sz="4" w:space="0" w:color="auto"/>
              <w:right w:val="single" w:sz="4" w:space="0" w:color="auto"/>
            </w:tcBorders>
            <w:shd w:val="clear" w:color="auto" w:fill="D4C19C"/>
            <w:vAlign w:val="center"/>
          </w:tcPr>
          <w:p w14:paraId="2382CADB"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2016</w:t>
            </w:r>
          </w:p>
        </w:tc>
        <w:tc>
          <w:tcPr>
            <w:tcW w:w="651" w:type="pct"/>
            <w:gridSpan w:val="3"/>
            <w:tcBorders>
              <w:top w:val="single" w:sz="4" w:space="0" w:color="auto"/>
              <w:left w:val="nil"/>
              <w:bottom w:val="single" w:sz="4" w:space="0" w:color="auto"/>
              <w:right w:val="single" w:sz="4" w:space="0" w:color="auto"/>
            </w:tcBorders>
            <w:shd w:val="clear" w:color="auto" w:fill="D4C19C"/>
            <w:vAlign w:val="center"/>
          </w:tcPr>
          <w:p w14:paraId="6BACF3EB"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2017</w:t>
            </w:r>
          </w:p>
        </w:tc>
        <w:tc>
          <w:tcPr>
            <w:tcW w:w="773" w:type="pct"/>
            <w:tcBorders>
              <w:top w:val="single" w:sz="4" w:space="0" w:color="auto"/>
              <w:left w:val="nil"/>
              <w:bottom w:val="single" w:sz="4" w:space="0" w:color="auto"/>
              <w:right w:val="single" w:sz="4" w:space="0" w:color="auto"/>
            </w:tcBorders>
            <w:shd w:val="clear" w:color="auto" w:fill="D4C19C"/>
            <w:vAlign w:val="center"/>
          </w:tcPr>
          <w:p w14:paraId="65167FB2"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2018</w:t>
            </w:r>
          </w:p>
        </w:tc>
      </w:tr>
      <w:tr w:rsidR="00793BF4" w:rsidRPr="009243BF" w14:paraId="07DE2D9E" w14:textId="77777777" w:rsidTr="001C1E9B">
        <w:trPr>
          <w:trHeight w:val="404"/>
        </w:trPr>
        <w:tc>
          <w:tcPr>
            <w:tcW w:w="721" w:type="pct"/>
            <w:tcBorders>
              <w:top w:val="single" w:sz="4" w:space="0" w:color="auto"/>
              <w:left w:val="single" w:sz="4" w:space="0" w:color="auto"/>
              <w:bottom w:val="single" w:sz="4" w:space="0" w:color="auto"/>
              <w:right w:val="single" w:sz="4" w:space="0" w:color="auto"/>
            </w:tcBorders>
            <w:shd w:val="clear" w:color="000000" w:fill="FFFFFF"/>
            <w:vAlign w:val="center"/>
          </w:tcPr>
          <w:p w14:paraId="14C36965"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76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7AF134C"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698" w:type="pct"/>
            <w:gridSpan w:val="3"/>
            <w:tcBorders>
              <w:top w:val="single" w:sz="4" w:space="0" w:color="auto"/>
              <w:left w:val="nil"/>
              <w:bottom w:val="single" w:sz="4" w:space="0" w:color="auto"/>
              <w:right w:val="single" w:sz="4" w:space="0" w:color="auto"/>
            </w:tcBorders>
            <w:shd w:val="clear" w:color="000000" w:fill="FFFFFF"/>
            <w:vAlign w:val="center"/>
          </w:tcPr>
          <w:p w14:paraId="028408A7"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688" w:type="pct"/>
            <w:gridSpan w:val="3"/>
            <w:tcBorders>
              <w:top w:val="single" w:sz="4" w:space="0" w:color="auto"/>
              <w:left w:val="nil"/>
              <w:bottom w:val="single" w:sz="4" w:space="0" w:color="auto"/>
              <w:right w:val="single" w:sz="4" w:space="0" w:color="auto"/>
            </w:tcBorders>
            <w:shd w:val="clear" w:color="000000" w:fill="FFFFFF"/>
            <w:vAlign w:val="center"/>
          </w:tcPr>
          <w:p w14:paraId="1E4CB16E"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706" w:type="pct"/>
            <w:gridSpan w:val="4"/>
            <w:tcBorders>
              <w:top w:val="single" w:sz="4" w:space="0" w:color="auto"/>
              <w:left w:val="nil"/>
              <w:bottom w:val="single" w:sz="4" w:space="0" w:color="auto"/>
              <w:right w:val="single" w:sz="4" w:space="0" w:color="auto"/>
            </w:tcBorders>
            <w:shd w:val="clear" w:color="000000" w:fill="FFFFFF"/>
            <w:vAlign w:val="center"/>
          </w:tcPr>
          <w:p w14:paraId="7F3F9CBB"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651" w:type="pct"/>
            <w:gridSpan w:val="3"/>
            <w:tcBorders>
              <w:top w:val="single" w:sz="4" w:space="0" w:color="auto"/>
              <w:left w:val="nil"/>
              <w:bottom w:val="single" w:sz="4" w:space="0" w:color="auto"/>
              <w:right w:val="single" w:sz="4" w:space="0" w:color="auto"/>
            </w:tcBorders>
            <w:shd w:val="clear" w:color="000000" w:fill="FFFFFF"/>
            <w:vAlign w:val="center"/>
          </w:tcPr>
          <w:p w14:paraId="466CA59F"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773" w:type="pct"/>
            <w:tcBorders>
              <w:top w:val="single" w:sz="4" w:space="0" w:color="auto"/>
              <w:left w:val="nil"/>
              <w:bottom w:val="single" w:sz="4" w:space="0" w:color="auto"/>
              <w:right w:val="single" w:sz="4" w:space="0" w:color="auto"/>
            </w:tcBorders>
            <w:shd w:val="clear" w:color="000000" w:fill="FFFFFF"/>
            <w:vAlign w:val="center"/>
          </w:tcPr>
          <w:p w14:paraId="511AAFFC"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0.469</w:t>
            </w:r>
          </w:p>
        </w:tc>
      </w:tr>
      <w:tr w:rsidR="00793BF4" w:rsidRPr="009243BF" w14:paraId="02D283E0" w14:textId="77777777" w:rsidTr="001C1E9B">
        <w:trPr>
          <w:trHeight w:val="266"/>
        </w:trPr>
        <w:tc>
          <w:tcPr>
            <w:tcW w:w="5000" w:type="pct"/>
            <w:gridSpan w:val="17"/>
            <w:tcBorders>
              <w:top w:val="single" w:sz="4" w:space="0" w:color="auto"/>
              <w:left w:val="single" w:sz="4" w:space="0" w:color="auto"/>
              <w:bottom w:val="single" w:sz="4" w:space="0" w:color="auto"/>
              <w:right w:val="single" w:sz="4" w:space="0" w:color="auto"/>
            </w:tcBorders>
            <w:shd w:val="clear" w:color="auto" w:fill="B38E5D"/>
            <w:vAlign w:val="center"/>
          </w:tcPr>
          <w:p w14:paraId="7188BC6B" w14:textId="77777777" w:rsidR="00793BF4"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METAS</w:t>
            </w:r>
          </w:p>
          <w:p w14:paraId="25B153A7" w14:textId="77777777" w:rsidR="00793BF4" w:rsidRDefault="00793BF4" w:rsidP="001C1E9B">
            <w:pPr>
              <w:jc w:val="center"/>
              <w:rPr>
                <w:rFonts w:ascii="Montserrat" w:eastAsia="Times New Roman" w:hAnsi="Montserrat" w:cs="Calibri"/>
                <w:b/>
                <w:bCs/>
                <w:color w:val="FFFFFF" w:themeColor="background1"/>
                <w:sz w:val="14"/>
                <w:szCs w:val="16"/>
                <w:lang w:eastAsia="es-MX"/>
              </w:rPr>
            </w:pPr>
            <w:r>
              <w:rPr>
                <w:rFonts w:ascii="Montserrat" w:eastAsia="Times New Roman" w:hAnsi="Montserrat" w:cs="Calibri"/>
                <w:b/>
                <w:bCs/>
                <w:color w:val="FFFFFF" w:themeColor="background1"/>
                <w:sz w:val="14"/>
                <w:szCs w:val="16"/>
                <w:lang w:eastAsia="es-MX"/>
              </w:rPr>
              <w:t xml:space="preserve">Sólo aplica para Metas para el bienestar. </w:t>
            </w:r>
          </w:p>
          <w:p w14:paraId="1EE2EE09"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themeColor="background1"/>
                <w:sz w:val="14"/>
                <w:szCs w:val="16"/>
                <w:lang w:eastAsia="es-MX"/>
              </w:rPr>
              <w:t>Puede registrar NA cuando no aplique meta para ese año, de acuerdo con la frecuencia de medición.</w:t>
            </w:r>
          </w:p>
        </w:tc>
      </w:tr>
      <w:tr w:rsidR="00793BF4" w:rsidRPr="009243BF" w14:paraId="48936D77" w14:textId="77777777" w:rsidTr="001C1E9B">
        <w:trPr>
          <w:trHeight w:val="489"/>
        </w:trPr>
        <w:tc>
          <w:tcPr>
            <w:tcW w:w="976" w:type="pct"/>
            <w:gridSpan w:val="2"/>
            <w:tcBorders>
              <w:top w:val="single" w:sz="4" w:space="0" w:color="auto"/>
              <w:left w:val="single" w:sz="4" w:space="0" w:color="auto"/>
              <w:bottom w:val="single" w:sz="4" w:space="0" w:color="auto"/>
              <w:right w:val="single" w:sz="4" w:space="0" w:color="auto"/>
            </w:tcBorders>
            <w:shd w:val="clear" w:color="auto" w:fill="D4C19C"/>
            <w:vAlign w:val="center"/>
          </w:tcPr>
          <w:p w14:paraId="6119C91E"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2020</w:t>
            </w:r>
          </w:p>
        </w:tc>
        <w:tc>
          <w:tcPr>
            <w:tcW w:w="992" w:type="pct"/>
            <w:gridSpan w:val="3"/>
            <w:tcBorders>
              <w:top w:val="single" w:sz="4" w:space="0" w:color="auto"/>
              <w:left w:val="single" w:sz="4" w:space="0" w:color="auto"/>
              <w:bottom w:val="single" w:sz="4" w:space="0" w:color="auto"/>
              <w:right w:val="single" w:sz="4" w:space="0" w:color="auto"/>
            </w:tcBorders>
            <w:shd w:val="clear" w:color="auto" w:fill="D4C19C"/>
            <w:vAlign w:val="center"/>
          </w:tcPr>
          <w:p w14:paraId="35456C34"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2021</w:t>
            </w:r>
          </w:p>
        </w:tc>
        <w:tc>
          <w:tcPr>
            <w:tcW w:w="988" w:type="pct"/>
            <w:gridSpan w:val="5"/>
            <w:tcBorders>
              <w:top w:val="single" w:sz="4" w:space="0" w:color="auto"/>
              <w:left w:val="single" w:sz="4" w:space="0" w:color="auto"/>
              <w:bottom w:val="single" w:sz="4" w:space="0" w:color="auto"/>
              <w:right w:val="single" w:sz="4" w:space="0" w:color="auto"/>
            </w:tcBorders>
            <w:shd w:val="clear" w:color="auto" w:fill="D4C19C"/>
            <w:vAlign w:val="center"/>
          </w:tcPr>
          <w:p w14:paraId="4354CB60"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2022</w:t>
            </w:r>
          </w:p>
        </w:tc>
        <w:tc>
          <w:tcPr>
            <w:tcW w:w="972" w:type="pct"/>
            <w:gridSpan w:val="4"/>
            <w:tcBorders>
              <w:top w:val="single" w:sz="4" w:space="0" w:color="auto"/>
              <w:left w:val="single" w:sz="4" w:space="0" w:color="auto"/>
              <w:bottom w:val="single" w:sz="4" w:space="0" w:color="auto"/>
              <w:right w:val="single" w:sz="4" w:space="0" w:color="auto"/>
            </w:tcBorders>
            <w:shd w:val="clear" w:color="auto" w:fill="D4C19C"/>
            <w:vAlign w:val="center"/>
          </w:tcPr>
          <w:p w14:paraId="270AFC77"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2023</w:t>
            </w:r>
          </w:p>
        </w:tc>
        <w:tc>
          <w:tcPr>
            <w:tcW w:w="1073" w:type="pct"/>
            <w:gridSpan w:val="3"/>
            <w:tcBorders>
              <w:top w:val="single" w:sz="4" w:space="0" w:color="auto"/>
              <w:left w:val="single" w:sz="4" w:space="0" w:color="auto"/>
              <w:bottom w:val="single" w:sz="4" w:space="0" w:color="auto"/>
              <w:right w:val="single" w:sz="4" w:space="0" w:color="auto"/>
            </w:tcBorders>
            <w:shd w:val="clear" w:color="auto" w:fill="D4C19C"/>
            <w:vAlign w:val="center"/>
          </w:tcPr>
          <w:p w14:paraId="6B842BDB"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2024</w:t>
            </w:r>
          </w:p>
        </w:tc>
      </w:tr>
      <w:tr w:rsidR="00793BF4" w:rsidRPr="009243BF" w14:paraId="27FBB767" w14:textId="77777777" w:rsidTr="001C1E9B">
        <w:trPr>
          <w:trHeight w:val="350"/>
        </w:trPr>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DB4047" w14:textId="77777777" w:rsidR="00793BF4" w:rsidRPr="00A9299A" w:rsidRDefault="00793BF4" w:rsidP="001C1E9B">
            <w:pPr>
              <w:jc w:val="center"/>
              <w:rPr>
                <w:rFonts w:ascii="Montserrat" w:eastAsia="Times New Roman" w:hAnsi="Montserrat" w:cs="Calibri"/>
                <w:color w:val="000000"/>
                <w:sz w:val="14"/>
                <w:szCs w:val="16"/>
                <w:lang w:eastAsia="es-MX"/>
              </w:rPr>
            </w:pPr>
            <w:r w:rsidRPr="00A9299A">
              <w:rPr>
                <w:rFonts w:ascii="Montserrat" w:eastAsia="Times New Roman" w:hAnsi="Montserrat" w:cs="Calibri"/>
                <w:color w:val="000000"/>
                <w:sz w:val="14"/>
                <w:szCs w:val="16"/>
                <w:lang w:eastAsia="es-MX"/>
              </w:rPr>
              <w:t>14.5</w:t>
            </w:r>
          </w:p>
        </w:tc>
        <w:tc>
          <w:tcPr>
            <w:tcW w:w="99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3DB9AA" w14:textId="77777777" w:rsidR="00793BF4" w:rsidRPr="00A9299A" w:rsidRDefault="00793BF4" w:rsidP="001C1E9B">
            <w:pPr>
              <w:jc w:val="center"/>
              <w:rPr>
                <w:rFonts w:ascii="Montserrat" w:eastAsia="Times New Roman" w:hAnsi="Montserrat" w:cs="Calibri"/>
                <w:color w:val="000000"/>
                <w:sz w:val="14"/>
                <w:szCs w:val="16"/>
                <w:lang w:eastAsia="es-MX"/>
              </w:rPr>
            </w:pPr>
            <w:r w:rsidRPr="00A9299A">
              <w:rPr>
                <w:rFonts w:ascii="Montserrat" w:eastAsia="Times New Roman" w:hAnsi="Montserrat" w:cs="Calibri"/>
                <w:color w:val="000000"/>
                <w:sz w:val="14"/>
                <w:szCs w:val="16"/>
                <w:lang w:eastAsia="es-MX"/>
              </w:rPr>
              <w:t>NA</w:t>
            </w:r>
          </w:p>
        </w:tc>
        <w:tc>
          <w:tcPr>
            <w:tcW w:w="98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3086860" w14:textId="77777777" w:rsidR="00793BF4" w:rsidRPr="00A9299A" w:rsidRDefault="00793BF4" w:rsidP="001C1E9B">
            <w:pPr>
              <w:jc w:val="center"/>
              <w:rPr>
                <w:rFonts w:ascii="Montserrat" w:eastAsia="Times New Roman" w:hAnsi="Montserrat" w:cs="Calibri"/>
                <w:color w:val="000000"/>
                <w:sz w:val="14"/>
                <w:szCs w:val="16"/>
                <w:lang w:eastAsia="es-MX"/>
              </w:rPr>
            </w:pPr>
            <w:r w:rsidRPr="00A9299A">
              <w:rPr>
                <w:rFonts w:ascii="Montserrat" w:eastAsia="Times New Roman" w:hAnsi="Montserrat" w:cs="Calibri"/>
                <w:color w:val="000000"/>
                <w:sz w:val="14"/>
                <w:szCs w:val="16"/>
                <w:lang w:eastAsia="es-MX"/>
              </w:rPr>
              <w:t>14.5</w:t>
            </w:r>
          </w:p>
        </w:tc>
        <w:tc>
          <w:tcPr>
            <w:tcW w:w="97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991EDD" w14:textId="77777777" w:rsidR="00793BF4" w:rsidRPr="00A9299A" w:rsidRDefault="00793BF4" w:rsidP="001C1E9B">
            <w:pPr>
              <w:jc w:val="center"/>
              <w:rPr>
                <w:rFonts w:ascii="Montserrat" w:eastAsia="Times New Roman" w:hAnsi="Montserrat" w:cs="Calibri"/>
                <w:color w:val="000000"/>
                <w:sz w:val="14"/>
                <w:szCs w:val="16"/>
                <w:lang w:eastAsia="es-MX"/>
              </w:rPr>
            </w:pPr>
            <w:r w:rsidRPr="00A9299A">
              <w:rPr>
                <w:rFonts w:ascii="Montserrat" w:eastAsia="Times New Roman" w:hAnsi="Montserrat" w:cs="Calibri"/>
                <w:color w:val="000000"/>
                <w:sz w:val="14"/>
                <w:szCs w:val="16"/>
                <w:lang w:eastAsia="es-MX"/>
              </w:rPr>
              <w:t>NA</w:t>
            </w:r>
          </w:p>
        </w:tc>
        <w:tc>
          <w:tcPr>
            <w:tcW w:w="10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41E505" w14:textId="77777777" w:rsidR="00793BF4" w:rsidRPr="00A9299A" w:rsidRDefault="00793BF4" w:rsidP="001C1E9B">
            <w:pPr>
              <w:jc w:val="center"/>
              <w:rPr>
                <w:rFonts w:ascii="Montserrat" w:eastAsia="Times New Roman" w:hAnsi="Montserrat" w:cs="Calibri"/>
                <w:color w:val="000000"/>
                <w:sz w:val="14"/>
                <w:szCs w:val="16"/>
                <w:lang w:eastAsia="es-MX"/>
              </w:rPr>
            </w:pPr>
            <w:r w:rsidRPr="00A9299A">
              <w:rPr>
                <w:rFonts w:ascii="Montserrat" w:eastAsia="Times New Roman" w:hAnsi="Montserrat" w:cs="Calibri"/>
                <w:color w:val="000000"/>
                <w:sz w:val="14"/>
                <w:szCs w:val="16"/>
                <w:lang w:eastAsia="es-MX"/>
              </w:rPr>
              <w:t xml:space="preserve">14.5 </w:t>
            </w:r>
          </w:p>
        </w:tc>
      </w:tr>
    </w:tbl>
    <w:p w14:paraId="7EB7A1F0" w14:textId="77777777" w:rsidR="00793BF4" w:rsidRPr="001950E8" w:rsidRDefault="00793BF4" w:rsidP="00793BF4"/>
    <w:p w14:paraId="65CC64E1" w14:textId="77777777" w:rsidR="00793BF4" w:rsidRDefault="00793BF4" w:rsidP="00793BF4">
      <w:r>
        <w:br w:type="page"/>
      </w:r>
    </w:p>
    <w:p w14:paraId="6D46ECC5" w14:textId="77777777" w:rsidR="00793BF4" w:rsidRPr="00DA0E46" w:rsidRDefault="00793BF4" w:rsidP="00793BF4">
      <w:pPr>
        <w:pStyle w:val="TtuloTDC"/>
        <w:rPr>
          <w:sz w:val="24"/>
          <w:szCs w:val="24"/>
        </w:rPr>
      </w:pPr>
      <w:r w:rsidRPr="00DA0E46">
        <w:rPr>
          <w:sz w:val="24"/>
          <w:szCs w:val="24"/>
        </w:rPr>
        <w:lastRenderedPageBreak/>
        <w:t xml:space="preserve">Meta para el bienestar del Objetivo prioritario </w:t>
      </w:r>
      <w:r>
        <w:rPr>
          <w:sz w:val="24"/>
          <w:szCs w:val="24"/>
        </w:rPr>
        <w:t>5</w:t>
      </w:r>
    </w:p>
    <w:p w14:paraId="54F62405" w14:textId="77777777" w:rsidR="00793BF4" w:rsidRDefault="00793BF4" w:rsidP="00793BF4"/>
    <w:tbl>
      <w:tblPr>
        <w:tblW w:w="5000" w:type="pct"/>
        <w:tblCellMar>
          <w:left w:w="70" w:type="dxa"/>
          <w:right w:w="70" w:type="dxa"/>
        </w:tblCellMar>
        <w:tblLook w:val="04A0" w:firstRow="1" w:lastRow="0" w:firstColumn="1" w:lastColumn="0" w:noHBand="0" w:noVBand="1"/>
      </w:tblPr>
      <w:tblGrid>
        <w:gridCol w:w="1392"/>
        <w:gridCol w:w="497"/>
        <w:gridCol w:w="988"/>
        <w:gridCol w:w="337"/>
        <w:gridCol w:w="603"/>
        <w:gridCol w:w="422"/>
        <w:gridCol w:w="422"/>
        <w:gridCol w:w="227"/>
        <w:gridCol w:w="693"/>
        <w:gridCol w:w="168"/>
        <w:gridCol w:w="410"/>
        <w:gridCol w:w="139"/>
        <w:gridCol w:w="666"/>
        <w:gridCol w:w="680"/>
        <w:gridCol w:w="297"/>
        <w:gridCol w:w="273"/>
        <w:gridCol w:w="1415"/>
      </w:tblGrid>
      <w:tr w:rsidR="00793BF4" w:rsidRPr="009243BF" w14:paraId="418B2AB3" w14:textId="77777777" w:rsidTr="001C1E9B">
        <w:trPr>
          <w:trHeight w:val="330"/>
        </w:trPr>
        <w:tc>
          <w:tcPr>
            <w:tcW w:w="5000" w:type="pct"/>
            <w:gridSpan w:val="17"/>
            <w:tcBorders>
              <w:top w:val="single" w:sz="4" w:space="0" w:color="auto"/>
              <w:left w:val="single" w:sz="4" w:space="0" w:color="auto"/>
              <w:bottom w:val="single" w:sz="4" w:space="0" w:color="auto"/>
              <w:right w:val="single" w:sz="4" w:space="0" w:color="auto"/>
            </w:tcBorders>
            <w:shd w:val="clear" w:color="000000" w:fill="B38E5D"/>
            <w:vAlign w:val="center"/>
            <w:hideMark/>
          </w:tcPr>
          <w:p w14:paraId="01D0C7BC"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sz w:val="14"/>
                <w:szCs w:val="16"/>
                <w:lang w:eastAsia="es-MX"/>
              </w:rPr>
              <w:t>ELEMENTOS DE META PARA EL</w:t>
            </w:r>
            <w:r w:rsidRPr="009243BF">
              <w:rPr>
                <w:rFonts w:ascii="Montserrat" w:eastAsia="Times New Roman" w:hAnsi="Montserrat" w:cs="Calibri"/>
                <w:b/>
                <w:bCs/>
                <w:color w:val="FFFFFF"/>
                <w:sz w:val="14"/>
                <w:szCs w:val="16"/>
                <w:lang w:eastAsia="es-MX"/>
              </w:rPr>
              <w:t xml:space="preserve"> BIENESTAR</w:t>
            </w:r>
            <w:r>
              <w:rPr>
                <w:rFonts w:ascii="Montserrat" w:eastAsia="Times New Roman" w:hAnsi="Montserrat" w:cs="Calibri"/>
                <w:b/>
                <w:bCs/>
                <w:color w:val="FFFFFF"/>
                <w:sz w:val="14"/>
                <w:szCs w:val="16"/>
                <w:lang w:eastAsia="es-MX"/>
              </w:rPr>
              <w:t xml:space="preserve"> O PARÁMETRO</w:t>
            </w:r>
          </w:p>
        </w:tc>
      </w:tr>
      <w:tr w:rsidR="00793BF4" w:rsidRPr="009243BF" w14:paraId="60A7E98F" w14:textId="77777777" w:rsidTr="001C1E9B">
        <w:trPr>
          <w:trHeight w:val="412"/>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12F1DFBC"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Nombre</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tcPr>
          <w:p w14:paraId="6420FD72" w14:textId="77777777" w:rsidR="00793BF4" w:rsidRPr="006E27E0" w:rsidRDefault="00793BF4" w:rsidP="001C1E9B">
            <w:pPr>
              <w:jc w:val="center"/>
              <w:rPr>
                <w:rFonts w:ascii="Montserrat" w:hAnsi="Montserrat"/>
                <w:sz w:val="14"/>
                <w:szCs w:val="16"/>
              </w:rPr>
            </w:pPr>
            <w:r w:rsidRPr="003E0064">
              <w:rPr>
                <w:rFonts w:ascii="Montserrat" w:hAnsi="Montserrat"/>
                <w:sz w:val="14"/>
                <w:szCs w:val="16"/>
              </w:rPr>
              <w:t>Porcentaje de viviendas en rezago habitacional</w:t>
            </w:r>
            <w:r>
              <w:rPr>
                <w:rFonts w:ascii="Montserrat" w:hAnsi="Montserrat"/>
                <w:sz w:val="14"/>
                <w:szCs w:val="16"/>
              </w:rPr>
              <w:t xml:space="preserve"> </w:t>
            </w:r>
          </w:p>
        </w:tc>
      </w:tr>
      <w:tr w:rsidR="00793BF4" w:rsidRPr="009243BF" w14:paraId="1DD69BB6" w14:textId="77777777" w:rsidTr="001C1E9B">
        <w:trPr>
          <w:trHeight w:val="371"/>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24B8096A"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Objetivo prioritario</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tcPr>
          <w:p w14:paraId="434DE1A7" w14:textId="77777777" w:rsidR="00793BF4" w:rsidRPr="001D443B" w:rsidRDefault="00793BF4" w:rsidP="001C1E9B">
            <w:pPr>
              <w:jc w:val="center"/>
              <w:rPr>
                <w:rFonts w:ascii="Montserrat" w:hAnsi="Montserrat"/>
                <w:sz w:val="14"/>
                <w:szCs w:val="16"/>
              </w:rPr>
            </w:pPr>
            <w:r>
              <w:rPr>
                <w:rFonts w:ascii="Montserrat" w:hAnsi="Montserrat"/>
                <w:sz w:val="14"/>
                <w:szCs w:val="16"/>
              </w:rPr>
              <w:t>Objetivo prioritario 5. Promover el hábitat integral de la población en la política de vivienda adecuada.</w:t>
            </w:r>
          </w:p>
        </w:tc>
      </w:tr>
      <w:tr w:rsidR="00793BF4" w:rsidRPr="009243BF" w14:paraId="7E65F808" w14:textId="77777777" w:rsidTr="001C1E9B">
        <w:trPr>
          <w:trHeight w:val="40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D205900"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Definición</w:t>
            </w:r>
            <w:r>
              <w:rPr>
                <w:rFonts w:ascii="Montserrat" w:eastAsia="Times New Roman" w:hAnsi="Montserrat" w:cs="Calibri"/>
                <w:b/>
                <w:bCs/>
                <w:color w:val="FFFFFF"/>
                <w:sz w:val="14"/>
                <w:szCs w:val="16"/>
                <w:lang w:eastAsia="es-MX"/>
              </w:rPr>
              <w:t xml:space="preserve"> o descripción</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hideMark/>
          </w:tcPr>
          <w:p w14:paraId="6D034491" w14:textId="77777777" w:rsidR="00793BF4" w:rsidRPr="001D443B"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M</w:t>
            </w:r>
            <w:r w:rsidRPr="001D443B">
              <w:rPr>
                <w:rFonts w:ascii="Montserrat" w:eastAsia="Times New Roman" w:hAnsi="Montserrat" w:cs="Calibri"/>
                <w:color w:val="000000"/>
                <w:sz w:val="14"/>
                <w:szCs w:val="16"/>
                <w:lang w:eastAsia="es-MX"/>
              </w:rPr>
              <w:t xml:space="preserve">ide el porcentaje de viviendas construidas con materiales deteriorados o regulares en piso, techo y paredes, y con precariedad en espacios, es decir, que no cuentan con excusado o que el promedio de personas por cuarto es mayor a 2.5. </w:t>
            </w:r>
          </w:p>
          <w:p w14:paraId="316A5A46" w14:textId="77777777" w:rsidR="00793BF4" w:rsidRPr="001D443B" w:rsidRDefault="00793BF4" w:rsidP="001C1E9B">
            <w:pPr>
              <w:jc w:val="center"/>
              <w:rPr>
                <w:rFonts w:ascii="Montserrat" w:eastAsia="Times New Roman" w:hAnsi="Montserrat" w:cs="Calibri"/>
                <w:color w:val="000000"/>
                <w:sz w:val="14"/>
                <w:szCs w:val="16"/>
                <w:lang w:eastAsia="es-MX"/>
              </w:rPr>
            </w:pPr>
          </w:p>
          <w:p w14:paraId="581602F9" w14:textId="77777777" w:rsidR="00793BF4" w:rsidRPr="001D443B" w:rsidRDefault="00793BF4" w:rsidP="001C1E9B">
            <w:pPr>
              <w:jc w:val="center"/>
              <w:rPr>
                <w:rFonts w:ascii="Montserrat" w:eastAsia="Times New Roman" w:hAnsi="Montserrat" w:cs="Calibri"/>
                <w:color w:val="000000"/>
                <w:sz w:val="14"/>
                <w:szCs w:val="16"/>
                <w:lang w:eastAsia="es-MX"/>
              </w:rPr>
            </w:pPr>
            <w:r w:rsidRPr="001D443B">
              <w:rPr>
                <w:rFonts w:ascii="Montserrat" w:eastAsia="Times New Roman" w:hAnsi="Montserrat" w:cs="Calibri"/>
                <w:color w:val="000000"/>
                <w:sz w:val="14"/>
                <w:szCs w:val="16"/>
                <w:lang w:eastAsia="es-MX"/>
              </w:rPr>
              <w:t>Materiales regulares piso: tierra.</w:t>
            </w:r>
          </w:p>
          <w:p w14:paraId="5F7CF89A" w14:textId="77777777" w:rsidR="00793BF4" w:rsidRPr="001D443B" w:rsidRDefault="00793BF4" w:rsidP="001C1E9B">
            <w:pPr>
              <w:jc w:val="center"/>
              <w:rPr>
                <w:rFonts w:ascii="Montserrat" w:eastAsia="Times New Roman" w:hAnsi="Montserrat" w:cs="Calibri"/>
                <w:color w:val="000000"/>
                <w:sz w:val="14"/>
                <w:szCs w:val="16"/>
                <w:lang w:eastAsia="es-MX"/>
              </w:rPr>
            </w:pPr>
            <w:r w:rsidRPr="001D443B">
              <w:rPr>
                <w:rFonts w:ascii="Montserrat" w:eastAsia="Times New Roman" w:hAnsi="Montserrat" w:cs="Calibri"/>
                <w:color w:val="000000"/>
                <w:sz w:val="14"/>
                <w:szCs w:val="16"/>
                <w:lang w:eastAsia="es-MX"/>
              </w:rPr>
              <w:t>Materiales regulares techo: lámina metálica, lámina de asbesto, madera o tejamanil, teja; materiales deteriorados techo: material de desecho, lámina de cartón, palma o paja.</w:t>
            </w:r>
          </w:p>
          <w:p w14:paraId="10AE00EB" w14:textId="1EB9E600" w:rsidR="00793BF4" w:rsidRPr="009243BF" w:rsidRDefault="00793BF4" w:rsidP="00AA7EF5">
            <w:pPr>
              <w:jc w:val="center"/>
              <w:rPr>
                <w:rFonts w:ascii="Montserrat" w:eastAsia="Times New Roman" w:hAnsi="Montserrat" w:cs="Calibri"/>
                <w:color w:val="000000"/>
                <w:sz w:val="14"/>
                <w:szCs w:val="16"/>
                <w:lang w:eastAsia="es-MX"/>
              </w:rPr>
            </w:pPr>
            <w:r w:rsidRPr="001D443B">
              <w:rPr>
                <w:rFonts w:ascii="Montserrat" w:eastAsia="Times New Roman" w:hAnsi="Montserrat" w:cs="Calibri"/>
                <w:color w:val="000000"/>
                <w:sz w:val="14"/>
                <w:szCs w:val="16"/>
                <w:lang w:eastAsia="es-MX"/>
              </w:rPr>
              <w:t>Materiales regulares paredes: lámina de asbesto o metálica, madera; materiales deteriorados paredes: material de desecho, lámina de cartón, carrizo, bambú o palma, embarro o bajareque.</w:t>
            </w:r>
          </w:p>
        </w:tc>
      </w:tr>
      <w:tr w:rsidR="00793BF4" w:rsidRPr="009243BF" w14:paraId="3F925BEA" w14:textId="77777777" w:rsidTr="001C1E9B">
        <w:trPr>
          <w:trHeight w:val="1583"/>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28E941BF"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Nivel de desagregación</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hideMark/>
          </w:tcPr>
          <w:p w14:paraId="178BF329" w14:textId="77777777" w:rsidR="00793BF4" w:rsidRPr="00E2011F" w:rsidRDefault="00793BF4" w:rsidP="001C1E9B">
            <w:pPr>
              <w:jc w:val="center"/>
              <w:rPr>
                <w:rFonts w:ascii="Montserrat" w:eastAsia="Times New Roman" w:hAnsi="Montserrat" w:cs="Calibri"/>
                <w:color w:val="000000"/>
                <w:sz w:val="14"/>
                <w:szCs w:val="16"/>
                <w:lang w:eastAsia="es-MX"/>
              </w:rPr>
            </w:pPr>
            <w:r w:rsidRPr="00E2011F">
              <w:rPr>
                <w:rFonts w:ascii="Montserrat" w:eastAsia="Times New Roman" w:hAnsi="Montserrat" w:cs="Calibri"/>
                <w:color w:val="000000"/>
                <w:sz w:val="14"/>
                <w:szCs w:val="16"/>
                <w:lang w:eastAsia="es-MX"/>
              </w:rPr>
              <w:t>Nacional</w:t>
            </w: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6EFC3D44"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Periodicidad o frecuencia de medición</w:t>
            </w:r>
          </w:p>
        </w:tc>
        <w:tc>
          <w:tcPr>
            <w:tcW w:w="1801" w:type="pct"/>
            <w:gridSpan w:val="6"/>
            <w:tcBorders>
              <w:top w:val="single" w:sz="4" w:space="0" w:color="auto"/>
              <w:left w:val="nil"/>
              <w:bottom w:val="single" w:sz="4" w:space="0" w:color="auto"/>
              <w:right w:val="single" w:sz="4" w:space="0" w:color="auto"/>
            </w:tcBorders>
            <w:shd w:val="clear" w:color="000000" w:fill="FFFFFF"/>
            <w:vAlign w:val="center"/>
            <w:hideMark/>
          </w:tcPr>
          <w:p w14:paraId="5DC73D95"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Bienal</w:t>
            </w:r>
          </w:p>
        </w:tc>
      </w:tr>
      <w:tr w:rsidR="00793BF4" w:rsidRPr="009243BF" w14:paraId="5CEB222F" w14:textId="77777777" w:rsidTr="001C1E9B">
        <w:trPr>
          <w:trHeight w:val="425"/>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6CDCF13A"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Tipo</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tcPr>
          <w:p w14:paraId="731F3A60"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Estratégica</w:t>
            </w: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100F5BE8"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Acumulado o periódico</w:t>
            </w:r>
          </w:p>
        </w:tc>
        <w:tc>
          <w:tcPr>
            <w:tcW w:w="1801" w:type="pct"/>
            <w:gridSpan w:val="6"/>
            <w:tcBorders>
              <w:top w:val="single" w:sz="4" w:space="0" w:color="auto"/>
              <w:left w:val="nil"/>
              <w:bottom w:val="single" w:sz="4" w:space="0" w:color="auto"/>
              <w:right w:val="single" w:sz="4" w:space="0" w:color="auto"/>
            </w:tcBorders>
            <w:shd w:val="clear" w:color="000000" w:fill="FFFFFF"/>
            <w:vAlign w:val="center"/>
          </w:tcPr>
          <w:p w14:paraId="38457D77"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Periódico</w:t>
            </w:r>
          </w:p>
        </w:tc>
      </w:tr>
      <w:tr w:rsidR="00793BF4" w:rsidRPr="009243BF" w14:paraId="24D7BE0A" w14:textId="77777777" w:rsidTr="001C1E9B">
        <w:trPr>
          <w:trHeight w:val="1793"/>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38B4AC1"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Unidad de medida</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tcPr>
          <w:p w14:paraId="51BF943F"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Porcentaje</w:t>
            </w: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3DA70F53"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Periodo de recolección de los datos</w:t>
            </w:r>
          </w:p>
        </w:tc>
        <w:tc>
          <w:tcPr>
            <w:tcW w:w="1801" w:type="pct"/>
            <w:gridSpan w:val="6"/>
            <w:tcBorders>
              <w:top w:val="single" w:sz="4" w:space="0" w:color="auto"/>
              <w:left w:val="nil"/>
              <w:bottom w:val="single" w:sz="4" w:space="0" w:color="auto"/>
              <w:right w:val="single" w:sz="4" w:space="0" w:color="auto"/>
            </w:tcBorders>
            <w:shd w:val="clear" w:color="000000" w:fill="FFFFFF"/>
            <w:vAlign w:val="center"/>
          </w:tcPr>
          <w:p w14:paraId="4D03C635" w14:textId="77777777" w:rsidR="00793BF4" w:rsidRPr="00E2011F" w:rsidRDefault="00793BF4" w:rsidP="001C1E9B">
            <w:pPr>
              <w:spacing w:after="160"/>
              <w:jc w:val="center"/>
              <w:rPr>
                <w:rFonts w:ascii="Montserrat" w:eastAsia="Times New Roman" w:hAnsi="Montserrat" w:cs="Calibri"/>
                <w:color w:val="000000"/>
                <w:sz w:val="14"/>
                <w:szCs w:val="16"/>
                <w:lang w:eastAsia="es-MX"/>
              </w:rPr>
            </w:pPr>
            <w:r w:rsidRPr="00E2011F">
              <w:rPr>
                <w:rFonts w:ascii="Montserrat" w:eastAsia="Times New Roman" w:hAnsi="Montserrat" w:cs="Calibri"/>
                <w:color w:val="000000"/>
                <w:sz w:val="14"/>
                <w:szCs w:val="16"/>
                <w:lang w:eastAsia="es-MX"/>
              </w:rPr>
              <w:t>Segundo semestre del año</w:t>
            </w:r>
          </w:p>
        </w:tc>
      </w:tr>
      <w:tr w:rsidR="00793BF4" w:rsidRPr="009243BF" w14:paraId="75AD300C" w14:textId="77777777" w:rsidTr="001C1E9B">
        <w:trPr>
          <w:trHeight w:val="578"/>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03A256DC"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Dimensión</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tcPr>
          <w:p w14:paraId="05EAE581" w14:textId="77777777" w:rsidR="00793BF4" w:rsidRPr="00E2011F" w:rsidRDefault="00793BF4" w:rsidP="001C1E9B">
            <w:pPr>
              <w:spacing w:after="160"/>
              <w:jc w:val="center"/>
              <w:rPr>
                <w:rFonts w:ascii="Montserrat" w:hAnsi="Montserrat"/>
                <w:sz w:val="14"/>
                <w:szCs w:val="16"/>
              </w:rPr>
            </w:pPr>
            <w:r w:rsidRPr="00E2011F">
              <w:rPr>
                <w:rFonts w:ascii="Montserrat" w:hAnsi="Montserrat"/>
                <w:sz w:val="14"/>
                <w:szCs w:val="16"/>
              </w:rPr>
              <w:t>Eficacia</w:t>
            </w: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1F734674"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Disponibilidad de la información</w:t>
            </w:r>
          </w:p>
        </w:tc>
        <w:tc>
          <w:tcPr>
            <w:tcW w:w="1801" w:type="pct"/>
            <w:gridSpan w:val="6"/>
            <w:tcBorders>
              <w:top w:val="single" w:sz="4" w:space="0" w:color="auto"/>
              <w:left w:val="nil"/>
              <w:bottom w:val="single" w:sz="4" w:space="0" w:color="auto"/>
              <w:right w:val="single" w:sz="4" w:space="0" w:color="auto"/>
            </w:tcBorders>
            <w:shd w:val="clear" w:color="000000" w:fill="FFFFFF"/>
            <w:vAlign w:val="center"/>
          </w:tcPr>
          <w:p w14:paraId="246299A6" w14:textId="77777777" w:rsidR="00793BF4" w:rsidRPr="009243BF" w:rsidRDefault="00793BF4" w:rsidP="001C1E9B">
            <w:pPr>
              <w:jc w:val="center"/>
              <w:rPr>
                <w:rFonts w:ascii="Montserrat" w:eastAsia="Times New Roman" w:hAnsi="Montserrat" w:cs="Calibri"/>
                <w:color w:val="000000"/>
                <w:sz w:val="14"/>
                <w:szCs w:val="16"/>
                <w:lang w:eastAsia="es-MX"/>
              </w:rPr>
            </w:pPr>
            <w:r w:rsidRPr="003E0064">
              <w:rPr>
                <w:rFonts w:ascii="Montserrat" w:hAnsi="Montserrat"/>
                <w:sz w:val="14"/>
                <w:szCs w:val="16"/>
              </w:rPr>
              <w:t>Julio- agosto de años impares</w:t>
            </w:r>
          </w:p>
        </w:tc>
      </w:tr>
      <w:tr w:rsidR="00793BF4" w:rsidRPr="009243BF" w14:paraId="14442A22" w14:textId="77777777" w:rsidTr="001C1E9B">
        <w:trPr>
          <w:trHeight w:val="140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101925C9"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Tendencia esperada</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tcPr>
          <w:p w14:paraId="2FCB5960"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 xml:space="preserve">Descendente </w:t>
            </w:r>
          </w:p>
          <w:p w14:paraId="27308B0C" w14:textId="77777777" w:rsidR="00793BF4" w:rsidRPr="009243BF" w:rsidRDefault="00793BF4" w:rsidP="001C1E9B">
            <w:pPr>
              <w:jc w:val="center"/>
              <w:rPr>
                <w:rFonts w:ascii="Montserrat" w:eastAsia="Times New Roman" w:hAnsi="Montserrat" w:cs="Calibri"/>
                <w:color w:val="000000"/>
                <w:sz w:val="14"/>
                <w:szCs w:val="16"/>
                <w:lang w:eastAsia="es-MX"/>
              </w:rPr>
            </w:pP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0C5316AA"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Unidad responsable de reportar el avance</w:t>
            </w:r>
          </w:p>
        </w:tc>
        <w:tc>
          <w:tcPr>
            <w:tcW w:w="1801" w:type="pct"/>
            <w:gridSpan w:val="6"/>
            <w:tcBorders>
              <w:top w:val="single" w:sz="4" w:space="0" w:color="auto"/>
              <w:left w:val="nil"/>
              <w:bottom w:val="single" w:sz="4" w:space="0" w:color="auto"/>
              <w:right w:val="single" w:sz="4" w:space="0" w:color="auto"/>
            </w:tcBorders>
            <w:shd w:val="clear" w:color="000000" w:fill="FFFFFF"/>
            <w:vAlign w:val="center"/>
          </w:tcPr>
          <w:p w14:paraId="6A994049" w14:textId="77777777" w:rsidR="00793BF4" w:rsidRPr="009243BF" w:rsidRDefault="00793BF4" w:rsidP="001C1E9B">
            <w:pPr>
              <w:jc w:val="center"/>
              <w:rPr>
                <w:rFonts w:ascii="Montserrat" w:eastAsia="Times New Roman" w:hAnsi="Montserrat" w:cs="Calibri"/>
                <w:color w:val="000000"/>
                <w:sz w:val="14"/>
                <w:szCs w:val="16"/>
                <w:lang w:eastAsia="es-MX"/>
              </w:rPr>
            </w:pPr>
            <w:r w:rsidRPr="0075784A">
              <w:rPr>
                <w:rFonts w:ascii="Montserrat" w:hAnsi="Montserrat"/>
                <w:sz w:val="14"/>
                <w:szCs w:val="16"/>
              </w:rPr>
              <w:t>Comisión Nacional de Vivienda</w:t>
            </w:r>
          </w:p>
        </w:tc>
      </w:tr>
      <w:tr w:rsidR="00793BF4" w:rsidRPr="009243BF" w14:paraId="2D6B8291" w14:textId="77777777" w:rsidTr="001C1E9B">
        <w:trPr>
          <w:trHeight w:val="57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16110643"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Método de cálculo</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hideMark/>
          </w:tcPr>
          <w:p w14:paraId="2629FCC0" w14:textId="77777777" w:rsidR="00793BF4" w:rsidRDefault="00793BF4" w:rsidP="001C1E9B">
            <w:pPr>
              <w:jc w:val="center"/>
              <w:rPr>
                <w:rFonts w:ascii="Montserrat" w:hAnsi="Montserrat"/>
                <w:sz w:val="14"/>
                <w:szCs w:val="16"/>
              </w:rPr>
            </w:pPr>
          </w:p>
          <w:p w14:paraId="33D2255F" w14:textId="0A8A2D7A" w:rsidR="00793BF4" w:rsidRPr="003E0064" w:rsidRDefault="00793BF4" w:rsidP="001C1E9B">
            <w:pPr>
              <w:jc w:val="center"/>
              <w:rPr>
                <w:rFonts w:ascii="Montserrat" w:hAnsi="Montserrat"/>
                <w:sz w:val="14"/>
                <w:szCs w:val="16"/>
              </w:rPr>
            </w:pPr>
            <w:r w:rsidRPr="003E0064">
              <w:rPr>
                <w:rFonts w:ascii="Montserrat" w:hAnsi="Montserrat"/>
                <w:sz w:val="14"/>
                <w:szCs w:val="16"/>
              </w:rPr>
              <w:t xml:space="preserve">PVRH = (VRH / </w:t>
            </w:r>
            <w:r w:rsidR="00CA2B54" w:rsidRPr="003E0064">
              <w:rPr>
                <w:rFonts w:ascii="Montserrat" w:hAnsi="Montserrat"/>
                <w:sz w:val="14"/>
                <w:szCs w:val="16"/>
              </w:rPr>
              <w:t>TV) *</w:t>
            </w:r>
            <w:r w:rsidRPr="003E0064">
              <w:rPr>
                <w:rFonts w:ascii="Montserrat" w:hAnsi="Montserrat"/>
                <w:sz w:val="14"/>
                <w:szCs w:val="16"/>
              </w:rPr>
              <w:t>100</w:t>
            </w:r>
          </w:p>
          <w:p w14:paraId="1FF07C43" w14:textId="77777777" w:rsidR="00793BF4" w:rsidRDefault="00793BF4" w:rsidP="001C1E9B">
            <w:pPr>
              <w:jc w:val="center"/>
              <w:rPr>
                <w:rFonts w:ascii="Montserrat" w:hAnsi="Montserrat"/>
                <w:sz w:val="14"/>
                <w:szCs w:val="16"/>
              </w:rPr>
            </w:pPr>
          </w:p>
          <w:p w14:paraId="67DBEC81" w14:textId="77777777" w:rsidR="00793BF4" w:rsidRPr="003E0064" w:rsidRDefault="00793BF4" w:rsidP="001C1E9B">
            <w:pPr>
              <w:jc w:val="center"/>
              <w:rPr>
                <w:rFonts w:ascii="Montserrat" w:hAnsi="Montserrat"/>
                <w:sz w:val="14"/>
                <w:szCs w:val="16"/>
              </w:rPr>
            </w:pPr>
            <w:r w:rsidRPr="003E0064">
              <w:rPr>
                <w:rFonts w:ascii="Montserrat" w:hAnsi="Montserrat"/>
                <w:sz w:val="14"/>
                <w:szCs w:val="16"/>
              </w:rPr>
              <w:t>PVRH= Porcentaje de Viviendas en Rezago Habitacional</w:t>
            </w:r>
          </w:p>
          <w:p w14:paraId="7B0D0CB7" w14:textId="77777777" w:rsidR="00793BF4" w:rsidRPr="003E0064" w:rsidRDefault="00793BF4" w:rsidP="001C1E9B">
            <w:pPr>
              <w:jc w:val="center"/>
              <w:rPr>
                <w:rFonts w:ascii="Montserrat" w:hAnsi="Montserrat"/>
                <w:sz w:val="14"/>
                <w:szCs w:val="16"/>
              </w:rPr>
            </w:pPr>
            <w:r w:rsidRPr="003E0064">
              <w:rPr>
                <w:rFonts w:ascii="Montserrat" w:hAnsi="Montserrat"/>
                <w:sz w:val="14"/>
                <w:szCs w:val="16"/>
              </w:rPr>
              <w:t>VRH = Número de Viviendas en Rezago Habitacional en el año t</w:t>
            </w:r>
          </w:p>
          <w:p w14:paraId="3EADD259" w14:textId="77777777" w:rsidR="00793BF4" w:rsidRPr="0075784A" w:rsidRDefault="00793BF4" w:rsidP="001C1E9B">
            <w:pPr>
              <w:jc w:val="center"/>
              <w:rPr>
                <w:rFonts w:ascii="Montserrat" w:hAnsi="Montserrat"/>
                <w:sz w:val="14"/>
                <w:szCs w:val="16"/>
              </w:rPr>
            </w:pPr>
            <w:r w:rsidRPr="003E0064">
              <w:rPr>
                <w:rFonts w:ascii="Montserrat" w:hAnsi="Montserrat"/>
                <w:sz w:val="14"/>
                <w:szCs w:val="16"/>
              </w:rPr>
              <w:t>TV = Total de Viviendas Habitadas en el año t</w:t>
            </w:r>
          </w:p>
        </w:tc>
      </w:tr>
      <w:tr w:rsidR="00793BF4" w:rsidRPr="009243BF" w14:paraId="6460152B" w14:textId="77777777" w:rsidTr="001C1E9B">
        <w:trPr>
          <w:trHeight w:val="416"/>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107CAD2D"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Observaciones</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tcPr>
          <w:p w14:paraId="1A0C492D" w14:textId="77777777" w:rsidR="00793BF4" w:rsidRPr="009243BF" w:rsidRDefault="00793BF4" w:rsidP="001C1E9B">
            <w:pPr>
              <w:jc w:val="center"/>
              <w:rPr>
                <w:rFonts w:ascii="Montserrat" w:eastAsia="Times New Roman" w:hAnsi="Montserrat" w:cs="Calibri"/>
                <w:color w:val="000000"/>
                <w:sz w:val="14"/>
                <w:szCs w:val="16"/>
                <w:lang w:eastAsia="es-MX"/>
              </w:rPr>
            </w:pPr>
            <w:r w:rsidRPr="003E0064">
              <w:rPr>
                <w:rFonts w:ascii="Montserrat" w:hAnsi="Montserrat"/>
                <w:sz w:val="14"/>
                <w:szCs w:val="16"/>
              </w:rPr>
              <w:t>Serie de información disponible 2008 a 2018</w:t>
            </w:r>
          </w:p>
        </w:tc>
      </w:tr>
      <w:tr w:rsidR="00793BF4" w:rsidRPr="009243BF" w14:paraId="5085C7D7" w14:textId="77777777" w:rsidTr="001C1E9B">
        <w:trPr>
          <w:trHeight w:val="493"/>
        </w:trPr>
        <w:tc>
          <w:tcPr>
            <w:tcW w:w="5000" w:type="pct"/>
            <w:gridSpan w:val="17"/>
            <w:tcBorders>
              <w:top w:val="single" w:sz="4" w:space="0" w:color="auto"/>
              <w:left w:val="single" w:sz="4" w:space="0" w:color="auto"/>
              <w:bottom w:val="single" w:sz="4" w:space="0" w:color="auto"/>
              <w:right w:val="single" w:sz="4" w:space="0" w:color="auto"/>
            </w:tcBorders>
            <w:shd w:val="clear" w:color="000000" w:fill="B38E5D"/>
            <w:vAlign w:val="center"/>
            <w:hideMark/>
          </w:tcPr>
          <w:p w14:paraId="5518F9F2" w14:textId="77777777" w:rsidR="00793BF4"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sz w:val="14"/>
                <w:szCs w:val="16"/>
                <w:lang w:eastAsia="es-MX"/>
              </w:rPr>
              <w:t xml:space="preserve">APLICACIÓN DEL MÉTODO DE CÁLCULO </w:t>
            </w:r>
            <w:r w:rsidRPr="009243BF">
              <w:rPr>
                <w:rFonts w:ascii="Montserrat" w:eastAsia="Times New Roman" w:hAnsi="Montserrat" w:cs="Calibri"/>
                <w:b/>
                <w:bCs/>
                <w:color w:val="FFFFFF" w:themeColor="background1"/>
                <w:sz w:val="14"/>
                <w:szCs w:val="16"/>
                <w:lang w:eastAsia="es-MX"/>
              </w:rPr>
              <w:t>PARA LA OBTENCIÓN DE LA LÍNEA BASE</w:t>
            </w:r>
          </w:p>
          <w:p w14:paraId="3A39A543"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themeColor="background1"/>
                <w:sz w:val="14"/>
                <w:szCs w:val="16"/>
                <w:lang w:eastAsia="es-MX"/>
              </w:rPr>
              <w:t>La línea base debe corresponder a un valor definitivo para el ciclo 2018 o previo, no podrá ser un valor preliminar ni estimado.</w:t>
            </w:r>
          </w:p>
        </w:tc>
      </w:tr>
      <w:tr w:rsidR="00793BF4" w:rsidRPr="009243BF" w14:paraId="3C7DBE36" w14:textId="77777777" w:rsidTr="001C1E9B">
        <w:trPr>
          <w:trHeight w:val="48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37506E67"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Nombre variable 1</w:t>
            </w:r>
          </w:p>
        </w:tc>
        <w:tc>
          <w:tcPr>
            <w:tcW w:w="946" w:type="pct"/>
            <w:gridSpan w:val="3"/>
            <w:tcBorders>
              <w:top w:val="single" w:sz="4" w:space="0" w:color="auto"/>
              <w:left w:val="nil"/>
              <w:bottom w:val="single" w:sz="4" w:space="0" w:color="auto"/>
              <w:right w:val="single" w:sz="4" w:space="0" w:color="auto"/>
            </w:tcBorders>
            <w:shd w:val="clear" w:color="000000" w:fill="FFFFFF"/>
            <w:vAlign w:val="center"/>
          </w:tcPr>
          <w:p w14:paraId="23A84374" w14:textId="77777777" w:rsidR="00793BF4" w:rsidRPr="0075784A" w:rsidRDefault="00793BF4" w:rsidP="001C1E9B">
            <w:pPr>
              <w:jc w:val="center"/>
              <w:rPr>
                <w:rFonts w:ascii="Montserrat" w:hAnsi="Montserrat"/>
                <w:sz w:val="14"/>
                <w:szCs w:val="14"/>
              </w:rPr>
            </w:pPr>
            <w:r w:rsidRPr="0075784A">
              <w:rPr>
                <w:rFonts w:ascii="Montserrat" w:hAnsi="Montserrat"/>
                <w:sz w:val="14"/>
                <w:szCs w:val="14"/>
              </w:rPr>
              <w:t>VRH=Número de Viviendas en Rezago Habitacional en el año t</w:t>
            </w:r>
          </w:p>
          <w:p w14:paraId="09309169" w14:textId="77777777" w:rsidR="00793BF4" w:rsidRPr="0075784A" w:rsidRDefault="00793BF4" w:rsidP="001C1E9B">
            <w:pPr>
              <w:jc w:val="center"/>
              <w:rPr>
                <w:rFonts w:ascii="Montserrat" w:hAnsi="Montserrat"/>
                <w:sz w:val="14"/>
                <w:szCs w:val="14"/>
              </w:rPr>
            </w:pPr>
          </w:p>
        </w:tc>
        <w:tc>
          <w:tcPr>
            <w:tcW w:w="751" w:type="pct"/>
            <w:gridSpan w:val="3"/>
            <w:tcBorders>
              <w:top w:val="single" w:sz="4" w:space="0" w:color="auto"/>
              <w:left w:val="nil"/>
              <w:bottom w:val="single" w:sz="4" w:space="0" w:color="auto"/>
              <w:right w:val="single" w:sz="4" w:space="0" w:color="auto"/>
            </w:tcBorders>
            <w:shd w:val="clear" w:color="000000" w:fill="D4C19C"/>
            <w:vAlign w:val="center"/>
            <w:hideMark/>
          </w:tcPr>
          <w:p w14:paraId="27471B93"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Valor variable 1</w:t>
            </w:r>
          </w:p>
        </w:tc>
        <w:tc>
          <w:tcPr>
            <w:tcW w:w="850" w:type="pct"/>
            <w:gridSpan w:val="5"/>
            <w:tcBorders>
              <w:top w:val="single" w:sz="4" w:space="0" w:color="auto"/>
              <w:left w:val="nil"/>
              <w:bottom w:val="single" w:sz="4" w:space="0" w:color="auto"/>
              <w:right w:val="single" w:sz="4" w:space="0" w:color="auto"/>
            </w:tcBorders>
            <w:shd w:val="clear" w:color="000000" w:fill="FFFFFF"/>
            <w:vAlign w:val="center"/>
          </w:tcPr>
          <w:p w14:paraId="6DF9933E" w14:textId="77777777" w:rsidR="00793BF4" w:rsidRPr="009243BF" w:rsidRDefault="00793BF4" w:rsidP="001C1E9B">
            <w:pPr>
              <w:jc w:val="center"/>
              <w:rPr>
                <w:rFonts w:ascii="Montserrat" w:eastAsia="Times New Roman" w:hAnsi="Montserrat" w:cs="Calibri"/>
                <w:sz w:val="14"/>
                <w:szCs w:val="16"/>
                <w:lang w:eastAsia="es-MX"/>
              </w:rPr>
            </w:pPr>
            <w:r w:rsidRPr="00D93BC9">
              <w:rPr>
                <w:rFonts w:ascii="Montserrat" w:hAnsi="Montserrat"/>
                <w:color w:val="000000"/>
                <w:sz w:val="14"/>
                <w:szCs w:val="14"/>
              </w:rPr>
              <w:t>9</w:t>
            </w:r>
            <w:r>
              <w:rPr>
                <w:rFonts w:ascii="Montserrat" w:hAnsi="Montserrat"/>
                <w:color w:val="000000"/>
                <w:sz w:val="14"/>
                <w:szCs w:val="14"/>
              </w:rPr>
              <w:t xml:space="preserve"> </w:t>
            </w:r>
            <w:r w:rsidRPr="00D93BC9">
              <w:rPr>
                <w:rFonts w:ascii="Montserrat" w:hAnsi="Montserrat"/>
                <w:color w:val="000000"/>
                <w:sz w:val="14"/>
                <w:szCs w:val="14"/>
              </w:rPr>
              <w:t>409</w:t>
            </w:r>
            <w:r>
              <w:rPr>
                <w:rFonts w:ascii="Montserrat" w:hAnsi="Montserrat"/>
                <w:color w:val="000000"/>
                <w:sz w:val="14"/>
                <w:szCs w:val="14"/>
              </w:rPr>
              <w:t xml:space="preserve"> </w:t>
            </w:r>
            <w:r w:rsidRPr="00D93BC9">
              <w:rPr>
                <w:rFonts w:ascii="Montserrat" w:hAnsi="Montserrat"/>
                <w:color w:val="000000"/>
                <w:sz w:val="14"/>
                <w:szCs w:val="14"/>
              </w:rPr>
              <w:t>845</w:t>
            </w:r>
          </w:p>
        </w:tc>
        <w:tc>
          <w:tcPr>
            <w:tcW w:w="853" w:type="pct"/>
            <w:gridSpan w:val="3"/>
            <w:tcBorders>
              <w:top w:val="single" w:sz="4" w:space="0" w:color="auto"/>
              <w:left w:val="nil"/>
              <w:bottom w:val="single" w:sz="4" w:space="0" w:color="auto"/>
              <w:right w:val="single" w:sz="4" w:space="0" w:color="auto"/>
            </w:tcBorders>
            <w:shd w:val="clear" w:color="000000" w:fill="D4C19C"/>
            <w:vAlign w:val="center"/>
            <w:hideMark/>
          </w:tcPr>
          <w:p w14:paraId="1A929E3F"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Fuente de información variable 1</w:t>
            </w:r>
          </w:p>
        </w:tc>
        <w:tc>
          <w:tcPr>
            <w:tcW w:w="876" w:type="pct"/>
            <w:gridSpan w:val="2"/>
            <w:tcBorders>
              <w:top w:val="single" w:sz="4" w:space="0" w:color="auto"/>
              <w:left w:val="nil"/>
              <w:bottom w:val="single" w:sz="4" w:space="0" w:color="auto"/>
              <w:right w:val="single" w:sz="4" w:space="0" w:color="auto"/>
            </w:tcBorders>
            <w:shd w:val="clear" w:color="000000" w:fill="FFFFFF"/>
            <w:vAlign w:val="center"/>
          </w:tcPr>
          <w:p w14:paraId="05CD9FF2" w14:textId="77777777" w:rsidR="00793BF4" w:rsidRPr="009243BF" w:rsidRDefault="00793BF4" w:rsidP="001C1E9B">
            <w:pPr>
              <w:jc w:val="center"/>
              <w:rPr>
                <w:rFonts w:ascii="Montserrat" w:eastAsia="Times New Roman" w:hAnsi="Montserrat" w:cs="Calibri"/>
                <w:sz w:val="14"/>
                <w:szCs w:val="16"/>
                <w:lang w:eastAsia="es-MX"/>
              </w:rPr>
            </w:pPr>
            <w:r>
              <w:rPr>
                <w:rFonts w:ascii="Montserrat" w:hAnsi="Montserrat"/>
                <w:sz w:val="14"/>
                <w:szCs w:val="14"/>
              </w:rPr>
              <w:t xml:space="preserve">INEGI. </w:t>
            </w:r>
            <w:r w:rsidRPr="00D93BC9">
              <w:rPr>
                <w:rFonts w:ascii="Montserrat" w:hAnsi="Montserrat"/>
                <w:sz w:val="14"/>
                <w:szCs w:val="14"/>
              </w:rPr>
              <w:t>Encuesta Nacional de Ingreso y Gasto de los Hogares</w:t>
            </w:r>
          </w:p>
        </w:tc>
      </w:tr>
      <w:tr w:rsidR="00793BF4" w:rsidRPr="009243BF" w14:paraId="144373C1" w14:textId="77777777" w:rsidTr="001C1E9B">
        <w:trPr>
          <w:trHeight w:val="46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3EF6F968"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lastRenderedPageBreak/>
              <w:t>Nombre variable 2</w:t>
            </w:r>
          </w:p>
        </w:tc>
        <w:tc>
          <w:tcPr>
            <w:tcW w:w="946" w:type="pct"/>
            <w:gridSpan w:val="3"/>
            <w:tcBorders>
              <w:top w:val="single" w:sz="4" w:space="0" w:color="auto"/>
              <w:left w:val="nil"/>
              <w:bottom w:val="single" w:sz="4" w:space="0" w:color="auto"/>
              <w:right w:val="single" w:sz="4" w:space="0" w:color="auto"/>
            </w:tcBorders>
            <w:shd w:val="clear" w:color="000000" w:fill="FFFFFF"/>
            <w:vAlign w:val="center"/>
          </w:tcPr>
          <w:p w14:paraId="23CAD1D1" w14:textId="77777777" w:rsidR="00793BF4" w:rsidRDefault="00793BF4" w:rsidP="001C1E9B">
            <w:pPr>
              <w:jc w:val="center"/>
              <w:rPr>
                <w:rFonts w:ascii="Montserrat" w:hAnsi="Montserrat"/>
                <w:sz w:val="14"/>
                <w:szCs w:val="16"/>
              </w:rPr>
            </w:pPr>
          </w:p>
          <w:p w14:paraId="36DFF9E5" w14:textId="77777777" w:rsidR="00793BF4" w:rsidRPr="003E0064" w:rsidRDefault="00793BF4" w:rsidP="001C1E9B">
            <w:pPr>
              <w:jc w:val="center"/>
              <w:rPr>
                <w:rFonts w:ascii="Montserrat" w:hAnsi="Montserrat"/>
                <w:sz w:val="14"/>
                <w:szCs w:val="16"/>
              </w:rPr>
            </w:pPr>
            <w:r w:rsidRPr="003E0064">
              <w:rPr>
                <w:rFonts w:ascii="Montserrat" w:hAnsi="Montserrat"/>
                <w:sz w:val="14"/>
                <w:szCs w:val="16"/>
              </w:rPr>
              <w:t>TV=Total de Viviendas Habitadas en el año t</w:t>
            </w:r>
          </w:p>
          <w:p w14:paraId="49829E28" w14:textId="77777777" w:rsidR="00793BF4" w:rsidRPr="009243BF" w:rsidRDefault="00793BF4" w:rsidP="001C1E9B">
            <w:pPr>
              <w:jc w:val="center"/>
              <w:rPr>
                <w:rFonts w:ascii="Montserrat" w:eastAsia="Times New Roman" w:hAnsi="Montserrat" w:cs="Calibri"/>
                <w:color w:val="000000"/>
                <w:sz w:val="14"/>
                <w:szCs w:val="16"/>
                <w:lang w:eastAsia="es-MX"/>
              </w:rPr>
            </w:pPr>
          </w:p>
        </w:tc>
        <w:tc>
          <w:tcPr>
            <w:tcW w:w="751" w:type="pct"/>
            <w:gridSpan w:val="3"/>
            <w:tcBorders>
              <w:top w:val="single" w:sz="4" w:space="0" w:color="auto"/>
              <w:left w:val="nil"/>
              <w:bottom w:val="single" w:sz="4" w:space="0" w:color="auto"/>
              <w:right w:val="single" w:sz="4" w:space="0" w:color="auto"/>
            </w:tcBorders>
            <w:shd w:val="clear" w:color="000000" w:fill="D4C19C"/>
            <w:vAlign w:val="center"/>
            <w:hideMark/>
          </w:tcPr>
          <w:p w14:paraId="32FA47D0"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Valor variable 2</w:t>
            </w:r>
          </w:p>
        </w:tc>
        <w:tc>
          <w:tcPr>
            <w:tcW w:w="850" w:type="pct"/>
            <w:gridSpan w:val="5"/>
            <w:tcBorders>
              <w:top w:val="single" w:sz="4" w:space="0" w:color="auto"/>
              <w:left w:val="nil"/>
              <w:bottom w:val="single" w:sz="4" w:space="0" w:color="auto"/>
              <w:right w:val="single" w:sz="4" w:space="0" w:color="auto"/>
            </w:tcBorders>
            <w:shd w:val="clear" w:color="000000" w:fill="FFFFFF"/>
            <w:vAlign w:val="center"/>
          </w:tcPr>
          <w:p w14:paraId="46A1C3E3" w14:textId="77777777" w:rsidR="00793BF4" w:rsidRPr="009243BF" w:rsidRDefault="00793BF4" w:rsidP="001C1E9B">
            <w:pPr>
              <w:jc w:val="center"/>
              <w:rPr>
                <w:rFonts w:ascii="Montserrat" w:eastAsia="Times New Roman" w:hAnsi="Montserrat" w:cs="Calibri"/>
                <w:sz w:val="14"/>
                <w:szCs w:val="16"/>
                <w:lang w:eastAsia="es-MX"/>
              </w:rPr>
            </w:pPr>
            <w:r w:rsidRPr="00D93BC9">
              <w:rPr>
                <w:rFonts w:ascii="Montserrat" w:hAnsi="Montserrat"/>
                <w:color w:val="000000"/>
                <w:sz w:val="14"/>
                <w:szCs w:val="14"/>
              </w:rPr>
              <w:t>34</w:t>
            </w:r>
            <w:r>
              <w:rPr>
                <w:rFonts w:ascii="Montserrat" w:hAnsi="Montserrat"/>
                <w:color w:val="000000"/>
                <w:sz w:val="14"/>
                <w:szCs w:val="14"/>
              </w:rPr>
              <w:t xml:space="preserve"> </w:t>
            </w:r>
            <w:r w:rsidRPr="00D93BC9">
              <w:rPr>
                <w:rFonts w:ascii="Montserrat" w:hAnsi="Montserrat"/>
                <w:color w:val="000000"/>
                <w:sz w:val="14"/>
                <w:szCs w:val="14"/>
              </w:rPr>
              <w:t>155</w:t>
            </w:r>
            <w:r>
              <w:rPr>
                <w:rFonts w:ascii="Montserrat" w:hAnsi="Montserrat"/>
                <w:color w:val="000000"/>
                <w:sz w:val="14"/>
                <w:szCs w:val="14"/>
              </w:rPr>
              <w:t xml:space="preserve"> </w:t>
            </w:r>
            <w:r w:rsidRPr="00D93BC9">
              <w:rPr>
                <w:rFonts w:ascii="Montserrat" w:hAnsi="Montserrat"/>
                <w:color w:val="000000"/>
                <w:sz w:val="14"/>
                <w:szCs w:val="14"/>
              </w:rPr>
              <w:t>615</w:t>
            </w:r>
          </w:p>
        </w:tc>
        <w:tc>
          <w:tcPr>
            <w:tcW w:w="853" w:type="pct"/>
            <w:gridSpan w:val="3"/>
            <w:tcBorders>
              <w:top w:val="single" w:sz="4" w:space="0" w:color="auto"/>
              <w:left w:val="nil"/>
              <w:bottom w:val="single" w:sz="4" w:space="0" w:color="auto"/>
              <w:right w:val="single" w:sz="4" w:space="0" w:color="auto"/>
            </w:tcBorders>
            <w:shd w:val="clear" w:color="000000" w:fill="D4C19C"/>
            <w:vAlign w:val="center"/>
            <w:hideMark/>
          </w:tcPr>
          <w:p w14:paraId="46E4C6B0"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Fuente de información variable 2</w:t>
            </w:r>
          </w:p>
        </w:tc>
        <w:tc>
          <w:tcPr>
            <w:tcW w:w="876" w:type="pct"/>
            <w:gridSpan w:val="2"/>
            <w:tcBorders>
              <w:top w:val="single" w:sz="4" w:space="0" w:color="auto"/>
              <w:left w:val="nil"/>
              <w:bottom w:val="single" w:sz="4" w:space="0" w:color="auto"/>
              <w:right w:val="single" w:sz="4" w:space="0" w:color="auto"/>
            </w:tcBorders>
            <w:shd w:val="clear" w:color="000000" w:fill="FFFFFF"/>
            <w:vAlign w:val="center"/>
          </w:tcPr>
          <w:p w14:paraId="51A72501" w14:textId="77777777" w:rsidR="00793BF4" w:rsidRPr="009243BF" w:rsidRDefault="00793BF4" w:rsidP="001C1E9B">
            <w:pPr>
              <w:jc w:val="center"/>
              <w:rPr>
                <w:rFonts w:ascii="Montserrat" w:eastAsia="Times New Roman" w:hAnsi="Montserrat" w:cs="Calibri"/>
                <w:sz w:val="14"/>
                <w:szCs w:val="16"/>
                <w:lang w:eastAsia="es-MX"/>
              </w:rPr>
            </w:pPr>
            <w:r w:rsidRPr="00D93BC9">
              <w:rPr>
                <w:rFonts w:ascii="Montserrat" w:hAnsi="Montserrat"/>
                <w:sz w:val="14"/>
                <w:szCs w:val="14"/>
              </w:rPr>
              <w:t>Encuesta Nacional de Ingreso y Gasto de los Hogares</w:t>
            </w:r>
          </w:p>
        </w:tc>
      </w:tr>
      <w:tr w:rsidR="00793BF4" w:rsidRPr="009243BF" w14:paraId="0E752BC8" w14:textId="77777777" w:rsidTr="001C1E9B">
        <w:trPr>
          <w:trHeight w:val="715"/>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7ABC652A"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Sustitución en método de cálculo</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hideMark/>
          </w:tcPr>
          <w:p w14:paraId="2881E2FC" w14:textId="77777777" w:rsidR="00793BF4" w:rsidRPr="003E0064" w:rsidRDefault="00793BF4" w:rsidP="001C1E9B">
            <w:pPr>
              <w:jc w:val="center"/>
              <w:rPr>
                <w:rFonts w:ascii="Montserrat" w:hAnsi="Montserrat"/>
                <w:sz w:val="14"/>
                <w:szCs w:val="16"/>
              </w:rPr>
            </w:pPr>
            <w:r w:rsidRPr="003E0064">
              <w:rPr>
                <w:rFonts w:ascii="Montserrat" w:hAnsi="Montserrat"/>
                <w:sz w:val="14"/>
                <w:szCs w:val="16"/>
              </w:rPr>
              <w:t>PVFRH=</w:t>
            </w:r>
            <w:r>
              <w:rPr>
                <w:rFonts w:ascii="Montserrat" w:hAnsi="Montserrat"/>
                <w:sz w:val="14"/>
                <w:szCs w:val="16"/>
              </w:rPr>
              <w:t xml:space="preserve"> </w:t>
            </w:r>
            <w:r w:rsidRPr="003E0064">
              <w:rPr>
                <w:rFonts w:ascii="Montserrat" w:hAnsi="Montserrat"/>
                <w:sz w:val="14"/>
                <w:szCs w:val="16"/>
              </w:rPr>
              <w:t>(9</w:t>
            </w:r>
            <w:r>
              <w:rPr>
                <w:rFonts w:ascii="Montserrat" w:hAnsi="Montserrat"/>
                <w:sz w:val="14"/>
                <w:szCs w:val="16"/>
              </w:rPr>
              <w:t xml:space="preserve"> </w:t>
            </w:r>
            <w:r w:rsidRPr="003E0064">
              <w:rPr>
                <w:rFonts w:ascii="Montserrat" w:hAnsi="Montserrat"/>
                <w:sz w:val="14"/>
                <w:szCs w:val="16"/>
              </w:rPr>
              <w:t>409</w:t>
            </w:r>
            <w:r>
              <w:rPr>
                <w:rFonts w:ascii="Montserrat" w:hAnsi="Montserrat"/>
                <w:sz w:val="14"/>
                <w:szCs w:val="16"/>
              </w:rPr>
              <w:t xml:space="preserve"> </w:t>
            </w:r>
            <w:r w:rsidRPr="003E0064">
              <w:rPr>
                <w:rFonts w:ascii="Montserrat" w:hAnsi="Montserrat"/>
                <w:sz w:val="14"/>
                <w:szCs w:val="16"/>
              </w:rPr>
              <w:t>845</w:t>
            </w:r>
            <w:r>
              <w:rPr>
                <w:rFonts w:ascii="Montserrat" w:hAnsi="Montserrat"/>
                <w:sz w:val="14"/>
                <w:szCs w:val="16"/>
              </w:rPr>
              <w:t xml:space="preserve"> </w:t>
            </w:r>
            <w:r w:rsidRPr="003E0064">
              <w:rPr>
                <w:rFonts w:ascii="Montserrat" w:hAnsi="Montserrat"/>
                <w:sz w:val="14"/>
                <w:szCs w:val="16"/>
              </w:rPr>
              <w:t>/</w:t>
            </w:r>
            <w:r>
              <w:rPr>
                <w:rFonts w:ascii="Montserrat" w:hAnsi="Montserrat"/>
                <w:sz w:val="14"/>
                <w:szCs w:val="16"/>
              </w:rPr>
              <w:t xml:space="preserve"> </w:t>
            </w:r>
            <w:r w:rsidRPr="003E0064">
              <w:rPr>
                <w:rFonts w:ascii="Montserrat" w:hAnsi="Montserrat"/>
                <w:sz w:val="14"/>
                <w:szCs w:val="16"/>
              </w:rPr>
              <w:t>34</w:t>
            </w:r>
            <w:r>
              <w:rPr>
                <w:rFonts w:ascii="Montserrat" w:hAnsi="Montserrat"/>
                <w:sz w:val="14"/>
                <w:szCs w:val="16"/>
              </w:rPr>
              <w:t xml:space="preserve"> </w:t>
            </w:r>
            <w:r w:rsidRPr="003E0064">
              <w:rPr>
                <w:rFonts w:ascii="Montserrat" w:hAnsi="Montserrat"/>
                <w:sz w:val="14"/>
                <w:szCs w:val="16"/>
              </w:rPr>
              <w:t>155</w:t>
            </w:r>
            <w:r>
              <w:rPr>
                <w:rFonts w:ascii="Montserrat" w:hAnsi="Montserrat"/>
                <w:sz w:val="14"/>
                <w:szCs w:val="16"/>
              </w:rPr>
              <w:t xml:space="preserve"> </w:t>
            </w:r>
            <w:r w:rsidRPr="003E0064">
              <w:rPr>
                <w:rFonts w:ascii="Montserrat" w:hAnsi="Montserrat"/>
                <w:sz w:val="14"/>
                <w:szCs w:val="16"/>
              </w:rPr>
              <w:t>615)</w:t>
            </w:r>
            <w:r>
              <w:rPr>
                <w:rFonts w:ascii="Montserrat" w:hAnsi="Montserrat"/>
                <w:sz w:val="14"/>
                <w:szCs w:val="16"/>
              </w:rPr>
              <w:t xml:space="preserve"> </w:t>
            </w:r>
            <w:r w:rsidRPr="003E0064">
              <w:rPr>
                <w:rFonts w:ascii="Montserrat" w:hAnsi="Montserrat"/>
                <w:sz w:val="14"/>
                <w:szCs w:val="16"/>
              </w:rPr>
              <w:t>*100</w:t>
            </w:r>
          </w:p>
          <w:p w14:paraId="19EDB896" w14:textId="77777777" w:rsidR="00793BF4" w:rsidRPr="003E0064" w:rsidRDefault="00793BF4" w:rsidP="001C1E9B">
            <w:pPr>
              <w:jc w:val="center"/>
              <w:rPr>
                <w:rFonts w:ascii="Montserrat" w:hAnsi="Montserrat"/>
                <w:sz w:val="14"/>
                <w:szCs w:val="16"/>
              </w:rPr>
            </w:pPr>
          </w:p>
          <w:p w14:paraId="4FCF2091" w14:textId="77777777" w:rsidR="00793BF4" w:rsidRPr="003E0064" w:rsidRDefault="00793BF4" w:rsidP="001C1E9B">
            <w:pPr>
              <w:jc w:val="center"/>
              <w:rPr>
                <w:rFonts w:ascii="Montserrat" w:hAnsi="Montserrat"/>
                <w:sz w:val="14"/>
                <w:szCs w:val="16"/>
              </w:rPr>
            </w:pPr>
            <w:r w:rsidRPr="003E0064">
              <w:rPr>
                <w:rFonts w:ascii="Montserrat" w:hAnsi="Montserrat"/>
                <w:sz w:val="14"/>
                <w:szCs w:val="16"/>
              </w:rPr>
              <w:t>VFRH= 9</w:t>
            </w:r>
            <w:r>
              <w:rPr>
                <w:rFonts w:ascii="Montserrat" w:hAnsi="Montserrat"/>
                <w:sz w:val="14"/>
                <w:szCs w:val="16"/>
              </w:rPr>
              <w:t xml:space="preserve"> </w:t>
            </w:r>
            <w:r w:rsidRPr="003E0064">
              <w:rPr>
                <w:rFonts w:ascii="Montserrat" w:hAnsi="Montserrat"/>
                <w:sz w:val="14"/>
                <w:szCs w:val="16"/>
              </w:rPr>
              <w:t>409</w:t>
            </w:r>
            <w:r>
              <w:rPr>
                <w:rFonts w:ascii="Montserrat" w:hAnsi="Montserrat"/>
                <w:sz w:val="14"/>
                <w:szCs w:val="16"/>
              </w:rPr>
              <w:t xml:space="preserve"> </w:t>
            </w:r>
            <w:r w:rsidRPr="003E0064">
              <w:rPr>
                <w:rFonts w:ascii="Montserrat" w:hAnsi="Montserrat"/>
                <w:sz w:val="14"/>
                <w:szCs w:val="16"/>
              </w:rPr>
              <w:t>845</w:t>
            </w:r>
          </w:p>
          <w:p w14:paraId="58213EDB" w14:textId="77777777" w:rsidR="00793BF4" w:rsidRPr="009243BF" w:rsidRDefault="00793BF4" w:rsidP="001C1E9B">
            <w:pPr>
              <w:jc w:val="center"/>
              <w:rPr>
                <w:rFonts w:ascii="Montserrat" w:eastAsia="Times New Roman" w:hAnsi="Montserrat" w:cs="Calibri"/>
                <w:color w:val="000000"/>
                <w:sz w:val="14"/>
                <w:szCs w:val="16"/>
                <w:lang w:eastAsia="es-MX"/>
              </w:rPr>
            </w:pPr>
            <w:r w:rsidRPr="003E0064">
              <w:rPr>
                <w:rFonts w:ascii="Montserrat" w:hAnsi="Montserrat"/>
                <w:sz w:val="14"/>
                <w:szCs w:val="16"/>
              </w:rPr>
              <w:t>TV= 34</w:t>
            </w:r>
            <w:r>
              <w:rPr>
                <w:rFonts w:ascii="Montserrat" w:hAnsi="Montserrat"/>
                <w:sz w:val="14"/>
                <w:szCs w:val="16"/>
              </w:rPr>
              <w:t xml:space="preserve"> </w:t>
            </w:r>
            <w:r w:rsidRPr="003E0064">
              <w:rPr>
                <w:rFonts w:ascii="Montserrat" w:hAnsi="Montserrat"/>
                <w:sz w:val="14"/>
                <w:szCs w:val="16"/>
              </w:rPr>
              <w:t>155</w:t>
            </w:r>
            <w:r>
              <w:rPr>
                <w:rFonts w:ascii="Montserrat" w:hAnsi="Montserrat"/>
                <w:sz w:val="14"/>
                <w:szCs w:val="16"/>
              </w:rPr>
              <w:t xml:space="preserve"> </w:t>
            </w:r>
            <w:r w:rsidRPr="003E0064">
              <w:rPr>
                <w:rFonts w:ascii="Montserrat" w:hAnsi="Montserrat"/>
                <w:sz w:val="14"/>
                <w:szCs w:val="16"/>
              </w:rPr>
              <w:t>615</w:t>
            </w:r>
          </w:p>
        </w:tc>
      </w:tr>
      <w:tr w:rsidR="00793BF4" w:rsidRPr="009243BF" w14:paraId="3FC99E29" w14:textId="77777777" w:rsidTr="001C1E9B">
        <w:trPr>
          <w:trHeight w:val="415"/>
        </w:trPr>
        <w:tc>
          <w:tcPr>
            <w:tcW w:w="5000" w:type="pct"/>
            <w:gridSpan w:val="17"/>
            <w:tcBorders>
              <w:top w:val="single" w:sz="4" w:space="0" w:color="auto"/>
              <w:left w:val="single" w:sz="4" w:space="0" w:color="auto"/>
              <w:bottom w:val="single" w:sz="4" w:space="0" w:color="auto"/>
              <w:right w:val="single" w:sz="4" w:space="0" w:color="000000"/>
            </w:tcBorders>
            <w:shd w:val="clear" w:color="000000" w:fill="B38E5D"/>
            <w:vAlign w:val="center"/>
            <w:hideMark/>
          </w:tcPr>
          <w:p w14:paraId="401D516D"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VALOR DE LÍNEA BASE Y METAS</w:t>
            </w:r>
          </w:p>
        </w:tc>
      </w:tr>
      <w:tr w:rsidR="00793BF4" w:rsidRPr="009243BF" w14:paraId="137FFE74" w14:textId="77777777" w:rsidTr="001C1E9B">
        <w:trPr>
          <w:trHeight w:val="280"/>
        </w:trPr>
        <w:tc>
          <w:tcPr>
            <w:tcW w:w="2538" w:type="pct"/>
            <w:gridSpan w:val="8"/>
            <w:tcBorders>
              <w:top w:val="single" w:sz="4" w:space="0" w:color="auto"/>
              <w:left w:val="single" w:sz="4" w:space="0" w:color="auto"/>
              <w:bottom w:val="single" w:sz="4" w:space="0" w:color="auto"/>
              <w:right w:val="single" w:sz="4" w:space="0" w:color="auto"/>
            </w:tcBorders>
            <w:shd w:val="clear" w:color="000000" w:fill="D4C19C"/>
            <w:vAlign w:val="center"/>
            <w:hideMark/>
          </w:tcPr>
          <w:p w14:paraId="34C56363"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Línea base</w:t>
            </w:r>
          </w:p>
        </w:tc>
        <w:tc>
          <w:tcPr>
            <w:tcW w:w="2462" w:type="pct"/>
            <w:gridSpan w:val="9"/>
            <w:tcBorders>
              <w:top w:val="single" w:sz="4" w:space="0" w:color="auto"/>
              <w:left w:val="nil"/>
              <w:bottom w:val="single" w:sz="4" w:space="0" w:color="auto"/>
              <w:right w:val="single" w:sz="4" w:space="0" w:color="auto"/>
            </w:tcBorders>
            <w:shd w:val="clear" w:color="000000" w:fill="D4C19C"/>
            <w:vAlign w:val="center"/>
          </w:tcPr>
          <w:p w14:paraId="1382944D"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Nota sobre la línea base</w:t>
            </w:r>
          </w:p>
        </w:tc>
      </w:tr>
      <w:tr w:rsidR="00793BF4" w:rsidRPr="009243BF" w14:paraId="33291BD3" w14:textId="77777777" w:rsidTr="001C1E9B">
        <w:trPr>
          <w:trHeight w:val="540"/>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30516FA0"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Valor</w:t>
            </w:r>
          </w:p>
        </w:tc>
        <w:tc>
          <w:tcPr>
            <w:tcW w:w="1814" w:type="pct"/>
            <w:gridSpan w:val="7"/>
            <w:tcBorders>
              <w:top w:val="single" w:sz="4" w:space="0" w:color="auto"/>
              <w:left w:val="nil"/>
              <w:bottom w:val="single" w:sz="4" w:space="0" w:color="auto"/>
              <w:right w:val="single" w:sz="4" w:space="0" w:color="auto"/>
            </w:tcBorders>
            <w:shd w:val="clear" w:color="000000" w:fill="FFFFFF"/>
            <w:vAlign w:val="center"/>
          </w:tcPr>
          <w:p w14:paraId="3F340B8A"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27.54</w:t>
            </w:r>
          </w:p>
        </w:tc>
        <w:tc>
          <w:tcPr>
            <w:tcW w:w="2462" w:type="pct"/>
            <w:gridSpan w:val="9"/>
            <w:vMerge w:val="restart"/>
            <w:tcBorders>
              <w:top w:val="single" w:sz="4" w:space="0" w:color="auto"/>
              <w:left w:val="single" w:sz="4" w:space="0" w:color="auto"/>
              <w:right w:val="single" w:sz="4" w:space="0" w:color="auto"/>
            </w:tcBorders>
            <w:shd w:val="clear" w:color="000000" w:fill="FFFFFF"/>
            <w:vAlign w:val="center"/>
          </w:tcPr>
          <w:p w14:paraId="4AAB92BC" w14:textId="77777777" w:rsidR="00793BF4" w:rsidRPr="009243BF" w:rsidRDefault="00793BF4" w:rsidP="001C1E9B">
            <w:pPr>
              <w:jc w:val="center"/>
              <w:rPr>
                <w:rFonts w:ascii="Montserrat" w:eastAsia="Times New Roman" w:hAnsi="Montserrat" w:cs="Calibri"/>
                <w:color w:val="000000"/>
                <w:sz w:val="14"/>
                <w:szCs w:val="16"/>
                <w:lang w:eastAsia="es-MX"/>
              </w:rPr>
            </w:pPr>
            <w:r w:rsidRPr="0075784A">
              <w:rPr>
                <w:rFonts w:ascii="Montserrat" w:eastAsia="Times New Roman" w:hAnsi="Montserrat" w:cs="Calibri"/>
                <w:color w:val="000000"/>
                <w:sz w:val="14"/>
                <w:szCs w:val="16"/>
                <w:lang w:eastAsia="es-MX"/>
              </w:rPr>
              <w:t>La línea base de este indicador fue calculada con información de la Encuesta Nacional de Ingreso y Gasto de los Hogares 2018, publicada por el INEGI.</w:t>
            </w:r>
          </w:p>
        </w:tc>
      </w:tr>
      <w:tr w:rsidR="00793BF4" w:rsidRPr="009243BF" w14:paraId="523BCDD6" w14:textId="77777777" w:rsidTr="001C1E9B">
        <w:trPr>
          <w:trHeight w:val="1126"/>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B1D4C36"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Año</w:t>
            </w:r>
          </w:p>
        </w:tc>
        <w:tc>
          <w:tcPr>
            <w:tcW w:w="1814" w:type="pct"/>
            <w:gridSpan w:val="7"/>
            <w:tcBorders>
              <w:top w:val="single" w:sz="4" w:space="0" w:color="auto"/>
              <w:left w:val="nil"/>
              <w:bottom w:val="single" w:sz="4" w:space="0" w:color="auto"/>
              <w:right w:val="single" w:sz="4" w:space="0" w:color="auto"/>
            </w:tcBorders>
            <w:shd w:val="clear" w:color="000000" w:fill="FFFFFF"/>
            <w:vAlign w:val="center"/>
            <w:hideMark/>
          </w:tcPr>
          <w:p w14:paraId="3E01964C" w14:textId="77777777" w:rsidR="00793BF4" w:rsidRPr="009243BF" w:rsidRDefault="00793BF4" w:rsidP="001C1E9B">
            <w:pPr>
              <w:jc w:val="center"/>
              <w:rPr>
                <w:rFonts w:ascii="Montserrat" w:hAnsi="Montserrat"/>
                <w:b/>
                <w:sz w:val="14"/>
                <w:szCs w:val="16"/>
              </w:rPr>
            </w:pPr>
            <w:r>
              <w:rPr>
                <w:rFonts w:ascii="Montserrat" w:hAnsi="Montserrat"/>
                <w:sz w:val="14"/>
                <w:szCs w:val="16"/>
              </w:rPr>
              <w:t>2018</w:t>
            </w:r>
          </w:p>
        </w:tc>
        <w:tc>
          <w:tcPr>
            <w:tcW w:w="2462" w:type="pct"/>
            <w:gridSpan w:val="9"/>
            <w:vMerge/>
            <w:tcBorders>
              <w:left w:val="single" w:sz="4" w:space="0" w:color="auto"/>
              <w:bottom w:val="single" w:sz="4" w:space="0" w:color="auto"/>
              <w:right w:val="single" w:sz="4" w:space="0" w:color="auto"/>
            </w:tcBorders>
            <w:vAlign w:val="center"/>
          </w:tcPr>
          <w:p w14:paraId="5DEFC3EA" w14:textId="77777777" w:rsidR="00793BF4" w:rsidRPr="009243BF" w:rsidRDefault="00793BF4" w:rsidP="001C1E9B">
            <w:pPr>
              <w:rPr>
                <w:rFonts w:ascii="Montserrat" w:eastAsia="Times New Roman" w:hAnsi="Montserrat" w:cs="Calibri"/>
                <w:color w:val="000000"/>
                <w:sz w:val="14"/>
                <w:szCs w:val="16"/>
                <w:lang w:eastAsia="es-MX"/>
              </w:rPr>
            </w:pPr>
          </w:p>
        </w:tc>
      </w:tr>
      <w:tr w:rsidR="00793BF4" w:rsidRPr="009243BF" w14:paraId="2256AD48" w14:textId="77777777" w:rsidTr="001C1E9B">
        <w:trPr>
          <w:trHeight w:val="277"/>
        </w:trPr>
        <w:tc>
          <w:tcPr>
            <w:tcW w:w="2538" w:type="pct"/>
            <w:gridSpan w:val="8"/>
            <w:tcBorders>
              <w:top w:val="single" w:sz="4" w:space="0" w:color="auto"/>
              <w:left w:val="single" w:sz="4" w:space="0" w:color="auto"/>
              <w:bottom w:val="single" w:sz="4" w:space="0" w:color="auto"/>
              <w:right w:val="single" w:sz="4" w:space="0" w:color="auto"/>
            </w:tcBorders>
            <w:shd w:val="clear" w:color="000000" w:fill="D4C19C"/>
            <w:vAlign w:val="center"/>
            <w:hideMark/>
          </w:tcPr>
          <w:p w14:paraId="5B545ECF"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Meta 2024</w:t>
            </w:r>
          </w:p>
        </w:tc>
        <w:tc>
          <w:tcPr>
            <w:tcW w:w="2462" w:type="pct"/>
            <w:gridSpan w:val="9"/>
            <w:tcBorders>
              <w:top w:val="single" w:sz="4" w:space="0" w:color="auto"/>
              <w:left w:val="single" w:sz="4" w:space="0" w:color="auto"/>
              <w:bottom w:val="single" w:sz="4" w:space="0" w:color="auto"/>
              <w:right w:val="single" w:sz="4" w:space="0" w:color="auto"/>
            </w:tcBorders>
            <w:shd w:val="clear" w:color="000000" w:fill="D4C19C"/>
            <w:vAlign w:val="center"/>
          </w:tcPr>
          <w:p w14:paraId="4EC623C2"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Nota sobre la meta 2024</w:t>
            </w:r>
          </w:p>
        </w:tc>
      </w:tr>
      <w:tr w:rsidR="00793BF4" w:rsidRPr="009243BF" w14:paraId="4FDE5F4D" w14:textId="77777777" w:rsidTr="001C1E9B">
        <w:trPr>
          <w:trHeight w:val="551"/>
        </w:trPr>
        <w:tc>
          <w:tcPr>
            <w:tcW w:w="253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72427AE5" w14:textId="77777777" w:rsidR="00793BF4" w:rsidRPr="009243BF" w:rsidRDefault="00793BF4" w:rsidP="001C1E9B">
            <w:pPr>
              <w:jc w:val="center"/>
              <w:rPr>
                <w:rFonts w:ascii="Montserrat" w:hAnsi="Montserrat"/>
                <w:b/>
                <w:sz w:val="14"/>
                <w:szCs w:val="16"/>
              </w:rPr>
            </w:pPr>
            <w:r>
              <w:rPr>
                <w:rFonts w:ascii="Montserrat" w:hAnsi="Montserrat"/>
                <w:sz w:val="14"/>
                <w:szCs w:val="16"/>
              </w:rPr>
              <w:t>24.58</w:t>
            </w:r>
          </w:p>
        </w:tc>
        <w:tc>
          <w:tcPr>
            <w:tcW w:w="2462" w:type="pct"/>
            <w:gridSpan w:val="9"/>
            <w:tcBorders>
              <w:top w:val="single" w:sz="4" w:space="0" w:color="auto"/>
              <w:left w:val="nil"/>
              <w:bottom w:val="single" w:sz="4" w:space="0" w:color="auto"/>
              <w:right w:val="single" w:sz="4" w:space="0" w:color="auto"/>
            </w:tcBorders>
            <w:shd w:val="clear" w:color="auto" w:fill="auto"/>
            <w:vAlign w:val="center"/>
          </w:tcPr>
          <w:p w14:paraId="7B7197ED"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Los datos para el cálculo del resultado alcanzado para este indicador, estarán disponibles</w:t>
            </w:r>
          </w:p>
        </w:tc>
      </w:tr>
      <w:tr w:rsidR="00793BF4" w:rsidRPr="009243BF" w14:paraId="18A467C4" w14:textId="77777777" w:rsidTr="001C1E9B">
        <w:trPr>
          <w:trHeight w:val="367"/>
        </w:trPr>
        <w:tc>
          <w:tcPr>
            <w:tcW w:w="5000" w:type="pct"/>
            <w:gridSpan w:val="17"/>
            <w:tcBorders>
              <w:top w:val="single" w:sz="4" w:space="0" w:color="auto"/>
              <w:left w:val="single" w:sz="4" w:space="0" w:color="auto"/>
              <w:bottom w:val="single" w:sz="4" w:space="0" w:color="auto"/>
              <w:right w:val="single" w:sz="4" w:space="0" w:color="auto"/>
            </w:tcBorders>
            <w:shd w:val="clear" w:color="auto" w:fill="B38E5D"/>
            <w:vAlign w:val="center"/>
          </w:tcPr>
          <w:p w14:paraId="20FADEB9" w14:textId="77777777" w:rsidR="00793BF4"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 xml:space="preserve">SERIE HISTÓRICA DE LA META </w:t>
            </w:r>
            <w:r>
              <w:rPr>
                <w:rFonts w:ascii="Montserrat" w:eastAsia="Times New Roman" w:hAnsi="Montserrat" w:cs="Calibri"/>
                <w:b/>
                <w:bCs/>
                <w:color w:val="FFFFFF"/>
                <w:sz w:val="14"/>
                <w:szCs w:val="16"/>
                <w:lang w:eastAsia="es-MX"/>
              </w:rPr>
              <w:t>PARA EL</w:t>
            </w:r>
            <w:r w:rsidRPr="009243BF">
              <w:rPr>
                <w:rFonts w:ascii="Montserrat" w:eastAsia="Times New Roman" w:hAnsi="Montserrat" w:cs="Calibri"/>
                <w:b/>
                <w:bCs/>
                <w:color w:val="FFFFFF"/>
                <w:sz w:val="14"/>
                <w:szCs w:val="16"/>
                <w:lang w:eastAsia="es-MX"/>
              </w:rPr>
              <w:t xml:space="preserve"> BIENESTAR</w:t>
            </w:r>
            <w:r>
              <w:rPr>
                <w:rFonts w:ascii="Montserrat" w:eastAsia="Times New Roman" w:hAnsi="Montserrat" w:cs="Calibri"/>
                <w:b/>
                <w:bCs/>
                <w:color w:val="FFFFFF"/>
                <w:sz w:val="14"/>
                <w:szCs w:val="16"/>
                <w:lang w:eastAsia="es-MX"/>
              </w:rPr>
              <w:t xml:space="preserve"> O PARÁMETRO</w:t>
            </w:r>
          </w:p>
          <w:p w14:paraId="533F1933" w14:textId="77777777" w:rsidR="00793BF4"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sz w:val="14"/>
                <w:szCs w:val="16"/>
                <w:lang w:eastAsia="es-MX"/>
              </w:rPr>
              <w:t>Se deberán registrar los valores acorde a la frecuencia de medición de la Meta para el bienestar o Parámetro.</w:t>
            </w:r>
          </w:p>
          <w:p w14:paraId="36B6A9FF"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sz w:val="14"/>
                <w:szCs w:val="16"/>
                <w:lang w:eastAsia="es-MX"/>
              </w:rPr>
              <w:t>Pude registrar NA (No aplica) y ND (No disponible) cuando corresponda.</w:t>
            </w:r>
          </w:p>
        </w:tc>
      </w:tr>
      <w:tr w:rsidR="00793BF4" w:rsidRPr="009243BF" w14:paraId="7AFE7770" w14:textId="77777777" w:rsidTr="001C1E9B">
        <w:trPr>
          <w:trHeight w:val="489"/>
        </w:trPr>
        <w:tc>
          <w:tcPr>
            <w:tcW w:w="723" w:type="pct"/>
            <w:tcBorders>
              <w:top w:val="single" w:sz="4" w:space="0" w:color="auto"/>
              <w:left w:val="single" w:sz="4" w:space="0" w:color="auto"/>
              <w:bottom w:val="single" w:sz="4" w:space="0" w:color="auto"/>
              <w:right w:val="single" w:sz="4" w:space="0" w:color="auto"/>
            </w:tcBorders>
            <w:shd w:val="clear" w:color="auto" w:fill="D4C19C"/>
            <w:vAlign w:val="center"/>
          </w:tcPr>
          <w:p w14:paraId="762D92A8"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2012</w:t>
            </w:r>
          </w:p>
        </w:tc>
        <w:tc>
          <w:tcPr>
            <w:tcW w:w="771" w:type="pct"/>
            <w:gridSpan w:val="2"/>
            <w:tcBorders>
              <w:top w:val="single" w:sz="4" w:space="0" w:color="auto"/>
              <w:left w:val="single" w:sz="4" w:space="0" w:color="auto"/>
              <w:bottom w:val="single" w:sz="4" w:space="0" w:color="auto"/>
              <w:right w:val="single" w:sz="4" w:space="0" w:color="auto"/>
            </w:tcBorders>
            <w:shd w:val="clear" w:color="auto" w:fill="D4C19C"/>
            <w:vAlign w:val="center"/>
          </w:tcPr>
          <w:p w14:paraId="4D6029AC"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2013</w:t>
            </w:r>
          </w:p>
        </w:tc>
        <w:tc>
          <w:tcPr>
            <w:tcW w:w="707" w:type="pct"/>
            <w:gridSpan w:val="3"/>
            <w:tcBorders>
              <w:top w:val="single" w:sz="4" w:space="0" w:color="auto"/>
              <w:left w:val="nil"/>
              <w:bottom w:val="single" w:sz="4" w:space="0" w:color="auto"/>
              <w:right w:val="single" w:sz="4" w:space="0" w:color="auto"/>
            </w:tcBorders>
            <w:shd w:val="clear" w:color="auto" w:fill="D4C19C"/>
            <w:vAlign w:val="center"/>
          </w:tcPr>
          <w:p w14:paraId="7D2B8206"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2014</w:t>
            </w:r>
          </w:p>
        </w:tc>
        <w:tc>
          <w:tcPr>
            <w:tcW w:w="697" w:type="pct"/>
            <w:gridSpan w:val="3"/>
            <w:tcBorders>
              <w:top w:val="single" w:sz="4" w:space="0" w:color="auto"/>
              <w:left w:val="nil"/>
              <w:bottom w:val="single" w:sz="4" w:space="0" w:color="auto"/>
              <w:right w:val="single" w:sz="4" w:space="0" w:color="auto"/>
            </w:tcBorders>
            <w:shd w:val="clear" w:color="auto" w:fill="D4C19C"/>
            <w:vAlign w:val="center"/>
          </w:tcPr>
          <w:p w14:paraId="09281885"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2015</w:t>
            </w:r>
          </w:p>
        </w:tc>
        <w:tc>
          <w:tcPr>
            <w:tcW w:w="718" w:type="pct"/>
            <w:gridSpan w:val="4"/>
            <w:tcBorders>
              <w:top w:val="single" w:sz="4" w:space="0" w:color="auto"/>
              <w:left w:val="nil"/>
              <w:bottom w:val="single" w:sz="4" w:space="0" w:color="auto"/>
              <w:right w:val="single" w:sz="4" w:space="0" w:color="auto"/>
            </w:tcBorders>
            <w:shd w:val="clear" w:color="auto" w:fill="D4C19C"/>
            <w:vAlign w:val="center"/>
          </w:tcPr>
          <w:p w14:paraId="62414F00"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2016</w:t>
            </w:r>
          </w:p>
        </w:tc>
        <w:tc>
          <w:tcPr>
            <w:tcW w:w="649" w:type="pct"/>
            <w:gridSpan w:val="3"/>
            <w:tcBorders>
              <w:top w:val="single" w:sz="4" w:space="0" w:color="auto"/>
              <w:left w:val="nil"/>
              <w:bottom w:val="single" w:sz="4" w:space="0" w:color="auto"/>
              <w:right w:val="single" w:sz="4" w:space="0" w:color="auto"/>
            </w:tcBorders>
            <w:shd w:val="clear" w:color="auto" w:fill="D4C19C"/>
            <w:vAlign w:val="center"/>
          </w:tcPr>
          <w:p w14:paraId="7E80A50A"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2017</w:t>
            </w:r>
          </w:p>
        </w:tc>
        <w:tc>
          <w:tcPr>
            <w:tcW w:w="734" w:type="pct"/>
            <w:tcBorders>
              <w:top w:val="single" w:sz="4" w:space="0" w:color="auto"/>
              <w:left w:val="nil"/>
              <w:bottom w:val="single" w:sz="4" w:space="0" w:color="auto"/>
              <w:right w:val="single" w:sz="4" w:space="0" w:color="auto"/>
            </w:tcBorders>
            <w:shd w:val="clear" w:color="auto" w:fill="D4C19C"/>
            <w:vAlign w:val="center"/>
          </w:tcPr>
          <w:p w14:paraId="28485C02"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2018</w:t>
            </w:r>
          </w:p>
        </w:tc>
      </w:tr>
      <w:tr w:rsidR="00793BF4" w:rsidRPr="009243BF" w14:paraId="23DB56CE" w14:textId="77777777" w:rsidTr="001C1E9B">
        <w:trPr>
          <w:trHeight w:val="404"/>
        </w:trPr>
        <w:tc>
          <w:tcPr>
            <w:tcW w:w="723" w:type="pct"/>
            <w:tcBorders>
              <w:top w:val="single" w:sz="4" w:space="0" w:color="auto"/>
              <w:left w:val="single" w:sz="4" w:space="0" w:color="auto"/>
              <w:bottom w:val="single" w:sz="4" w:space="0" w:color="auto"/>
              <w:right w:val="single" w:sz="4" w:space="0" w:color="auto"/>
            </w:tcBorders>
            <w:shd w:val="clear" w:color="000000" w:fill="FFFFFF"/>
            <w:vAlign w:val="center"/>
          </w:tcPr>
          <w:p w14:paraId="0F39052B"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30.68</w:t>
            </w:r>
          </w:p>
        </w:tc>
        <w:tc>
          <w:tcPr>
            <w:tcW w:w="77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987F14E"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707" w:type="pct"/>
            <w:gridSpan w:val="3"/>
            <w:tcBorders>
              <w:top w:val="single" w:sz="4" w:space="0" w:color="auto"/>
              <w:left w:val="nil"/>
              <w:bottom w:val="single" w:sz="4" w:space="0" w:color="auto"/>
              <w:right w:val="single" w:sz="4" w:space="0" w:color="auto"/>
            </w:tcBorders>
            <w:shd w:val="clear" w:color="000000" w:fill="FFFFFF"/>
            <w:vAlign w:val="center"/>
          </w:tcPr>
          <w:p w14:paraId="0F40F709"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28.39</w:t>
            </w:r>
          </w:p>
        </w:tc>
        <w:tc>
          <w:tcPr>
            <w:tcW w:w="697" w:type="pct"/>
            <w:gridSpan w:val="3"/>
            <w:tcBorders>
              <w:top w:val="single" w:sz="4" w:space="0" w:color="auto"/>
              <w:left w:val="nil"/>
              <w:bottom w:val="single" w:sz="4" w:space="0" w:color="auto"/>
              <w:right w:val="single" w:sz="4" w:space="0" w:color="auto"/>
            </w:tcBorders>
            <w:shd w:val="clear" w:color="000000" w:fill="FFFFFF"/>
            <w:vAlign w:val="center"/>
          </w:tcPr>
          <w:p w14:paraId="4A51C280"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718" w:type="pct"/>
            <w:gridSpan w:val="4"/>
            <w:tcBorders>
              <w:top w:val="single" w:sz="4" w:space="0" w:color="auto"/>
              <w:left w:val="nil"/>
              <w:bottom w:val="single" w:sz="4" w:space="0" w:color="auto"/>
              <w:right w:val="single" w:sz="4" w:space="0" w:color="auto"/>
            </w:tcBorders>
            <w:shd w:val="clear" w:color="000000" w:fill="FFFFFF"/>
            <w:vAlign w:val="center"/>
          </w:tcPr>
          <w:p w14:paraId="3D9F851D"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28.06</w:t>
            </w:r>
          </w:p>
        </w:tc>
        <w:tc>
          <w:tcPr>
            <w:tcW w:w="649" w:type="pct"/>
            <w:gridSpan w:val="3"/>
            <w:tcBorders>
              <w:top w:val="single" w:sz="4" w:space="0" w:color="auto"/>
              <w:left w:val="nil"/>
              <w:bottom w:val="single" w:sz="4" w:space="0" w:color="auto"/>
              <w:right w:val="single" w:sz="4" w:space="0" w:color="auto"/>
            </w:tcBorders>
            <w:shd w:val="clear" w:color="000000" w:fill="FFFFFF"/>
            <w:vAlign w:val="center"/>
          </w:tcPr>
          <w:p w14:paraId="2BC2707E"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734" w:type="pct"/>
            <w:tcBorders>
              <w:top w:val="single" w:sz="4" w:space="0" w:color="auto"/>
              <w:left w:val="nil"/>
              <w:bottom w:val="single" w:sz="4" w:space="0" w:color="auto"/>
              <w:right w:val="single" w:sz="4" w:space="0" w:color="auto"/>
            </w:tcBorders>
            <w:shd w:val="clear" w:color="000000" w:fill="FFFFFF"/>
            <w:vAlign w:val="center"/>
          </w:tcPr>
          <w:p w14:paraId="5D626C23"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27.55</w:t>
            </w:r>
          </w:p>
        </w:tc>
      </w:tr>
      <w:tr w:rsidR="00793BF4" w:rsidRPr="009243BF" w14:paraId="1502B5B3" w14:textId="77777777" w:rsidTr="001C1E9B">
        <w:trPr>
          <w:trHeight w:val="266"/>
        </w:trPr>
        <w:tc>
          <w:tcPr>
            <w:tcW w:w="5000" w:type="pct"/>
            <w:gridSpan w:val="17"/>
            <w:tcBorders>
              <w:top w:val="single" w:sz="4" w:space="0" w:color="auto"/>
              <w:left w:val="single" w:sz="4" w:space="0" w:color="auto"/>
              <w:bottom w:val="single" w:sz="4" w:space="0" w:color="auto"/>
              <w:right w:val="single" w:sz="4" w:space="0" w:color="auto"/>
            </w:tcBorders>
            <w:shd w:val="clear" w:color="auto" w:fill="B38E5D"/>
            <w:vAlign w:val="center"/>
          </w:tcPr>
          <w:p w14:paraId="309DD961" w14:textId="77777777" w:rsidR="00793BF4"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METAS</w:t>
            </w:r>
          </w:p>
          <w:p w14:paraId="32A92F16" w14:textId="77777777" w:rsidR="00793BF4" w:rsidRDefault="00793BF4" w:rsidP="001C1E9B">
            <w:pPr>
              <w:jc w:val="center"/>
              <w:rPr>
                <w:rFonts w:ascii="Montserrat" w:eastAsia="Times New Roman" w:hAnsi="Montserrat" w:cs="Calibri"/>
                <w:b/>
                <w:bCs/>
                <w:color w:val="FFFFFF" w:themeColor="background1"/>
                <w:sz w:val="14"/>
                <w:szCs w:val="16"/>
                <w:lang w:eastAsia="es-MX"/>
              </w:rPr>
            </w:pPr>
            <w:r>
              <w:rPr>
                <w:rFonts w:ascii="Montserrat" w:eastAsia="Times New Roman" w:hAnsi="Montserrat" w:cs="Calibri"/>
                <w:b/>
                <w:bCs/>
                <w:color w:val="FFFFFF" w:themeColor="background1"/>
                <w:sz w:val="14"/>
                <w:szCs w:val="16"/>
                <w:lang w:eastAsia="es-MX"/>
              </w:rPr>
              <w:t xml:space="preserve">Sólo aplica para Metas para el bienestar. </w:t>
            </w:r>
          </w:p>
          <w:p w14:paraId="1F803875"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themeColor="background1"/>
                <w:sz w:val="14"/>
                <w:szCs w:val="16"/>
                <w:lang w:eastAsia="es-MX"/>
              </w:rPr>
              <w:t>Puede registrar NA cuando no aplique meta para ese año, de acuerdo con la frecuencia de medición.</w:t>
            </w:r>
          </w:p>
        </w:tc>
      </w:tr>
      <w:tr w:rsidR="00793BF4" w:rsidRPr="009243BF" w14:paraId="11303144" w14:textId="77777777" w:rsidTr="001C1E9B">
        <w:trPr>
          <w:trHeight w:val="489"/>
        </w:trPr>
        <w:tc>
          <w:tcPr>
            <w:tcW w:w="981" w:type="pct"/>
            <w:gridSpan w:val="2"/>
            <w:tcBorders>
              <w:top w:val="single" w:sz="4" w:space="0" w:color="auto"/>
              <w:left w:val="single" w:sz="4" w:space="0" w:color="auto"/>
              <w:bottom w:val="single" w:sz="4" w:space="0" w:color="auto"/>
              <w:right w:val="single" w:sz="4" w:space="0" w:color="auto"/>
            </w:tcBorders>
            <w:shd w:val="clear" w:color="auto" w:fill="D4C19C"/>
            <w:vAlign w:val="center"/>
          </w:tcPr>
          <w:p w14:paraId="24015BA9"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2020</w:t>
            </w:r>
          </w:p>
        </w:tc>
        <w:tc>
          <w:tcPr>
            <w:tcW w:w="1001" w:type="pct"/>
            <w:gridSpan w:val="3"/>
            <w:tcBorders>
              <w:top w:val="single" w:sz="4" w:space="0" w:color="auto"/>
              <w:left w:val="single" w:sz="4" w:space="0" w:color="auto"/>
              <w:bottom w:val="single" w:sz="4" w:space="0" w:color="auto"/>
              <w:right w:val="single" w:sz="4" w:space="0" w:color="auto"/>
            </w:tcBorders>
            <w:shd w:val="clear" w:color="auto" w:fill="D4C19C"/>
            <w:vAlign w:val="center"/>
          </w:tcPr>
          <w:p w14:paraId="63262EBF"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2021</w:t>
            </w:r>
          </w:p>
        </w:tc>
        <w:tc>
          <w:tcPr>
            <w:tcW w:w="1003" w:type="pct"/>
            <w:gridSpan w:val="5"/>
            <w:tcBorders>
              <w:top w:val="single" w:sz="4" w:space="0" w:color="auto"/>
              <w:left w:val="single" w:sz="4" w:space="0" w:color="auto"/>
              <w:bottom w:val="single" w:sz="4" w:space="0" w:color="auto"/>
              <w:right w:val="single" w:sz="4" w:space="0" w:color="auto"/>
            </w:tcBorders>
            <w:shd w:val="clear" w:color="auto" w:fill="D4C19C"/>
            <w:vAlign w:val="center"/>
          </w:tcPr>
          <w:p w14:paraId="4ADC32BF"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2022</w:t>
            </w:r>
          </w:p>
        </w:tc>
        <w:tc>
          <w:tcPr>
            <w:tcW w:w="984" w:type="pct"/>
            <w:gridSpan w:val="4"/>
            <w:tcBorders>
              <w:top w:val="single" w:sz="4" w:space="0" w:color="auto"/>
              <w:left w:val="single" w:sz="4" w:space="0" w:color="auto"/>
              <w:bottom w:val="single" w:sz="4" w:space="0" w:color="auto"/>
              <w:right w:val="single" w:sz="4" w:space="0" w:color="auto"/>
            </w:tcBorders>
            <w:shd w:val="clear" w:color="auto" w:fill="D4C19C"/>
            <w:vAlign w:val="center"/>
          </w:tcPr>
          <w:p w14:paraId="7C93AFA9"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2023</w:t>
            </w:r>
          </w:p>
        </w:tc>
        <w:tc>
          <w:tcPr>
            <w:tcW w:w="1030" w:type="pct"/>
            <w:gridSpan w:val="3"/>
            <w:tcBorders>
              <w:top w:val="single" w:sz="4" w:space="0" w:color="auto"/>
              <w:left w:val="single" w:sz="4" w:space="0" w:color="auto"/>
              <w:bottom w:val="single" w:sz="4" w:space="0" w:color="auto"/>
              <w:right w:val="single" w:sz="4" w:space="0" w:color="auto"/>
            </w:tcBorders>
            <w:shd w:val="clear" w:color="auto" w:fill="D4C19C"/>
            <w:vAlign w:val="center"/>
          </w:tcPr>
          <w:p w14:paraId="48C6E446"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2024</w:t>
            </w:r>
          </w:p>
        </w:tc>
      </w:tr>
      <w:tr w:rsidR="00793BF4" w:rsidRPr="0075784A" w14:paraId="40601181" w14:textId="77777777" w:rsidTr="001C1E9B">
        <w:trPr>
          <w:trHeight w:val="350"/>
        </w:trPr>
        <w:tc>
          <w:tcPr>
            <w:tcW w:w="9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DEBD65" w14:textId="77777777" w:rsidR="00793BF4" w:rsidRPr="0075784A" w:rsidRDefault="00793BF4" w:rsidP="001C1E9B">
            <w:pPr>
              <w:jc w:val="center"/>
              <w:rPr>
                <w:rFonts w:ascii="Montserrat" w:eastAsia="Times New Roman" w:hAnsi="Montserrat" w:cs="Calibri"/>
                <w:color w:val="000000"/>
                <w:sz w:val="14"/>
                <w:szCs w:val="16"/>
                <w:lang w:eastAsia="es-MX"/>
              </w:rPr>
            </w:pPr>
            <w:r w:rsidRPr="0075784A">
              <w:rPr>
                <w:rFonts w:ascii="Montserrat" w:eastAsia="Times New Roman" w:hAnsi="Montserrat" w:cs="Calibri"/>
                <w:color w:val="000000"/>
                <w:sz w:val="14"/>
                <w:szCs w:val="16"/>
                <w:lang w:eastAsia="es-MX"/>
              </w:rPr>
              <w:t>26.52</w:t>
            </w:r>
          </w:p>
        </w:tc>
        <w:tc>
          <w:tcPr>
            <w:tcW w:w="100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148E4D" w14:textId="77777777" w:rsidR="00793BF4" w:rsidRPr="0075784A"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100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A40C2C" w14:textId="77777777" w:rsidR="00793BF4" w:rsidRPr="0075784A"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25.54</w:t>
            </w:r>
          </w:p>
        </w:tc>
        <w:tc>
          <w:tcPr>
            <w:tcW w:w="98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73BE17" w14:textId="77777777" w:rsidR="00793BF4" w:rsidRPr="0075784A"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10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50447C" w14:textId="77777777" w:rsidR="00793BF4" w:rsidRPr="0075784A"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24.58</w:t>
            </w:r>
          </w:p>
        </w:tc>
      </w:tr>
    </w:tbl>
    <w:p w14:paraId="408C4E24" w14:textId="77777777" w:rsidR="00793BF4" w:rsidRPr="0075784A" w:rsidRDefault="00793BF4" w:rsidP="00793BF4">
      <w:pPr>
        <w:jc w:val="center"/>
        <w:rPr>
          <w:rFonts w:ascii="Montserrat" w:eastAsia="Times New Roman" w:hAnsi="Montserrat" w:cs="Calibri"/>
          <w:color w:val="000000"/>
          <w:sz w:val="14"/>
          <w:szCs w:val="16"/>
          <w:lang w:eastAsia="es-MX"/>
        </w:rPr>
      </w:pPr>
    </w:p>
    <w:p w14:paraId="619E9178" w14:textId="77777777" w:rsidR="00793BF4" w:rsidRDefault="00793BF4" w:rsidP="00793BF4"/>
    <w:p w14:paraId="1B3F92FF" w14:textId="77777777" w:rsidR="00793BF4" w:rsidRDefault="00793BF4" w:rsidP="00793BF4"/>
    <w:p w14:paraId="70F6F16A" w14:textId="77777777" w:rsidR="00793BF4" w:rsidRDefault="00793BF4" w:rsidP="00793BF4"/>
    <w:p w14:paraId="4C9852DD" w14:textId="77777777" w:rsidR="00793BF4" w:rsidRDefault="00793BF4" w:rsidP="00793BF4"/>
    <w:p w14:paraId="0AAFBCBC" w14:textId="77777777" w:rsidR="00793BF4" w:rsidRDefault="00793BF4" w:rsidP="00793BF4"/>
    <w:p w14:paraId="12E8209D" w14:textId="77777777" w:rsidR="00793BF4" w:rsidRDefault="00793BF4" w:rsidP="00793BF4"/>
    <w:p w14:paraId="6E37CFDE" w14:textId="77777777" w:rsidR="00793BF4" w:rsidRDefault="00793BF4" w:rsidP="00793BF4"/>
    <w:p w14:paraId="6E2E77A0" w14:textId="77777777" w:rsidR="00793BF4" w:rsidRDefault="00793BF4" w:rsidP="00793BF4"/>
    <w:p w14:paraId="07B01842" w14:textId="77777777" w:rsidR="00793BF4" w:rsidRDefault="00793BF4" w:rsidP="00793BF4"/>
    <w:p w14:paraId="099F5B72" w14:textId="77777777" w:rsidR="00793BF4" w:rsidRDefault="00793BF4" w:rsidP="00793BF4"/>
    <w:p w14:paraId="4183D21F" w14:textId="77777777" w:rsidR="00793BF4" w:rsidRDefault="00793BF4" w:rsidP="00793BF4"/>
    <w:p w14:paraId="7920C174" w14:textId="77777777" w:rsidR="00793BF4" w:rsidRDefault="00793BF4" w:rsidP="00793BF4"/>
    <w:p w14:paraId="78AA894E" w14:textId="77777777" w:rsidR="00793BF4" w:rsidRDefault="00793BF4" w:rsidP="00793BF4"/>
    <w:p w14:paraId="41627371" w14:textId="77777777" w:rsidR="00793BF4" w:rsidRPr="00DA0E46" w:rsidRDefault="00793BF4" w:rsidP="00793BF4">
      <w:pPr>
        <w:pStyle w:val="TtuloTDC"/>
        <w:rPr>
          <w:sz w:val="24"/>
          <w:szCs w:val="24"/>
        </w:rPr>
      </w:pPr>
      <w:r w:rsidRPr="00DA0E46">
        <w:rPr>
          <w:sz w:val="24"/>
          <w:szCs w:val="24"/>
        </w:rPr>
        <w:lastRenderedPageBreak/>
        <w:t xml:space="preserve">Parámetro 1 del Objetivo prioritario </w:t>
      </w:r>
      <w:r>
        <w:rPr>
          <w:sz w:val="24"/>
          <w:szCs w:val="24"/>
        </w:rPr>
        <w:t>5</w:t>
      </w:r>
    </w:p>
    <w:p w14:paraId="78F3847F" w14:textId="77777777" w:rsidR="00793BF4" w:rsidRPr="001950E8" w:rsidRDefault="00793BF4" w:rsidP="00793BF4"/>
    <w:tbl>
      <w:tblPr>
        <w:tblW w:w="5000" w:type="pct"/>
        <w:tblCellMar>
          <w:left w:w="70" w:type="dxa"/>
          <w:right w:w="70" w:type="dxa"/>
        </w:tblCellMar>
        <w:tblLook w:val="04A0" w:firstRow="1" w:lastRow="0" w:firstColumn="1" w:lastColumn="0" w:noHBand="0" w:noVBand="1"/>
      </w:tblPr>
      <w:tblGrid>
        <w:gridCol w:w="1392"/>
        <w:gridCol w:w="497"/>
        <w:gridCol w:w="988"/>
        <w:gridCol w:w="337"/>
        <w:gridCol w:w="603"/>
        <w:gridCol w:w="422"/>
        <w:gridCol w:w="422"/>
        <w:gridCol w:w="227"/>
        <w:gridCol w:w="693"/>
        <w:gridCol w:w="168"/>
        <w:gridCol w:w="410"/>
        <w:gridCol w:w="139"/>
        <w:gridCol w:w="666"/>
        <w:gridCol w:w="680"/>
        <w:gridCol w:w="297"/>
        <w:gridCol w:w="273"/>
        <w:gridCol w:w="1415"/>
      </w:tblGrid>
      <w:tr w:rsidR="00793BF4" w:rsidRPr="009243BF" w14:paraId="7398FBA8" w14:textId="77777777" w:rsidTr="001C1E9B">
        <w:trPr>
          <w:trHeight w:val="330"/>
        </w:trPr>
        <w:tc>
          <w:tcPr>
            <w:tcW w:w="5000" w:type="pct"/>
            <w:gridSpan w:val="17"/>
            <w:tcBorders>
              <w:top w:val="single" w:sz="4" w:space="0" w:color="auto"/>
              <w:left w:val="single" w:sz="4" w:space="0" w:color="auto"/>
              <w:bottom w:val="single" w:sz="4" w:space="0" w:color="auto"/>
              <w:right w:val="single" w:sz="4" w:space="0" w:color="auto"/>
            </w:tcBorders>
            <w:shd w:val="clear" w:color="000000" w:fill="B38E5D"/>
            <w:vAlign w:val="center"/>
            <w:hideMark/>
          </w:tcPr>
          <w:p w14:paraId="312F0329"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sz w:val="14"/>
                <w:szCs w:val="16"/>
                <w:lang w:eastAsia="es-MX"/>
              </w:rPr>
              <w:t>ELEMENTOS DE META PARA EL</w:t>
            </w:r>
            <w:r w:rsidRPr="009243BF">
              <w:rPr>
                <w:rFonts w:ascii="Montserrat" w:eastAsia="Times New Roman" w:hAnsi="Montserrat" w:cs="Calibri"/>
                <w:b/>
                <w:bCs/>
                <w:color w:val="FFFFFF"/>
                <w:sz w:val="14"/>
                <w:szCs w:val="16"/>
                <w:lang w:eastAsia="es-MX"/>
              </w:rPr>
              <w:t xml:space="preserve"> BIENESTAR</w:t>
            </w:r>
            <w:r>
              <w:rPr>
                <w:rFonts w:ascii="Montserrat" w:eastAsia="Times New Roman" w:hAnsi="Montserrat" w:cs="Calibri"/>
                <w:b/>
                <w:bCs/>
                <w:color w:val="FFFFFF"/>
                <w:sz w:val="14"/>
                <w:szCs w:val="16"/>
                <w:lang w:eastAsia="es-MX"/>
              </w:rPr>
              <w:t xml:space="preserve"> O PARÁMETRO</w:t>
            </w:r>
          </w:p>
        </w:tc>
      </w:tr>
      <w:tr w:rsidR="00793BF4" w:rsidRPr="009243BF" w14:paraId="6F624173" w14:textId="77777777" w:rsidTr="001C1E9B">
        <w:trPr>
          <w:trHeight w:val="412"/>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EFB4BF9"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Nombre</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tcPr>
          <w:p w14:paraId="199E77AF" w14:textId="77777777" w:rsidR="00793BF4" w:rsidRPr="009243BF" w:rsidRDefault="00793BF4" w:rsidP="001C1E9B">
            <w:pPr>
              <w:jc w:val="center"/>
              <w:rPr>
                <w:rFonts w:ascii="Montserrat" w:eastAsia="Times New Roman" w:hAnsi="Montserrat" w:cs="Calibri"/>
                <w:color w:val="000000"/>
                <w:sz w:val="14"/>
                <w:szCs w:val="16"/>
                <w:lang w:eastAsia="es-MX"/>
              </w:rPr>
            </w:pPr>
            <w:r w:rsidRPr="00F46D01">
              <w:rPr>
                <w:rFonts w:ascii="Montserrat" w:hAnsi="Montserrat"/>
                <w:sz w:val="14"/>
                <w:szCs w:val="16"/>
              </w:rPr>
              <w:t>Subsidios otorgados a hogares con jefatura femenina.</w:t>
            </w:r>
          </w:p>
        </w:tc>
      </w:tr>
      <w:tr w:rsidR="00793BF4" w:rsidRPr="009243BF" w14:paraId="2F2A4077" w14:textId="77777777" w:rsidTr="001C1E9B">
        <w:trPr>
          <w:trHeight w:val="371"/>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2775C08E"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Objetivo prioritario</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tcPr>
          <w:p w14:paraId="6B68D117" w14:textId="77777777" w:rsidR="00793BF4" w:rsidRPr="009243BF" w:rsidRDefault="00793BF4" w:rsidP="001C1E9B">
            <w:pPr>
              <w:jc w:val="center"/>
              <w:rPr>
                <w:rFonts w:ascii="Montserrat" w:eastAsia="Times New Roman" w:hAnsi="Montserrat" w:cs="Calibri"/>
                <w:color w:val="000000"/>
                <w:sz w:val="14"/>
                <w:szCs w:val="16"/>
                <w:lang w:eastAsia="es-MX"/>
              </w:rPr>
            </w:pPr>
            <w:r w:rsidRPr="00F46D01">
              <w:rPr>
                <w:rFonts w:ascii="Montserrat" w:hAnsi="Montserrat"/>
                <w:sz w:val="14"/>
                <w:szCs w:val="16"/>
              </w:rPr>
              <w:t>Objetivo prioritario 5. Promover el hábitat integral de la población en la política de vivienda adecuada.</w:t>
            </w:r>
          </w:p>
        </w:tc>
      </w:tr>
      <w:tr w:rsidR="00793BF4" w:rsidRPr="009243BF" w14:paraId="7ACFCD3E" w14:textId="77777777" w:rsidTr="001C1E9B">
        <w:trPr>
          <w:trHeight w:val="40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02F7D84C"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Definición</w:t>
            </w:r>
            <w:r>
              <w:rPr>
                <w:rFonts w:ascii="Montserrat" w:eastAsia="Times New Roman" w:hAnsi="Montserrat" w:cs="Calibri"/>
                <w:b/>
                <w:bCs/>
                <w:color w:val="FFFFFF"/>
                <w:sz w:val="14"/>
                <w:szCs w:val="16"/>
                <w:lang w:eastAsia="es-MX"/>
              </w:rPr>
              <w:t xml:space="preserve"> o descripción</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hideMark/>
          </w:tcPr>
          <w:p w14:paraId="79317E86"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Muestra</w:t>
            </w:r>
            <w:r w:rsidRPr="00F46D01">
              <w:rPr>
                <w:rFonts w:ascii="Montserrat" w:hAnsi="Montserrat"/>
                <w:sz w:val="14"/>
                <w:szCs w:val="16"/>
              </w:rPr>
              <w:t xml:space="preserve"> el porcentaje de mujeres que han recibido apoyo para satisfacer las necesidades de vivienda del total de subsidios otorgados por el gobierno federal a todas las entidades federativas.</w:t>
            </w:r>
          </w:p>
        </w:tc>
      </w:tr>
      <w:tr w:rsidR="00793BF4" w:rsidRPr="009243BF" w14:paraId="33E37FDA" w14:textId="77777777" w:rsidTr="001C1E9B">
        <w:trPr>
          <w:trHeight w:val="1583"/>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1101D051"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Nivel de desagregación</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hideMark/>
          </w:tcPr>
          <w:p w14:paraId="0DA17298" w14:textId="77777777" w:rsidR="00793BF4" w:rsidRDefault="00793BF4" w:rsidP="001C1E9B">
            <w:pPr>
              <w:pStyle w:val="Prrafodelista"/>
              <w:spacing w:after="160"/>
              <w:ind w:left="183"/>
              <w:jc w:val="center"/>
              <w:rPr>
                <w:rFonts w:ascii="Montserrat" w:eastAsia="Times New Roman" w:hAnsi="Montserrat" w:cs="Calibri"/>
                <w:color w:val="000000"/>
                <w:sz w:val="14"/>
                <w:szCs w:val="16"/>
                <w:lang w:eastAsia="es-MX"/>
              </w:rPr>
            </w:pPr>
            <w:r w:rsidRPr="00A46D21">
              <w:rPr>
                <w:rFonts w:ascii="Montserrat" w:eastAsia="Times New Roman" w:hAnsi="Montserrat" w:cs="Calibri"/>
                <w:color w:val="000000"/>
                <w:sz w:val="14"/>
                <w:szCs w:val="16"/>
                <w:lang w:eastAsia="es-MX"/>
              </w:rPr>
              <w:t>Geográfica: Nacional</w:t>
            </w:r>
          </w:p>
          <w:p w14:paraId="05B5E96B" w14:textId="77777777" w:rsidR="00793BF4" w:rsidRPr="009243BF" w:rsidRDefault="00793BF4" w:rsidP="001C1E9B">
            <w:pPr>
              <w:pStyle w:val="Prrafodelista"/>
              <w:ind w:left="183"/>
              <w:rPr>
                <w:rFonts w:ascii="Montserrat" w:eastAsia="Times New Roman" w:hAnsi="Montserrat" w:cs="Calibri"/>
                <w:color w:val="000000"/>
                <w:sz w:val="14"/>
                <w:szCs w:val="16"/>
                <w:lang w:eastAsia="es-MX"/>
              </w:rPr>
            </w:pP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2EC86A31"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Periodicidad o frecuencia de medición</w:t>
            </w:r>
          </w:p>
        </w:tc>
        <w:tc>
          <w:tcPr>
            <w:tcW w:w="1802" w:type="pct"/>
            <w:gridSpan w:val="6"/>
            <w:tcBorders>
              <w:top w:val="single" w:sz="4" w:space="0" w:color="auto"/>
              <w:left w:val="nil"/>
              <w:bottom w:val="single" w:sz="4" w:space="0" w:color="auto"/>
              <w:right w:val="single" w:sz="4" w:space="0" w:color="auto"/>
            </w:tcBorders>
            <w:shd w:val="clear" w:color="000000" w:fill="FFFFFF"/>
            <w:vAlign w:val="center"/>
            <w:hideMark/>
          </w:tcPr>
          <w:p w14:paraId="599E95BE"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Trienal</w:t>
            </w:r>
          </w:p>
        </w:tc>
      </w:tr>
      <w:tr w:rsidR="00793BF4" w:rsidRPr="009243BF" w14:paraId="0D2455B6" w14:textId="77777777" w:rsidTr="001C1E9B">
        <w:trPr>
          <w:trHeight w:val="425"/>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39ACA244"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Tipo</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tcPr>
          <w:p w14:paraId="2ED9DCE7"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Estratégico</w:t>
            </w: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76FC475B"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Acumulado o periódico</w:t>
            </w:r>
          </w:p>
        </w:tc>
        <w:tc>
          <w:tcPr>
            <w:tcW w:w="1802" w:type="pct"/>
            <w:gridSpan w:val="6"/>
            <w:tcBorders>
              <w:top w:val="single" w:sz="4" w:space="0" w:color="auto"/>
              <w:left w:val="nil"/>
              <w:bottom w:val="single" w:sz="4" w:space="0" w:color="auto"/>
              <w:right w:val="single" w:sz="4" w:space="0" w:color="auto"/>
            </w:tcBorders>
            <w:shd w:val="clear" w:color="000000" w:fill="FFFFFF"/>
            <w:vAlign w:val="center"/>
          </w:tcPr>
          <w:p w14:paraId="474A6C2A"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Periódico</w:t>
            </w:r>
          </w:p>
        </w:tc>
      </w:tr>
      <w:tr w:rsidR="00793BF4" w:rsidRPr="009243BF" w14:paraId="1A9E7B5F" w14:textId="77777777" w:rsidTr="001C1E9B">
        <w:trPr>
          <w:trHeight w:val="1793"/>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5F8E169"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Unidad de medida</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tcPr>
          <w:p w14:paraId="77EC5F1E" w14:textId="77777777" w:rsidR="00793BF4" w:rsidRPr="009243BF" w:rsidRDefault="00793BF4" w:rsidP="001C1E9B">
            <w:pPr>
              <w:jc w:val="center"/>
              <w:rPr>
                <w:rFonts w:ascii="Montserrat" w:eastAsia="Times New Roman" w:hAnsi="Montserrat" w:cs="Calibri"/>
                <w:color w:val="000000"/>
                <w:sz w:val="14"/>
                <w:szCs w:val="16"/>
                <w:lang w:eastAsia="es-MX"/>
              </w:rPr>
            </w:pPr>
            <w:r w:rsidRPr="00FC0CBA">
              <w:rPr>
                <w:rFonts w:ascii="Montserrat" w:eastAsia="Times New Roman" w:hAnsi="Montserrat" w:cs="Calibri"/>
                <w:color w:val="auto"/>
                <w:sz w:val="14"/>
                <w:szCs w:val="16"/>
                <w:lang w:eastAsia="es-MX"/>
              </w:rPr>
              <w:t>Porcentaje de subsidios otorgados a hogares con jefatura femenina</w:t>
            </w: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420A0A45"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Periodo de recolección de los datos</w:t>
            </w:r>
          </w:p>
        </w:tc>
        <w:tc>
          <w:tcPr>
            <w:tcW w:w="1802" w:type="pct"/>
            <w:gridSpan w:val="6"/>
            <w:tcBorders>
              <w:top w:val="single" w:sz="4" w:space="0" w:color="auto"/>
              <w:left w:val="nil"/>
              <w:bottom w:val="single" w:sz="4" w:space="0" w:color="auto"/>
              <w:right w:val="single" w:sz="4" w:space="0" w:color="auto"/>
            </w:tcBorders>
            <w:shd w:val="clear" w:color="000000" w:fill="FFFFFF"/>
            <w:vAlign w:val="center"/>
          </w:tcPr>
          <w:p w14:paraId="1638C306" w14:textId="77777777" w:rsidR="00793BF4" w:rsidRPr="00F46D01" w:rsidRDefault="00793BF4" w:rsidP="001C1E9B">
            <w:pPr>
              <w:spacing w:after="160"/>
              <w:jc w:val="center"/>
              <w:rPr>
                <w:rFonts w:ascii="Montserrat" w:eastAsia="Times New Roman" w:hAnsi="Montserrat" w:cs="Calibri"/>
                <w:color w:val="000000"/>
                <w:sz w:val="14"/>
                <w:szCs w:val="16"/>
                <w:lang w:eastAsia="es-MX"/>
              </w:rPr>
            </w:pPr>
            <w:r w:rsidRPr="00F46D01">
              <w:rPr>
                <w:rFonts w:ascii="Montserrat" w:hAnsi="Montserrat"/>
                <w:sz w:val="14"/>
                <w:szCs w:val="16"/>
              </w:rPr>
              <w:t>De enero de diciembre</w:t>
            </w:r>
          </w:p>
        </w:tc>
      </w:tr>
      <w:tr w:rsidR="00793BF4" w:rsidRPr="009243BF" w14:paraId="28B3DED1" w14:textId="77777777" w:rsidTr="001C1E9B">
        <w:trPr>
          <w:trHeight w:val="578"/>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CEFBC36"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Dimensión</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tcPr>
          <w:p w14:paraId="24142F26" w14:textId="77777777" w:rsidR="00793BF4" w:rsidRPr="00F46D01" w:rsidRDefault="00793BF4" w:rsidP="001C1E9B">
            <w:pPr>
              <w:spacing w:after="160"/>
              <w:jc w:val="center"/>
              <w:rPr>
                <w:rFonts w:ascii="Montserrat" w:hAnsi="Montserrat"/>
                <w:sz w:val="14"/>
                <w:szCs w:val="16"/>
              </w:rPr>
            </w:pPr>
            <w:r w:rsidRPr="00F46D01">
              <w:rPr>
                <w:rFonts w:ascii="Montserrat" w:eastAsia="Times New Roman" w:hAnsi="Montserrat" w:cs="Calibri"/>
                <w:color w:val="auto"/>
                <w:sz w:val="14"/>
                <w:szCs w:val="16"/>
                <w:lang w:eastAsia="es-MX"/>
              </w:rPr>
              <w:t>Eficacia</w:t>
            </w: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35617BE1"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Disponibilidad de la información</w:t>
            </w:r>
          </w:p>
        </w:tc>
        <w:tc>
          <w:tcPr>
            <w:tcW w:w="1802" w:type="pct"/>
            <w:gridSpan w:val="6"/>
            <w:tcBorders>
              <w:top w:val="single" w:sz="4" w:space="0" w:color="auto"/>
              <w:left w:val="nil"/>
              <w:bottom w:val="single" w:sz="4" w:space="0" w:color="auto"/>
              <w:right w:val="single" w:sz="4" w:space="0" w:color="auto"/>
            </w:tcBorders>
            <w:shd w:val="clear" w:color="000000" w:fill="FFFFFF"/>
            <w:vAlign w:val="center"/>
          </w:tcPr>
          <w:p w14:paraId="77DA2D9E" w14:textId="77777777" w:rsidR="00793BF4" w:rsidRDefault="00793BF4" w:rsidP="001C1E9B">
            <w:pPr>
              <w:jc w:val="center"/>
              <w:rPr>
                <w:rFonts w:ascii="Montserrat" w:hAnsi="Montserrat"/>
                <w:sz w:val="14"/>
                <w:szCs w:val="16"/>
              </w:rPr>
            </w:pPr>
            <w:r w:rsidRPr="00F46D01">
              <w:rPr>
                <w:rFonts w:ascii="Montserrat" w:hAnsi="Montserrat"/>
                <w:sz w:val="14"/>
                <w:szCs w:val="16"/>
              </w:rPr>
              <w:t>Los últimos datos se generan en el mes de diciembre, por lo que la información se encuentra disponible los primeros meses del siguiente año mediante el portal de SNIIV de CONAVI</w:t>
            </w:r>
          </w:p>
          <w:p w14:paraId="08150029" w14:textId="045FA687" w:rsidR="00793BF4" w:rsidRPr="00F46D01" w:rsidRDefault="00AA7EF5" w:rsidP="001C1E9B">
            <w:pPr>
              <w:jc w:val="center"/>
              <w:rPr>
                <w:rFonts w:ascii="Montserrat" w:hAnsi="Montserrat"/>
                <w:sz w:val="14"/>
                <w:szCs w:val="16"/>
              </w:rPr>
            </w:pPr>
            <w:r>
              <w:rPr>
                <w:rFonts w:ascii="Montserrat" w:hAnsi="Montserrat"/>
                <w:sz w:val="14"/>
                <w:szCs w:val="16"/>
              </w:rPr>
              <w:t>Diciembre</w:t>
            </w:r>
            <w:r w:rsidR="00793BF4">
              <w:rPr>
                <w:rFonts w:ascii="Montserrat" w:hAnsi="Montserrat"/>
                <w:sz w:val="14"/>
                <w:szCs w:val="16"/>
              </w:rPr>
              <w:t xml:space="preserve"> </w:t>
            </w:r>
          </w:p>
        </w:tc>
      </w:tr>
      <w:tr w:rsidR="00793BF4" w:rsidRPr="009243BF" w14:paraId="3B83E6CF" w14:textId="77777777" w:rsidTr="001C1E9B">
        <w:trPr>
          <w:trHeight w:val="140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1777BB10"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Tendencia esperada</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tcPr>
          <w:p w14:paraId="6750250F"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Ascendente</w:t>
            </w:r>
          </w:p>
          <w:p w14:paraId="08AA9EE6" w14:textId="77777777" w:rsidR="00793BF4" w:rsidRPr="009243BF" w:rsidRDefault="00793BF4" w:rsidP="001C1E9B">
            <w:pPr>
              <w:jc w:val="center"/>
              <w:rPr>
                <w:rFonts w:ascii="Montserrat" w:eastAsia="Times New Roman" w:hAnsi="Montserrat" w:cs="Calibri"/>
                <w:color w:val="000000"/>
                <w:sz w:val="14"/>
                <w:szCs w:val="16"/>
                <w:lang w:eastAsia="es-MX"/>
              </w:rPr>
            </w:pP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149E86FE"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Unidad responsable de reportar el avance</w:t>
            </w:r>
          </w:p>
        </w:tc>
        <w:tc>
          <w:tcPr>
            <w:tcW w:w="1802" w:type="pct"/>
            <w:gridSpan w:val="6"/>
            <w:tcBorders>
              <w:top w:val="single" w:sz="4" w:space="0" w:color="auto"/>
              <w:left w:val="nil"/>
              <w:bottom w:val="single" w:sz="4" w:space="0" w:color="auto"/>
              <w:right w:val="single" w:sz="4" w:space="0" w:color="auto"/>
            </w:tcBorders>
            <w:shd w:val="clear" w:color="000000" w:fill="FFFFFF"/>
            <w:vAlign w:val="center"/>
          </w:tcPr>
          <w:p w14:paraId="20AD82E9"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Comisión Nacional de Vivienda</w:t>
            </w:r>
          </w:p>
        </w:tc>
      </w:tr>
      <w:tr w:rsidR="00793BF4" w:rsidRPr="009243BF" w14:paraId="51711D54" w14:textId="77777777" w:rsidTr="001C1E9B">
        <w:trPr>
          <w:trHeight w:val="57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E3A5596"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Método de cálculo</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hideMark/>
          </w:tcPr>
          <w:p w14:paraId="2EF232C9" w14:textId="77777777" w:rsidR="00793BF4" w:rsidRPr="009374C7" w:rsidRDefault="00793BF4" w:rsidP="001C1E9B">
            <w:pPr>
              <w:jc w:val="center"/>
              <w:rPr>
                <w:rFonts w:ascii="Montserrat" w:hAnsi="Montserrat"/>
                <w:sz w:val="14"/>
                <w:szCs w:val="16"/>
              </w:rPr>
            </w:pPr>
            <w:r w:rsidRPr="009374C7">
              <w:rPr>
                <w:rFonts w:ascii="Montserrat" w:hAnsi="Montserrat"/>
                <w:sz w:val="14"/>
                <w:szCs w:val="16"/>
              </w:rPr>
              <w:t>(</w:t>
            </w:r>
            <w:r>
              <w:rPr>
                <w:rFonts w:ascii="Montserrat" w:hAnsi="Montserrat"/>
                <w:sz w:val="14"/>
                <w:szCs w:val="16"/>
              </w:rPr>
              <w:t xml:space="preserve">Total de beneficiarias que recibieron subsidios de vivienda en el año </w:t>
            </w:r>
            <w:r w:rsidRPr="009374C7">
              <w:rPr>
                <w:rFonts w:ascii="Montserrat" w:hAnsi="Montserrat"/>
                <w:sz w:val="14"/>
                <w:szCs w:val="16"/>
              </w:rPr>
              <w:t xml:space="preserve">/ </w:t>
            </w:r>
            <w:r>
              <w:rPr>
                <w:rFonts w:ascii="Montserrat" w:hAnsi="Montserrat"/>
                <w:sz w:val="14"/>
                <w:szCs w:val="16"/>
              </w:rPr>
              <w:t>Total de subsidios otorgados en el año</w:t>
            </w:r>
            <w:r w:rsidRPr="009374C7">
              <w:rPr>
                <w:rFonts w:ascii="Montserrat" w:hAnsi="Montserrat"/>
                <w:sz w:val="14"/>
                <w:szCs w:val="16"/>
              </w:rPr>
              <w:t>)</w:t>
            </w:r>
            <w:r>
              <w:rPr>
                <w:rFonts w:ascii="Montserrat" w:hAnsi="Montserrat"/>
                <w:sz w:val="14"/>
                <w:szCs w:val="16"/>
              </w:rPr>
              <w:t xml:space="preserve"> </w:t>
            </w:r>
            <w:r w:rsidRPr="009374C7">
              <w:rPr>
                <w:rFonts w:ascii="Montserrat" w:hAnsi="Montserrat"/>
                <w:sz w:val="14"/>
                <w:szCs w:val="16"/>
              </w:rPr>
              <w:t>*100</w:t>
            </w:r>
          </w:p>
          <w:p w14:paraId="1C9313F3" w14:textId="77777777" w:rsidR="00793BF4" w:rsidRPr="009243BF" w:rsidRDefault="00793BF4" w:rsidP="001C1E9B">
            <w:pPr>
              <w:jc w:val="center"/>
              <w:rPr>
                <w:rFonts w:ascii="Montserrat" w:eastAsia="Times New Roman" w:hAnsi="Montserrat" w:cs="Calibri"/>
                <w:color w:val="000000"/>
                <w:sz w:val="14"/>
                <w:szCs w:val="16"/>
                <w:lang w:eastAsia="es-MX"/>
              </w:rPr>
            </w:pPr>
          </w:p>
        </w:tc>
      </w:tr>
      <w:tr w:rsidR="00793BF4" w:rsidRPr="009243BF" w14:paraId="69F2DDF3" w14:textId="77777777" w:rsidTr="001C1E9B">
        <w:trPr>
          <w:trHeight w:val="416"/>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7B7F075D"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Observaciones</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tcPr>
          <w:p w14:paraId="534A718C"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cs="Calibri"/>
                <w:sz w:val="14"/>
                <w:szCs w:val="16"/>
              </w:rPr>
              <w:t>NA</w:t>
            </w:r>
          </w:p>
        </w:tc>
      </w:tr>
      <w:tr w:rsidR="00793BF4" w:rsidRPr="009243BF" w14:paraId="6DE0D1F5" w14:textId="77777777" w:rsidTr="001C1E9B">
        <w:trPr>
          <w:trHeight w:val="493"/>
        </w:trPr>
        <w:tc>
          <w:tcPr>
            <w:tcW w:w="5000" w:type="pct"/>
            <w:gridSpan w:val="17"/>
            <w:tcBorders>
              <w:top w:val="single" w:sz="4" w:space="0" w:color="auto"/>
              <w:left w:val="single" w:sz="4" w:space="0" w:color="auto"/>
              <w:bottom w:val="single" w:sz="4" w:space="0" w:color="auto"/>
              <w:right w:val="single" w:sz="4" w:space="0" w:color="auto"/>
            </w:tcBorders>
            <w:shd w:val="clear" w:color="000000" w:fill="B38E5D"/>
            <w:vAlign w:val="center"/>
            <w:hideMark/>
          </w:tcPr>
          <w:p w14:paraId="2539A82B" w14:textId="77777777" w:rsidR="00793BF4"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sz w:val="14"/>
                <w:szCs w:val="16"/>
                <w:lang w:eastAsia="es-MX"/>
              </w:rPr>
              <w:t xml:space="preserve">APLICACIÓN DEL MÉTODO DE CÁLCULO </w:t>
            </w:r>
            <w:r w:rsidRPr="009243BF">
              <w:rPr>
                <w:rFonts w:ascii="Montserrat" w:eastAsia="Times New Roman" w:hAnsi="Montserrat" w:cs="Calibri"/>
                <w:b/>
                <w:bCs/>
                <w:color w:val="FFFFFF" w:themeColor="background1"/>
                <w:sz w:val="14"/>
                <w:szCs w:val="16"/>
                <w:lang w:eastAsia="es-MX"/>
              </w:rPr>
              <w:t>PARA LA OBTENCIÓN DE LA LÍNEA BASE</w:t>
            </w:r>
          </w:p>
          <w:p w14:paraId="2FF53AE3"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themeColor="background1"/>
                <w:sz w:val="14"/>
                <w:szCs w:val="16"/>
                <w:lang w:eastAsia="es-MX"/>
              </w:rPr>
              <w:t>La línea base debe corresponder a un valor definitivo para el ciclo 2018 o previo, no podrá ser un valor preliminar ni estimado.</w:t>
            </w:r>
          </w:p>
        </w:tc>
      </w:tr>
      <w:tr w:rsidR="00793BF4" w:rsidRPr="009243BF" w14:paraId="7525A6DA" w14:textId="77777777" w:rsidTr="001C1E9B">
        <w:trPr>
          <w:trHeight w:val="48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64E38662"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Nombre variable 1</w:t>
            </w:r>
          </w:p>
        </w:tc>
        <w:tc>
          <w:tcPr>
            <w:tcW w:w="946" w:type="pct"/>
            <w:gridSpan w:val="3"/>
            <w:tcBorders>
              <w:top w:val="single" w:sz="4" w:space="0" w:color="auto"/>
              <w:left w:val="nil"/>
              <w:bottom w:val="single" w:sz="4" w:space="0" w:color="auto"/>
              <w:right w:val="single" w:sz="4" w:space="0" w:color="auto"/>
            </w:tcBorders>
            <w:shd w:val="clear" w:color="000000" w:fill="FFFFFF"/>
            <w:vAlign w:val="center"/>
          </w:tcPr>
          <w:p w14:paraId="07A74A7A" w14:textId="77777777" w:rsidR="00793BF4" w:rsidRPr="009243BF" w:rsidRDefault="00793BF4" w:rsidP="001C1E9B">
            <w:pPr>
              <w:jc w:val="center"/>
              <w:rPr>
                <w:rFonts w:ascii="Montserrat" w:eastAsia="Times New Roman" w:hAnsi="Montserrat" w:cs="Calibri"/>
                <w:color w:val="000000"/>
                <w:sz w:val="14"/>
                <w:szCs w:val="16"/>
                <w:lang w:eastAsia="es-MX"/>
              </w:rPr>
            </w:pPr>
            <w:r w:rsidRPr="009374C7">
              <w:rPr>
                <w:rFonts w:ascii="Montserrat" w:hAnsi="Montserrat"/>
                <w:sz w:val="14"/>
                <w:szCs w:val="16"/>
              </w:rPr>
              <w:t>TBRSV</w:t>
            </w:r>
            <w:r>
              <w:rPr>
                <w:rFonts w:ascii="Montserrat" w:hAnsi="Montserrat"/>
                <w:sz w:val="14"/>
                <w:szCs w:val="16"/>
              </w:rPr>
              <w:t>=Total de beneficiarias que recibieron subsidios de vivienda</w:t>
            </w:r>
          </w:p>
        </w:tc>
        <w:tc>
          <w:tcPr>
            <w:tcW w:w="751" w:type="pct"/>
            <w:gridSpan w:val="3"/>
            <w:tcBorders>
              <w:top w:val="single" w:sz="4" w:space="0" w:color="auto"/>
              <w:left w:val="nil"/>
              <w:bottom w:val="single" w:sz="4" w:space="0" w:color="auto"/>
              <w:right w:val="single" w:sz="4" w:space="0" w:color="auto"/>
            </w:tcBorders>
            <w:shd w:val="clear" w:color="000000" w:fill="D4C19C"/>
            <w:vAlign w:val="center"/>
            <w:hideMark/>
          </w:tcPr>
          <w:p w14:paraId="37E0DAE0"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Valor variable 1</w:t>
            </w:r>
          </w:p>
        </w:tc>
        <w:tc>
          <w:tcPr>
            <w:tcW w:w="850" w:type="pct"/>
            <w:gridSpan w:val="5"/>
            <w:tcBorders>
              <w:top w:val="single" w:sz="4" w:space="0" w:color="auto"/>
              <w:left w:val="nil"/>
              <w:bottom w:val="single" w:sz="4" w:space="0" w:color="auto"/>
              <w:right w:val="single" w:sz="4" w:space="0" w:color="auto"/>
            </w:tcBorders>
            <w:shd w:val="clear" w:color="000000" w:fill="FFFFFF"/>
            <w:vAlign w:val="center"/>
          </w:tcPr>
          <w:p w14:paraId="483991D3" w14:textId="77777777" w:rsidR="00793BF4" w:rsidRPr="009243BF" w:rsidRDefault="00793BF4" w:rsidP="001C1E9B">
            <w:pPr>
              <w:jc w:val="center"/>
              <w:rPr>
                <w:rFonts w:ascii="Montserrat" w:eastAsia="Times New Roman" w:hAnsi="Montserrat" w:cs="Calibri"/>
                <w:sz w:val="14"/>
                <w:szCs w:val="16"/>
                <w:lang w:eastAsia="es-MX"/>
              </w:rPr>
            </w:pPr>
            <w:r w:rsidRPr="009374C7">
              <w:rPr>
                <w:rFonts w:ascii="Montserrat" w:eastAsia="Times New Roman" w:hAnsi="Montserrat" w:cs="Calibri"/>
                <w:sz w:val="14"/>
                <w:szCs w:val="16"/>
                <w:lang w:eastAsia="es-MX"/>
              </w:rPr>
              <w:t>10</w:t>
            </w:r>
            <w:r>
              <w:rPr>
                <w:rFonts w:ascii="Montserrat" w:eastAsia="Times New Roman" w:hAnsi="Montserrat" w:cs="Calibri"/>
                <w:sz w:val="14"/>
                <w:szCs w:val="16"/>
                <w:lang w:eastAsia="es-MX"/>
              </w:rPr>
              <w:t xml:space="preserve"> </w:t>
            </w:r>
            <w:r w:rsidRPr="009374C7">
              <w:rPr>
                <w:rFonts w:ascii="Montserrat" w:eastAsia="Times New Roman" w:hAnsi="Montserrat" w:cs="Calibri"/>
                <w:sz w:val="14"/>
                <w:szCs w:val="16"/>
                <w:lang w:eastAsia="es-MX"/>
              </w:rPr>
              <w:t>972</w:t>
            </w:r>
          </w:p>
        </w:tc>
        <w:tc>
          <w:tcPr>
            <w:tcW w:w="853" w:type="pct"/>
            <w:gridSpan w:val="3"/>
            <w:tcBorders>
              <w:top w:val="single" w:sz="4" w:space="0" w:color="auto"/>
              <w:left w:val="nil"/>
              <w:bottom w:val="single" w:sz="4" w:space="0" w:color="auto"/>
              <w:right w:val="single" w:sz="4" w:space="0" w:color="auto"/>
            </w:tcBorders>
            <w:shd w:val="clear" w:color="000000" w:fill="D4C19C"/>
            <w:vAlign w:val="center"/>
            <w:hideMark/>
          </w:tcPr>
          <w:p w14:paraId="639C2C4F"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Fuente de información variable 1</w:t>
            </w:r>
          </w:p>
        </w:tc>
        <w:tc>
          <w:tcPr>
            <w:tcW w:w="877" w:type="pct"/>
            <w:gridSpan w:val="2"/>
            <w:tcBorders>
              <w:top w:val="single" w:sz="4" w:space="0" w:color="auto"/>
              <w:left w:val="nil"/>
              <w:bottom w:val="single" w:sz="4" w:space="0" w:color="auto"/>
              <w:right w:val="single" w:sz="4" w:space="0" w:color="auto"/>
            </w:tcBorders>
            <w:shd w:val="clear" w:color="000000" w:fill="FFFFFF"/>
            <w:vAlign w:val="center"/>
          </w:tcPr>
          <w:p w14:paraId="795CB8AC" w14:textId="77777777" w:rsidR="00793BF4" w:rsidRPr="009243BF" w:rsidRDefault="00793BF4" w:rsidP="001C1E9B">
            <w:pPr>
              <w:jc w:val="center"/>
              <w:rPr>
                <w:rFonts w:ascii="Montserrat" w:eastAsia="Times New Roman" w:hAnsi="Montserrat" w:cs="Calibri"/>
                <w:sz w:val="14"/>
                <w:szCs w:val="16"/>
                <w:lang w:eastAsia="es-MX"/>
              </w:rPr>
            </w:pPr>
            <w:r w:rsidRPr="005D0D6B">
              <w:rPr>
                <w:rFonts w:ascii="Montserrat" w:eastAsia="Times New Roman" w:hAnsi="Montserrat" w:cs="Calibri"/>
                <w:sz w:val="14"/>
                <w:szCs w:val="16"/>
                <w:lang w:eastAsia="es-MX"/>
              </w:rPr>
              <w:t>Sistema Nacional de Información e Indicadores de Vivienda</w:t>
            </w:r>
          </w:p>
        </w:tc>
      </w:tr>
      <w:tr w:rsidR="00793BF4" w:rsidRPr="009243BF" w14:paraId="4657CF42" w14:textId="77777777" w:rsidTr="001C1E9B">
        <w:trPr>
          <w:trHeight w:val="46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07EE983"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Nombre variable 2</w:t>
            </w:r>
          </w:p>
        </w:tc>
        <w:tc>
          <w:tcPr>
            <w:tcW w:w="946" w:type="pct"/>
            <w:gridSpan w:val="3"/>
            <w:tcBorders>
              <w:top w:val="single" w:sz="4" w:space="0" w:color="auto"/>
              <w:left w:val="nil"/>
              <w:bottom w:val="single" w:sz="4" w:space="0" w:color="auto"/>
              <w:right w:val="single" w:sz="4" w:space="0" w:color="auto"/>
            </w:tcBorders>
            <w:shd w:val="clear" w:color="000000" w:fill="FFFFFF"/>
            <w:vAlign w:val="center"/>
          </w:tcPr>
          <w:p w14:paraId="5FD12B38" w14:textId="77777777" w:rsidR="00793BF4" w:rsidRPr="009243BF" w:rsidRDefault="00793BF4" w:rsidP="001C1E9B">
            <w:pPr>
              <w:jc w:val="center"/>
              <w:rPr>
                <w:rFonts w:ascii="Montserrat" w:eastAsia="Times New Roman" w:hAnsi="Montserrat" w:cs="Calibri"/>
                <w:color w:val="000000"/>
                <w:sz w:val="14"/>
                <w:szCs w:val="16"/>
                <w:lang w:eastAsia="es-MX"/>
              </w:rPr>
            </w:pPr>
            <w:r w:rsidRPr="009374C7">
              <w:rPr>
                <w:rFonts w:ascii="Montserrat" w:hAnsi="Montserrat"/>
                <w:sz w:val="14"/>
                <w:szCs w:val="16"/>
              </w:rPr>
              <w:t>TSO</w:t>
            </w:r>
            <w:r>
              <w:rPr>
                <w:rFonts w:ascii="Montserrat" w:hAnsi="Montserrat"/>
                <w:sz w:val="14"/>
                <w:szCs w:val="16"/>
              </w:rPr>
              <w:t>=Total de subsidios otorgados en el año</w:t>
            </w:r>
          </w:p>
        </w:tc>
        <w:tc>
          <w:tcPr>
            <w:tcW w:w="751" w:type="pct"/>
            <w:gridSpan w:val="3"/>
            <w:tcBorders>
              <w:top w:val="single" w:sz="4" w:space="0" w:color="auto"/>
              <w:left w:val="nil"/>
              <w:bottom w:val="single" w:sz="4" w:space="0" w:color="auto"/>
              <w:right w:val="single" w:sz="4" w:space="0" w:color="auto"/>
            </w:tcBorders>
            <w:shd w:val="clear" w:color="000000" w:fill="D4C19C"/>
            <w:vAlign w:val="center"/>
            <w:hideMark/>
          </w:tcPr>
          <w:p w14:paraId="7673DB02"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Valor variable 2</w:t>
            </w:r>
          </w:p>
        </w:tc>
        <w:tc>
          <w:tcPr>
            <w:tcW w:w="850" w:type="pct"/>
            <w:gridSpan w:val="5"/>
            <w:tcBorders>
              <w:top w:val="single" w:sz="4" w:space="0" w:color="auto"/>
              <w:left w:val="nil"/>
              <w:bottom w:val="single" w:sz="4" w:space="0" w:color="auto"/>
              <w:right w:val="single" w:sz="4" w:space="0" w:color="auto"/>
            </w:tcBorders>
            <w:shd w:val="clear" w:color="000000" w:fill="FFFFFF"/>
            <w:vAlign w:val="center"/>
          </w:tcPr>
          <w:p w14:paraId="55A5C97F" w14:textId="77777777" w:rsidR="00793BF4" w:rsidRPr="009243BF" w:rsidRDefault="00793BF4" w:rsidP="001C1E9B">
            <w:pPr>
              <w:jc w:val="center"/>
              <w:rPr>
                <w:rFonts w:ascii="Montserrat" w:eastAsia="Times New Roman" w:hAnsi="Montserrat" w:cs="Calibri"/>
                <w:sz w:val="14"/>
                <w:szCs w:val="16"/>
                <w:lang w:eastAsia="es-MX"/>
              </w:rPr>
            </w:pPr>
            <w:r>
              <w:rPr>
                <w:rFonts w:ascii="Montserrat" w:eastAsia="Times New Roman" w:hAnsi="Montserrat" w:cs="Calibri"/>
                <w:color w:val="000000"/>
                <w:sz w:val="14"/>
                <w:szCs w:val="16"/>
                <w:lang w:eastAsia="es-MX"/>
              </w:rPr>
              <w:t>22 750</w:t>
            </w:r>
          </w:p>
        </w:tc>
        <w:tc>
          <w:tcPr>
            <w:tcW w:w="853" w:type="pct"/>
            <w:gridSpan w:val="3"/>
            <w:tcBorders>
              <w:top w:val="single" w:sz="4" w:space="0" w:color="auto"/>
              <w:left w:val="nil"/>
              <w:bottom w:val="single" w:sz="4" w:space="0" w:color="auto"/>
              <w:right w:val="single" w:sz="4" w:space="0" w:color="auto"/>
            </w:tcBorders>
            <w:shd w:val="clear" w:color="000000" w:fill="D4C19C"/>
            <w:vAlign w:val="center"/>
            <w:hideMark/>
          </w:tcPr>
          <w:p w14:paraId="542FEB05"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Fuente de información variable 2</w:t>
            </w:r>
          </w:p>
        </w:tc>
        <w:tc>
          <w:tcPr>
            <w:tcW w:w="877" w:type="pct"/>
            <w:gridSpan w:val="2"/>
            <w:tcBorders>
              <w:top w:val="single" w:sz="4" w:space="0" w:color="auto"/>
              <w:left w:val="nil"/>
              <w:bottom w:val="single" w:sz="4" w:space="0" w:color="auto"/>
              <w:right w:val="single" w:sz="4" w:space="0" w:color="auto"/>
            </w:tcBorders>
            <w:shd w:val="clear" w:color="000000" w:fill="FFFFFF"/>
            <w:vAlign w:val="center"/>
          </w:tcPr>
          <w:p w14:paraId="4D580F82" w14:textId="77777777" w:rsidR="00793BF4" w:rsidRPr="009243BF" w:rsidRDefault="00793BF4" w:rsidP="001C1E9B">
            <w:pPr>
              <w:jc w:val="center"/>
              <w:rPr>
                <w:rFonts w:ascii="Montserrat" w:eastAsia="Times New Roman" w:hAnsi="Montserrat" w:cs="Calibri"/>
                <w:sz w:val="14"/>
                <w:szCs w:val="16"/>
                <w:lang w:eastAsia="es-MX"/>
              </w:rPr>
            </w:pPr>
            <w:r w:rsidRPr="005D0D6B">
              <w:rPr>
                <w:rFonts w:ascii="Montserrat" w:eastAsia="Times New Roman" w:hAnsi="Montserrat" w:cs="Calibri"/>
                <w:sz w:val="14"/>
                <w:szCs w:val="16"/>
                <w:lang w:eastAsia="es-MX"/>
              </w:rPr>
              <w:t>Sistema Nacional de Información e Indicadores de Vivienda</w:t>
            </w:r>
          </w:p>
        </w:tc>
      </w:tr>
      <w:tr w:rsidR="00793BF4" w:rsidRPr="009243BF" w14:paraId="6673BFC2" w14:textId="77777777" w:rsidTr="001C1E9B">
        <w:trPr>
          <w:trHeight w:val="715"/>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31B6F96F"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lastRenderedPageBreak/>
              <w:t>Sustitución en método de cálculo</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hideMark/>
          </w:tcPr>
          <w:p w14:paraId="538BE4B9" w14:textId="77777777" w:rsidR="00793BF4" w:rsidRPr="009374C7" w:rsidRDefault="00793BF4" w:rsidP="001C1E9B">
            <w:pPr>
              <w:jc w:val="center"/>
              <w:rPr>
                <w:rFonts w:ascii="Montserrat" w:eastAsia="Times New Roman" w:hAnsi="Montserrat" w:cs="Calibri"/>
                <w:color w:val="000000"/>
                <w:sz w:val="14"/>
                <w:szCs w:val="16"/>
                <w:lang w:eastAsia="es-MX"/>
              </w:rPr>
            </w:pPr>
            <w:r w:rsidRPr="009374C7">
              <w:rPr>
                <w:rFonts w:ascii="Montserrat" w:eastAsia="Times New Roman" w:hAnsi="Montserrat" w:cs="Calibri"/>
                <w:color w:val="000000"/>
                <w:sz w:val="14"/>
                <w:szCs w:val="16"/>
                <w:lang w:eastAsia="es-MX"/>
              </w:rPr>
              <w:t>PSOHJF= (10</w:t>
            </w:r>
            <w:r>
              <w:rPr>
                <w:rFonts w:ascii="Montserrat" w:eastAsia="Times New Roman" w:hAnsi="Montserrat" w:cs="Calibri"/>
                <w:color w:val="000000"/>
                <w:sz w:val="14"/>
                <w:szCs w:val="16"/>
                <w:lang w:eastAsia="es-MX"/>
              </w:rPr>
              <w:t xml:space="preserve"> </w:t>
            </w:r>
            <w:r w:rsidRPr="009374C7">
              <w:rPr>
                <w:rFonts w:ascii="Montserrat" w:eastAsia="Times New Roman" w:hAnsi="Montserrat" w:cs="Calibri"/>
                <w:color w:val="000000"/>
                <w:sz w:val="14"/>
                <w:szCs w:val="16"/>
                <w:lang w:eastAsia="es-MX"/>
              </w:rPr>
              <w:t>972</w:t>
            </w:r>
            <w:r>
              <w:rPr>
                <w:rFonts w:ascii="Montserrat" w:eastAsia="Times New Roman" w:hAnsi="Montserrat" w:cs="Calibri"/>
                <w:color w:val="000000"/>
                <w:sz w:val="14"/>
                <w:szCs w:val="16"/>
                <w:lang w:eastAsia="es-MX"/>
              </w:rPr>
              <w:t xml:space="preserve"> </w:t>
            </w:r>
            <w:r w:rsidRPr="009374C7">
              <w:rPr>
                <w:rFonts w:ascii="Montserrat" w:eastAsia="Times New Roman" w:hAnsi="Montserrat" w:cs="Calibri"/>
                <w:color w:val="000000"/>
                <w:sz w:val="14"/>
                <w:szCs w:val="16"/>
                <w:lang w:eastAsia="es-MX"/>
              </w:rPr>
              <w:t>/</w:t>
            </w:r>
            <w:r>
              <w:rPr>
                <w:rFonts w:ascii="Montserrat" w:eastAsia="Times New Roman" w:hAnsi="Montserrat" w:cs="Calibri"/>
                <w:color w:val="000000"/>
                <w:sz w:val="14"/>
                <w:szCs w:val="16"/>
                <w:lang w:eastAsia="es-MX"/>
              </w:rPr>
              <w:t xml:space="preserve"> </w:t>
            </w:r>
            <w:r w:rsidRPr="009374C7">
              <w:rPr>
                <w:rFonts w:ascii="Montserrat" w:eastAsia="Times New Roman" w:hAnsi="Montserrat" w:cs="Calibri"/>
                <w:color w:val="000000"/>
                <w:sz w:val="14"/>
                <w:szCs w:val="16"/>
                <w:lang w:eastAsia="es-MX"/>
              </w:rPr>
              <w:t>22</w:t>
            </w:r>
            <w:r>
              <w:rPr>
                <w:rFonts w:ascii="Montserrat" w:eastAsia="Times New Roman" w:hAnsi="Montserrat" w:cs="Calibri"/>
                <w:color w:val="000000"/>
                <w:sz w:val="14"/>
                <w:szCs w:val="16"/>
                <w:lang w:eastAsia="es-MX"/>
              </w:rPr>
              <w:t xml:space="preserve"> </w:t>
            </w:r>
            <w:r w:rsidRPr="009374C7">
              <w:rPr>
                <w:rFonts w:ascii="Montserrat" w:eastAsia="Times New Roman" w:hAnsi="Montserrat" w:cs="Calibri"/>
                <w:color w:val="000000"/>
                <w:sz w:val="14"/>
                <w:szCs w:val="16"/>
                <w:lang w:eastAsia="es-MX"/>
              </w:rPr>
              <w:t>750)</w:t>
            </w:r>
            <w:r>
              <w:rPr>
                <w:rFonts w:ascii="Montserrat" w:eastAsia="Times New Roman" w:hAnsi="Montserrat" w:cs="Calibri"/>
                <w:color w:val="000000"/>
                <w:sz w:val="14"/>
                <w:szCs w:val="16"/>
                <w:lang w:eastAsia="es-MX"/>
              </w:rPr>
              <w:t xml:space="preserve"> </w:t>
            </w:r>
            <w:r w:rsidRPr="009374C7">
              <w:rPr>
                <w:rFonts w:ascii="Montserrat" w:eastAsia="Times New Roman" w:hAnsi="Montserrat" w:cs="Calibri"/>
                <w:color w:val="000000"/>
                <w:sz w:val="14"/>
                <w:szCs w:val="16"/>
                <w:lang w:eastAsia="es-MX"/>
              </w:rPr>
              <w:t>*100</w:t>
            </w:r>
          </w:p>
          <w:p w14:paraId="38D27F66" w14:textId="77777777" w:rsidR="00793BF4" w:rsidRPr="009374C7" w:rsidRDefault="00793BF4" w:rsidP="001C1E9B">
            <w:pPr>
              <w:jc w:val="center"/>
              <w:rPr>
                <w:rFonts w:ascii="Montserrat" w:eastAsia="Times New Roman" w:hAnsi="Montserrat" w:cs="Calibri"/>
                <w:color w:val="000000"/>
                <w:sz w:val="14"/>
                <w:szCs w:val="16"/>
                <w:lang w:eastAsia="es-MX"/>
              </w:rPr>
            </w:pPr>
            <w:r w:rsidRPr="009374C7">
              <w:rPr>
                <w:rFonts w:ascii="Montserrat" w:eastAsia="Times New Roman" w:hAnsi="Montserrat" w:cs="Calibri"/>
                <w:color w:val="000000"/>
                <w:sz w:val="14"/>
                <w:szCs w:val="16"/>
                <w:lang w:eastAsia="es-MX"/>
              </w:rPr>
              <w:t>TBRSV=</w:t>
            </w:r>
            <w:r>
              <w:rPr>
                <w:rFonts w:ascii="Montserrat" w:eastAsia="Times New Roman" w:hAnsi="Montserrat" w:cs="Calibri"/>
                <w:color w:val="000000"/>
                <w:sz w:val="14"/>
                <w:szCs w:val="16"/>
                <w:lang w:eastAsia="es-MX"/>
              </w:rPr>
              <w:t xml:space="preserve"> </w:t>
            </w:r>
            <w:r w:rsidRPr="009374C7">
              <w:rPr>
                <w:rFonts w:ascii="Montserrat" w:eastAsia="Times New Roman" w:hAnsi="Montserrat" w:cs="Calibri"/>
                <w:color w:val="000000"/>
                <w:sz w:val="14"/>
                <w:szCs w:val="16"/>
                <w:lang w:eastAsia="es-MX"/>
              </w:rPr>
              <w:t>10</w:t>
            </w:r>
            <w:r>
              <w:rPr>
                <w:rFonts w:ascii="Montserrat" w:eastAsia="Times New Roman" w:hAnsi="Montserrat" w:cs="Calibri"/>
                <w:color w:val="000000"/>
                <w:sz w:val="14"/>
                <w:szCs w:val="16"/>
                <w:lang w:eastAsia="es-MX"/>
              </w:rPr>
              <w:t xml:space="preserve"> </w:t>
            </w:r>
            <w:r w:rsidRPr="009374C7">
              <w:rPr>
                <w:rFonts w:ascii="Montserrat" w:eastAsia="Times New Roman" w:hAnsi="Montserrat" w:cs="Calibri"/>
                <w:color w:val="000000"/>
                <w:sz w:val="14"/>
                <w:szCs w:val="16"/>
                <w:lang w:eastAsia="es-MX"/>
              </w:rPr>
              <w:t>972</w:t>
            </w:r>
          </w:p>
          <w:p w14:paraId="7E6E3EFF" w14:textId="77777777" w:rsidR="00793BF4" w:rsidRPr="009243BF" w:rsidRDefault="00793BF4" w:rsidP="001C1E9B">
            <w:pPr>
              <w:jc w:val="center"/>
              <w:rPr>
                <w:rFonts w:ascii="Montserrat" w:eastAsia="Times New Roman" w:hAnsi="Montserrat" w:cs="Calibri"/>
                <w:color w:val="000000"/>
                <w:sz w:val="14"/>
                <w:szCs w:val="16"/>
                <w:lang w:eastAsia="es-MX"/>
              </w:rPr>
            </w:pPr>
            <w:r w:rsidRPr="009374C7">
              <w:rPr>
                <w:rFonts w:ascii="Montserrat" w:eastAsia="Times New Roman" w:hAnsi="Montserrat" w:cs="Calibri"/>
                <w:color w:val="000000"/>
                <w:sz w:val="14"/>
                <w:szCs w:val="16"/>
                <w:lang w:eastAsia="es-MX"/>
              </w:rPr>
              <w:t>TSO= 22</w:t>
            </w:r>
            <w:r>
              <w:rPr>
                <w:rFonts w:ascii="Montserrat" w:eastAsia="Times New Roman" w:hAnsi="Montserrat" w:cs="Calibri"/>
                <w:color w:val="000000"/>
                <w:sz w:val="14"/>
                <w:szCs w:val="16"/>
                <w:lang w:eastAsia="es-MX"/>
              </w:rPr>
              <w:t xml:space="preserve"> </w:t>
            </w:r>
            <w:r w:rsidRPr="009374C7">
              <w:rPr>
                <w:rFonts w:ascii="Montserrat" w:eastAsia="Times New Roman" w:hAnsi="Montserrat" w:cs="Calibri"/>
                <w:color w:val="000000"/>
                <w:sz w:val="14"/>
                <w:szCs w:val="16"/>
                <w:lang w:eastAsia="es-MX"/>
              </w:rPr>
              <w:t>750</w:t>
            </w:r>
          </w:p>
        </w:tc>
      </w:tr>
      <w:tr w:rsidR="00793BF4" w:rsidRPr="009243BF" w14:paraId="1D476E29" w14:textId="77777777" w:rsidTr="001C1E9B">
        <w:trPr>
          <w:trHeight w:val="415"/>
        </w:trPr>
        <w:tc>
          <w:tcPr>
            <w:tcW w:w="5000" w:type="pct"/>
            <w:gridSpan w:val="17"/>
            <w:tcBorders>
              <w:top w:val="single" w:sz="4" w:space="0" w:color="auto"/>
              <w:left w:val="single" w:sz="4" w:space="0" w:color="auto"/>
              <w:bottom w:val="single" w:sz="4" w:space="0" w:color="auto"/>
              <w:right w:val="single" w:sz="4" w:space="0" w:color="000000"/>
            </w:tcBorders>
            <w:shd w:val="clear" w:color="000000" w:fill="B38E5D"/>
            <w:vAlign w:val="center"/>
            <w:hideMark/>
          </w:tcPr>
          <w:p w14:paraId="019070E3"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VALOR DE LÍNEA BASE Y METAS</w:t>
            </w:r>
          </w:p>
        </w:tc>
      </w:tr>
      <w:tr w:rsidR="00793BF4" w:rsidRPr="009243BF" w14:paraId="3CE0C840" w14:textId="77777777" w:rsidTr="001C1E9B">
        <w:trPr>
          <w:trHeight w:val="280"/>
        </w:trPr>
        <w:tc>
          <w:tcPr>
            <w:tcW w:w="2538" w:type="pct"/>
            <w:gridSpan w:val="8"/>
            <w:tcBorders>
              <w:top w:val="single" w:sz="4" w:space="0" w:color="auto"/>
              <w:left w:val="single" w:sz="4" w:space="0" w:color="auto"/>
              <w:bottom w:val="single" w:sz="4" w:space="0" w:color="auto"/>
              <w:right w:val="single" w:sz="4" w:space="0" w:color="auto"/>
            </w:tcBorders>
            <w:shd w:val="clear" w:color="000000" w:fill="D4C19C"/>
            <w:vAlign w:val="center"/>
            <w:hideMark/>
          </w:tcPr>
          <w:p w14:paraId="5859EF7D"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Línea base</w:t>
            </w:r>
          </w:p>
        </w:tc>
        <w:tc>
          <w:tcPr>
            <w:tcW w:w="2462" w:type="pct"/>
            <w:gridSpan w:val="9"/>
            <w:tcBorders>
              <w:top w:val="single" w:sz="4" w:space="0" w:color="auto"/>
              <w:left w:val="nil"/>
              <w:bottom w:val="single" w:sz="4" w:space="0" w:color="auto"/>
              <w:right w:val="single" w:sz="4" w:space="0" w:color="auto"/>
            </w:tcBorders>
            <w:shd w:val="clear" w:color="000000" w:fill="D4C19C"/>
            <w:vAlign w:val="center"/>
          </w:tcPr>
          <w:p w14:paraId="0D457687"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Nota sobre la línea base</w:t>
            </w:r>
          </w:p>
        </w:tc>
      </w:tr>
      <w:tr w:rsidR="00793BF4" w:rsidRPr="009243BF" w14:paraId="1774D640" w14:textId="77777777" w:rsidTr="001C1E9B">
        <w:trPr>
          <w:trHeight w:val="540"/>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166F035D"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Valor</w:t>
            </w:r>
          </w:p>
        </w:tc>
        <w:tc>
          <w:tcPr>
            <w:tcW w:w="1815" w:type="pct"/>
            <w:gridSpan w:val="7"/>
            <w:tcBorders>
              <w:top w:val="single" w:sz="4" w:space="0" w:color="auto"/>
              <w:left w:val="nil"/>
              <w:bottom w:val="single" w:sz="4" w:space="0" w:color="auto"/>
              <w:right w:val="single" w:sz="4" w:space="0" w:color="auto"/>
            </w:tcBorders>
            <w:shd w:val="clear" w:color="000000" w:fill="FFFFFF"/>
            <w:vAlign w:val="center"/>
          </w:tcPr>
          <w:p w14:paraId="3BE0BE88"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48.22</w:t>
            </w:r>
          </w:p>
        </w:tc>
        <w:tc>
          <w:tcPr>
            <w:tcW w:w="2462" w:type="pct"/>
            <w:gridSpan w:val="9"/>
            <w:vMerge w:val="restart"/>
            <w:tcBorders>
              <w:top w:val="single" w:sz="4" w:space="0" w:color="auto"/>
              <w:left w:val="single" w:sz="4" w:space="0" w:color="auto"/>
              <w:right w:val="single" w:sz="4" w:space="0" w:color="auto"/>
            </w:tcBorders>
            <w:shd w:val="clear" w:color="000000" w:fill="FFFFFF"/>
            <w:vAlign w:val="center"/>
          </w:tcPr>
          <w:p w14:paraId="37FA46A4"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cs="Calibri"/>
                <w:sz w:val="14"/>
                <w:szCs w:val="16"/>
              </w:rPr>
              <w:t>NA</w:t>
            </w:r>
          </w:p>
        </w:tc>
      </w:tr>
      <w:tr w:rsidR="00793BF4" w:rsidRPr="009243BF" w14:paraId="2C897198" w14:textId="77777777" w:rsidTr="001C1E9B">
        <w:trPr>
          <w:trHeight w:val="1126"/>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784C1277"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Año</w:t>
            </w:r>
          </w:p>
        </w:tc>
        <w:tc>
          <w:tcPr>
            <w:tcW w:w="1815" w:type="pct"/>
            <w:gridSpan w:val="7"/>
            <w:tcBorders>
              <w:top w:val="single" w:sz="4" w:space="0" w:color="auto"/>
              <w:left w:val="nil"/>
              <w:bottom w:val="single" w:sz="4" w:space="0" w:color="auto"/>
              <w:right w:val="single" w:sz="4" w:space="0" w:color="auto"/>
            </w:tcBorders>
            <w:shd w:val="clear" w:color="000000" w:fill="FFFFFF"/>
            <w:vAlign w:val="center"/>
            <w:hideMark/>
          </w:tcPr>
          <w:p w14:paraId="196D486F" w14:textId="77777777" w:rsidR="00793BF4" w:rsidRPr="009243BF" w:rsidRDefault="00793BF4" w:rsidP="001C1E9B">
            <w:pPr>
              <w:jc w:val="center"/>
              <w:rPr>
                <w:rFonts w:ascii="Montserrat" w:hAnsi="Montserrat"/>
                <w:b/>
                <w:sz w:val="14"/>
                <w:szCs w:val="16"/>
              </w:rPr>
            </w:pPr>
            <w:r>
              <w:rPr>
                <w:rFonts w:ascii="Montserrat" w:hAnsi="Montserrat"/>
                <w:sz w:val="14"/>
                <w:szCs w:val="16"/>
              </w:rPr>
              <w:t>2018</w:t>
            </w:r>
          </w:p>
        </w:tc>
        <w:tc>
          <w:tcPr>
            <w:tcW w:w="2462" w:type="pct"/>
            <w:gridSpan w:val="9"/>
            <w:vMerge/>
            <w:tcBorders>
              <w:left w:val="single" w:sz="4" w:space="0" w:color="auto"/>
              <w:bottom w:val="single" w:sz="4" w:space="0" w:color="auto"/>
              <w:right w:val="single" w:sz="4" w:space="0" w:color="auto"/>
            </w:tcBorders>
            <w:vAlign w:val="center"/>
          </w:tcPr>
          <w:p w14:paraId="10807EB4" w14:textId="77777777" w:rsidR="00793BF4" w:rsidRPr="009243BF" w:rsidRDefault="00793BF4" w:rsidP="001C1E9B">
            <w:pPr>
              <w:rPr>
                <w:rFonts w:ascii="Montserrat" w:eastAsia="Times New Roman" w:hAnsi="Montserrat" w:cs="Calibri"/>
                <w:color w:val="000000"/>
                <w:sz w:val="14"/>
                <w:szCs w:val="16"/>
                <w:lang w:eastAsia="es-MX"/>
              </w:rPr>
            </w:pPr>
          </w:p>
        </w:tc>
      </w:tr>
      <w:tr w:rsidR="00793BF4" w:rsidRPr="009243BF" w14:paraId="7382967C" w14:textId="77777777" w:rsidTr="001C1E9B">
        <w:trPr>
          <w:trHeight w:val="277"/>
        </w:trPr>
        <w:tc>
          <w:tcPr>
            <w:tcW w:w="2538" w:type="pct"/>
            <w:gridSpan w:val="8"/>
            <w:tcBorders>
              <w:top w:val="single" w:sz="4" w:space="0" w:color="auto"/>
              <w:left w:val="single" w:sz="4" w:space="0" w:color="auto"/>
              <w:bottom w:val="single" w:sz="4" w:space="0" w:color="auto"/>
              <w:right w:val="single" w:sz="4" w:space="0" w:color="auto"/>
            </w:tcBorders>
            <w:shd w:val="clear" w:color="000000" w:fill="D4C19C"/>
            <w:vAlign w:val="center"/>
            <w:hideMark/>
          </w:tcPr>
          <w:p w14:paraId="2FD7A285"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Meta 2024</w:t>
            </w:r>
          </w:p>
        </w:tc>
        <w:tc>
          <w:tcPr>
            <w:tcW w:w="2462" w:type="pct"/>
            <w:gridSpan w:val="9"/>
            <w:tcBorders>
              <w:top w:val="single" w:sz="4" w:space="0" w:color="auto"/>
              <w:left w:val="single" w:sz="4" w:space="0" w:color="auto"/>
              <w:bottom w:val="single" w:sz="4" w:space="0" w:color="auto"/>
              <w:right w:val="single" w:sz="4" w:space="0" w:color="auto"/>
            </w:tcBorders>
            <w:shd w:val="clear" w:color="000000" w:fill="D4C19C"/>
            <w:vAlign w:val="center"/>
          </w:tcPr>
          <w:p w14:paraId="7E829B09"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Nota sobre la meta 2024</w:t>
            </w:r>
          </w:p>
        </w:tc>
      </w:tr>
      <w:tr w:rsidR="00793BF4" w:rsidRPr="009243BF" w14:paraId="09D22724" w14:textId="77777777" w:rsidTr="001C1E9B">
        <w:trPr>
          <w:trHeight w:val="551"/>
        </w:trPr>
        <w:tc>
          <w:tcPr>
            <w:tcW w:w="253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73D41ABD" w14:textId="77777777" w:rsidR="00793BF4" w:rsidRPr="009243BF" w:rsidRDefault="00793BF4" w:rsidP="001C1E9B">
            <w:pPr>
              <w:jc w:val="center"/>
              <w:rPr>
                <w:rFonts w:ascii="Montserrat" w:hAnsi="Montserrat"/>
                <w:b/>
                <w:sz w:val="14"/>
                <w:szCs w:val="16"/>
              </w:rPr>
            </w:pPr>
            <w:r>
              <w:rPr>
                <w:rFonts w:ascii="Montserrat" w:hAnsi="Montserrat"/>
                <w:sz w:val="14"/>
                <w:szCs w:val="16"/>
              </w:rPr>
              <w:t>50.63</w:t>
            </w:r>
          </w:p>
        </w:tc>
        <w:tc>
          <w:tcPr>
            <w:tcW w:w="2462" w:type="pct"/>
            <w:gridSpan w:val="9"/>
            <w:tcBorders>
              <w:top w:val="single" w:sz="4" w:space="0" w:color="auto"/>
              <w:left w:val="nil"/>
              <w:bottom w:val="single" w:sz="4" w:space="0" w:color="auto"/>
              <w:right w:val="single" w:sz="4" w:space="0" w:color="auto"/>
            </w:tcBorders>
            <w:shd w:val="clear" w:color="auto" w:fill="auto"/>
            <w:vAlign w:val="center"/>
          </w:tcPr>
          <w:p w14:paraId="2B12C311"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NA</w:t>
            </w:r>
          </w:p>
        </w:tc>
      </w:tr>
      <w:tr w:rsidR="00793BF4" w:rsidRPr="009243BF" w14:paraId="41E1111A" w14:textId="77777777" w:rsidTr="001C1E9B">
        <w:trPr>
          <w:trHeight w:val="367"/>
        </w:trPr>
        <w:tc>
          <w:tcPr>
            <w:tcW w:w="5000" w:type="pct"/>
            <w:gridSpan w:val="17"/>
            <w:tcBorders>
              <w:top w:val="single" w:sz="4" w:space="0" w:color="auto"/>
              <w:left w:val="single" w:sz="4" w:space="0" w:color="auto"/>
              <w:bottom w:val="single" w:sz="4" w:space="0" w:color="auto"/>
              <w:right w:val="single" w:sz="4" w:space="0" w:color="auto"/>
            </w:tcBorders>
            <w:shd w:val="clear" w:color="auto" w:fill="B38E5D"/>
            <w:vAlign w:val="center"/>
          </w:tcPr>
          <w:p w14:paraId="5E3439E3" w14:textId="77777777" w:rsidR="00793BF4"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 xml:space="preserve">SERIE HISTÓRICA DE LA META </w:t>
            </w:r>
            <w:r>
              <w:rPr>
                <w:rFonts w:ascii="Montserrat" w:eastAsia="Times New Roman" w:hAnsi="Montserrat" w:cs="Calibri"/>
                <w:b/>
                <w:bCs/>
                <w:color w:val="FFFFFF"/>
                <w:sz w:val="14"/>
                <w:szCs w:val="16"/>
                <w:lang w:eastAsia="es-MX"/>
              </w:rPr>
              <w:t>PARA EL</w:t>
            </w:r>
            <w:r w:rsidRPr="009243BF">
              <w:rPr>
                <w:rFonts w:ascii="Montserrat" w:eastAsia="Times New Roman" w:hAnsi="Montserrat" w:cs="Calibri"/>
                <w:b/>
                <w:bCs/>
                <w:color w:val="FFFFFF"/>
                <w:sz w:val="14"/>
                <w:szCs w:val="16"/>
                <w:lang w:eastAsia="es-MX"/>
              </w:rPr>
              <w:t xml:space="preserve"> BIENESTAR</w:t>
            </w:r>
            <w:r>
              <w:rPr>
                <w:rFonts w:ascii="Montserrat" w:eastAsia="Times New Roman" w:hAnsi="Montserrat" w:cs="Calibri"/>
                <w:b/>
                <w:bCs/>
                <w:color w:val="FFFFFF"/>
                <w:sz w:val="14"/>
                <w:szCs w:val="16"/>
                <w:lang w:eastAsia="es-MX"/>
              </w:rPr>
              <w:t xml:space="preserve"> O PARÁMETRO</w:t>
            </w:r>
          </w:p>
          <w:p w14:paraId="149DA0F2" w14:textId="77777777" w:rsidR="00793BF4"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sz w:val="14"/>
                <w:szCs w:val="16"/>
                <w:lang w:eastAsia="es-MX"/>
              </w:rPr>
              <w:t>Se deberán registrar los valores acorde a la frecuencia de medición de la Meta para el bienestar o Parámetro.</w:t>
            </w:r>
          </w:p>
          <w:p w14:paraId="2E8F1338" w14:textId="3A77D3C7" w:rsidR="00793BF4" w:rsidRPr="009243BF" w:rsidRDefault="00793BF4" w:rsidP="00AA7EF5">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sz w:val="14"/>
                <w:szCs w:val="16"/>
                <w:lang w:eastAsia="es-MX"/>
              </w:rPr>
              <w:t>Pude registrar NA (No aplica) y ND (No dispon</w:t>
            </w:r>
            <w:r w:rsidR="00AA7EF5">
              <w:rPr>
                <w:rFonts w:ascii="Montserrat" w:eastAsia="Times New Roman" w:hAnsi="Montserrat" w:cs="Calibri"/>
                <w:b/>
                <w:bCs/>
                <w:color w:val="FFFFFF"/>
                <w:sz w:val="14"/>
                <w:szCs w:val="16"/>
                <w:lang w:eastAsia="es-MX"/>
              </w:rPr>
              <w:t>ible) cuando corresponda.</w:t>
            </w:r>
          </w:p>
        </w:tc>
      </w:tr>
      <w:tr w:rsidR="00793BF4" w:rsidRPr="009243BF" w14:paraId="40205771" w14:textId="77777777" w:rsidTr="001C1E9B">
        <w:trPr>
          <w:trHeight w:val="489"/>
        </w:trPr>
        <w:tc>
          <w:tcPr>
            <w:tcW w:w="723" w:type="pct"/>
            <w:tcBorders>
              <w:top w:val="single" w:sz="4" w:space="0" w:color="auto"/>
              <w:left w:val="single" w:sz="4" w:space="0" w:color="auto"/>
              <w:bottom w:val="single" w:sz="4" w:space="0" w:color="auto"/>
              <w:right w:val="single" w:sz="4" w:space="0" w:color="auto"/>
            </w:tcBorders>
            <w:shd w:val="clear" w:color="auto" w:fill="D4C19C"/>
            <w:vAlign w:val="center"/>
          </w:tcPr>
          <w:p w14:paraId="7259F067"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2012</w:t>
            </w:r>
          </w:p>
        </w:tc>
        <w:tc>
          <w:tcPr>
            <w:tcW w:w="771" w:type="pct"/>
            <w:gridSpan w:val="2"/>
            <w:tcBorders>
              <w:top w:val="single" w:sz="4" w:space="0" w:color="auto"/>
              <w:left w:val="single" w:sz="4" w:space="0" w:color="auto"/>
              <w:bottom w:val="single" w:sz="4" w:space="0" w:color="auto"/>
              <w:right w:val="single" w:sz="4" w:space="0" w:color="auto"/>
            </w:tcBorders>
            <w:shd w:val="clear" w:color="auto" w:fill="D4C19C"/>
            <w:vAlign w:val="center"/>
          </w:tcPr>
          <w:p w14:paraId="7F689713"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2013</w:t>
            </w:r>
          </w:p>
        </w:tc>
        <w:tc>
          <w:tcPr>
            <w:tcW w:w="707" w:type="pct"/>
            <w:gridSpan w:val="3"/>
            <w:tcBorders>
              <w:top w:val="single" w:sz="4" w:space="0" w:color="auto"/>
              <w:left w:val="nil"/>
              <w:bottom w:val="single" w:sz="4" w:space="0" w:color="auto"/>
              <w:right w:val="single" w:sz="4" w:space="0" w:color="auto"/>
            </w:tcBorders>
            <w:shd w:val="clear" w:color="auto" w:fill="D4C19C"/>
            <w:vAlign w:val="center"/>
          </w:tcPr>
          <w:p w14:paraId="6A78B740"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2014</w:t>
            </w:r>
          </w:p>
        </w:tc>
        <w:tc>
          <w:tcPr>
            <w:tcW w:w="697" w:type="pct"/>
            <w:gridSpan w:val="3"/>
            <w:tcBorders>
              <w:top w:val="single" w:sz="4" w:space="0" w:color="auto"/>
              <w:left w:val="nil"/>
              <w:bottom w:val="single" w:sz="4" w:space="0" w:color="auto"/>
              <w:right w:val="single" w:sz="4" w:space="0" w:color="auto"/>
            </w:tcBorders>
            <w:shd w:val="clear" w:color="auto" w:fill="D4C19C"/>
            <w:vAlign w:val="center"/>
          </w:tcPr>
          <w:p w14:paraId="341AFC20"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2015</w:t>
            </w:r>
          </w:p>
        </w:tc>
        <w:tc>
          <w:tcPr>
            <w:tcW w:w="718" w:type="pct"/>
            <w:gridSpan w:val="4"/>
            <w:tcBorders>
              <w:top w:val="single" w:sz="4" w:space="0" w:color="auto"/>
              <w:left w:val="nil"/>
              <w:bottom w:val="single" w:sz="4" w:space="0" w:color="auto"/>
              <w:right w:val="single" w:sz="4" w:space="0" w:color="auto"/>
            </w:tcBorders>
            <w:shd w:val="clear" w:color="auto" w:fill="D4C19C"/>
            <w:vAlign w:val="center"/>
          </w:tcPr>
          <w:p w14:paraId="0A47245B"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2016</w:t>
            </w:r>
          </w:p>
        </w:tc>
        <w:tc>
          <w:tcPr>
            <w:tcW w:w="649" w:type="pct"/>
            <w:gridSpan w:val="3"/>
            <w:tcBorders>
              <w:top w:val="single" w:sz="4" w:space="0" w:color="auto"/>
              <w:left w:val="nil"/>
              <w:bottom w:val="single" w:sz="4" w:space="0" w:color="auto"/>
              <w:right w:val="single" w:sz="4" w:space="0" w:color="auto"/>
            </w:tcBorders>
            <w:shd w:val="clear" w:color="auto" w:fill="D4C19C"/>
            <w:vAlign w:val="center"/>
          </w:tcPr>
          <w:p w14:paraId="664A6A88"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2017</w:t>
            </w:r>
          </w:p>
        </w:tc>
        <w:tc>
          <w:tcPr>
            <w:tcW w:w="735" w:type="pct"/>
            <w:tcBorders>
              <w:top w:val="single" w:sz="4" w:space="0" w:color="auto"/>
              <w:left w:val="nil"/>
              <w:bottom w:val="single" w:sz="4" w:space="0" w:color="auto"/>
              <w:right w:val="single" w:sz="4" w:space="0" w:color="auto"/>
            </w:tcBorders>
            <w:shd w:val="clear" w:color="auto" w:fill="D4C19C"/>
            <w:vAlign w:val="center"/>
          </w:tcPr>
          <w:p w14:paraId="4FE5DB71"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2018</w:t>
            </w:r>
          </w:p>
        </w:tc>
      </w:tr>
      <w:tr w:rsidR="00793BF4" w:rsidRPr="009243BF" w14:paraId="1D3CF70E" w14:textId="77777777" w:rsidTr="001C1E9B">
        <w:trPr>
          <w:trHeight w:val="404"/>
        </w:trPr>
        <w:tc>
          <w:tcPr>
            <w:tcW w:w="723" w:type="pct"/>
            <w:tcBorders>
              <w:top w:val="single" w:sz="4" w:space="0" w:color="auto"/>
              <w:left w:val="single" w:sz="4" w:space="0" w:color="auto"/>
              <w:bottom w:val="single" w:sz="4" w:space="0" w:color="auto"/>
              <w:right w:val="single" w:sz="4" w:space="0" w:color="auto"/>
            </w:tcBorders>
            <w:shd w:val="clear" w:color="000000" w:fill="FFFFFF"/>
            <w:vAlign w:val="center"/>
          </w:tcPr>
          <w:p w14:paraId="33C75847"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77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192678D"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707" w:type="pct"/>
            <w:gridSpan w:val="3"/>
            <w:tcBorders>
              <w:top w:val="single" w:sz="4" w:space="0" w:color="auto"/>
              <w:left w:val="nil"/>
              <w:bottom w:val="single" w:sz="4" w:space="0" w:color="auto"/>
              <w:right w:val="single" w:sz="4" w:space="0" w:color="auto"/>
            </w:tcBorders>
            <w:shd w:val="clear" w:color="000000" w:fill="FFFFFF"/>
            <w:vAlign w:val="center"/>
          </w:tcPr>
          <w:p w14:paraId="689B31D6" w14:textId="7D9297B1"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48.2</w:t>
            </w:r>
            <w:r w:rsidR="00AA7EF5">
              <w:rPr>
                <w:rFonts w:ascii="Montserrat" w:eastAsia="Times New Roman" w:hAnsi="Montserrat" w:cs="Calibri"/>
                <w:color w:val="000000"/>
                <w:sz w:val="14"/>
                <w:szCs w:val="16"/>
                <w:lang w:eastAsia="es-MX"/>
              </w:rPr>
              <w:t>0</w:t>
            </w:r>
          </w:p>
        </w:tc>
        <w:tc>
          <w:tcPr>
            <w:tcW w:w="697" w:type="pct"/>
            <w:gridSpan w:val="3"/>
            <w:tcBorders>
              <w:top w:val="single" w:sz="4" w:space="0" w:color="auto"/>
              <w:left w:val="nil"/>
              <w:bottom w:val="single" w:sz="4" w:space="0" w:color="auto"/>
              <w:right w:val="single" w:sz="4" w:space="0" w:color="auto"/>
            </w:tcBorders>
            <w:shd w:val="clear" w:color="000000" w:fill="FFFFFF"/>
            <w:vAlign w:val="center"/>
          </w:tcPr>
          <w:p w14:paraId="24D3BFA1"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718" w:type="pct"/>
            <w:gridSpan w:val="4"/>
            <w:tcBorders>
              <w:top w:val="single" w:sz="4" w:space="0" w:color="auto"/>
              <w:left w:val="nil"/>
              <w:bottom w:val="single" w:sz="4" w:space="0" w:color="auto"/>
              <w:right w:val="single" w:sz="4" w:space="0" w:color="auto"/>
            </w:tcBorders>
            <w:shd w:val="clear" w:color="000000" w:fill="FFFFFF"/>
            <w:vAlign w:val="center"/>
          </w:tcPr>
          <w:p w14:paraId="6A6B3D1B"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46.68</w:t>
            </w:r>
          </w:p>
        </w:tc>
        <w:tc>
          <w:tcPr>
            <w:tcW w:w="649" w:type="pct"/>
            <w:gridSpan w:val="3"/>
            <w:tcBorders>
              <w:top w:val="single" w:sz="4" w:space="0" w:color="auto"/>
              <w:left w:val="nil"/>
              <w:bottom w:val="single" w:sz="4" w:space="0" w:color="auto"/>
              <w:right w:val="single" w:sz="4" w:space="0" w:color="auto"/>
            </w:tcBorders>
            <w:shd w:val="clear" w:color="000000" w:fill="FFFFFF"/>
            <w:vAlign w:val="center"/>
          </w:tcPr>
          <w:p w14:paraId="2F1428CD"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735" w:type="pct"/>
            <w:tcBorders>
              <w:top w:val="single" w:sz="4" w:space="0" w:color="auto"/>
              <w:left w:val="nil"/>
              <w:bottom w:val="single" w:sz="4" w:space="0" w:color="auto"/>
              <w:right w:val="single" w:sz="4" w:space="0" w:color="auto"/>
            </w:tcBorders>
            <w:shd w:val="clear" w:color="000000" w:fill="FFFFFF"/>
            <w:vAlign w:val="center"/>
          </w:tcPr>
          <w:p w14:paraId="336DFAD8"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48.22</w:t>
            </w:r>
          </w:p>
        </w:tc>
      </w:tr>
      <w:tr w:rsidR="00793BF4" w:rsidRPr="009243BF" w14:paraId="40374C5D" w14:textId="77777777" w:rsidTr="001C1E9B">
        <w:trPr>
          <w:trHeight w:val="266"/>
        </w:trPr>
        <w:tc>
          <w:tcPr>
            <w:tcW w:w="5000" w:type="pct"/>
            <w:gridSpan w:val="17"/>
            <w:tcBorders>
              <w:top w:val="single" w:sz="4" w:space="0" w:color="auto"/>
              <w:left w:val="single" w:sz="4" w:space="0" w:color="auto"/>
              <w:bottom w:val="single" w:sz="4" w:space="0" w:color="auto"/>
              <w:right w:val="single" w:sz="4" w:space="0" w:color="auto"/>
            </w:tcBorders>
            <w:shd w:val="clear" w:color="auto" w:fill="B38E5D"/>
            <w:vAlign w:val="center"/>
          </w:tcPr>
          <w:p w14:paraId="46DE8B9C" w14:textId="77777777" w:rsidR="00793BF4"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METAS</w:t>
            </w:r>
          </w:p>
          <w:p w14:paraId="629EAA00" w14:textId="77777777" w:rsidR="00793BF4" w:rsidRDefault="00793BF4" w:rsidP="001C1E9B">
            <w:pPr>
              <w:jc w:val="center"/>
              <w:rPr>
                <w:rFonts w:ascii="Montserrat" w:eastAsia="Times New Roman" w:hAnsi="Montserrat" w:cs="Calibri"/>
                <w:b/>
                <w:bCs/>
                <w:color w:val="FFFFFF" w:themeColor="background1"/>
                <w:sz w:val="14"/>
                <w:szCs w:val="16"/>
                <w:lang w:eastAsia="es-MX"/>
              </w:rPr>
            </w:pPr>
            <w:r>
              <w:rPr>
                <w:rFonts w:ascii="Montserrat" w:eastAsia="Times New Roman" w:hAnsi="Montserrat" w:cs="Calibri"/>
                <w:b/>
                <w:bCs/>
                <w:color w:val="FFFFFF" w:themeColor="background1"/>
                <w:sz w:val="14"/>
                <w:szCs w:val="16"/>
                <w:lang w:eastAsia="es-MX"/>
              </w:rPr>
              <w:t xml:space="preserve">Sólo aplica para Metas para el bienestar. </w:t>
            </w:r>
          </w:p>
          <w:p w14:paraId="7BECA307"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themeColor="background1"/>
                <w:sz w:val="14"/>
                <w:szCs w:val="16"/>
                <w:lang w:eastAsia="es-MX"/>
              </w:rPr>
              <w:t>Puede registrar NA cuando no aplique meta para ese año, de acuerdo con la frecuencia de medición.</w:t>
            </w:r>
          </w:p>
        </w:tc>
      </w:tr>
      <w:tr w:rsidR="00793BF4" w:rsidRPr="009243BF" w14:paraId="199DAD7A" w14:textId="77777777" w:rsidTr="001C1E9B">
        <w:trPr>
          <w:trHeight w:val="489"/>
        </w:trPr>
        <w:tc>
          <w:tcPr>
            <w:tcW w:w="981" w:type="pct"/>
            <w:gridSpan w:val="2"/>
            <w:tcBorders>
              <w:top w:val="single" w:sz="4" w:space="0" w:color="auto"/>
              <w:left w:val="single" w:sz="4" w:space="0" w:color="auto"/>
              <w:bottom w:val="single" w:sz="4" w:space="0" w:color="auto"/>
              <w:right w:val="single" w:sz="4" w:space="0" w:color="auto"/>
            </w:tcBorders>
            <w:shd w:val="clear" w:color="auto" w:fill="D4C19C"/>
            <w:vAlign w:val="center"/>
          </w:tcPr>
          <w:p w14:paraId="24795957"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2020</w:t>
            </w:r>
          </w:p>
        </w:tc>
        <w:tc>
          <w:tcPr>
            <w:tcW w:w="1001" w:type="pct"/>
            <w:gridSpan w:val="3"/>
            <w:tcBorders>
              <w:top w:val="single" w:sz="4" w:space="0" w:color="auto"/>
              <w:left w:val="single" w:sz="4" w:space="0" w:color="auto"/>
              <w:bottom w:val="single" w:sz="4" w:space="0" w:color="auto"/>
              <w:right w:val="single" w:sz="4" w:space="0" w:color="auto"/>
            </w:tcBorders>
            <w:shd w:val="clear" w:color="auto" w:fill="D4C19C"/>
            <w:vAlign w:val="center"/>
          </w:tcPr>
          <w:p w14:paraId="5E651201"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2021</w:t>
            </w:r>
          </w:p>
        </w:tc>
        <w:tc>
          <w:tcPr>
            <w:tcW w:w="1003" w:type="pct"/>
            <w:gridSpan w:val="5"/>
            <w:tcBorders>
              <w:top w:val="single" w:sz="4" w:space="0" w:color="auto"/>
              <w:left w:val="single" w:sz="4" w:space="0" w:color="auto"/>
              <w:bottom w:val="single" w:sz="4" w:space="0" w:color="auto"/>
              <w:right w:val="single" w:sz="4" w:space="0" w:color="auto"/>
            </w:tcBorders>
            <w:shd w:val="clear" w:color="auto" w:fill="D4C19C"/>
            <w:vAlign w:val="center"/>
          </w:tcPr>
          <w:p w14:paraId="6670A16E"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2022</w:t>
            </w:r>
          </w:p>
        </w:tc>
        <w:tc>
          <w:tcPr>
            <w:tcW w:w="984" w:type="pct"/>
            <w:gridSpan w:val="4"/>
            <w:tcBorders>
              <w:top w:val="single" w:sz="4" w:space="0" w:color="auto"/>
              <w:left w:val="single" w:sz="4" w:space="0" w:color="auto"/>
              <w:bottom w:val="single" w:sz="4" w:space="0" w:color="auto"/>
              <w:right w:val="single" w:sz="4" w:space="0" w:color="auto"/>
            </w:tcBorders>
            <w:shd w:val="clear" w:color="auto" w:fill="D4C19C"/>
            <w:vAlign w:val="center"/>
          </w:tcPr>
          <w:p w14:paraId="09EDD67A"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2023</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4C19C"/>
            <w:vAlign w:val="center"/>
          </w:tcPr>
          <w:p w14:paraId="0449ADD0"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2024</w:t>
            </w:r>
          </w:p>
        </w:tc>
      </w:tr>
      <w:tr w:rsidR="00793BF4" w:rsidRPr="009243BF" w14:paraId="1C864B72" w14:textId="77777777" w:rsidTr="001C1E9B">
        <w:trPr>
          <w:trHeight w:val="350"/>
        </w:trPr>
        <w:tc>
          <w:tcPr>
            <w:tcW w:w="9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14DB8A" w14:textId="77777777" w:rsidR="00793BF4" w:rsidRPr="00BE75FC"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100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371C25" w14:textId="77777777" w:rsidR="00793BF4" w:rsidRPr="00BE75FC"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100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53F7734" w14:textId="77777777" w:rsidR="00793BF4" w:rsidRPr="00BE75FC"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49.36</w:t>
            </w:r>
          </w:p>
        </w:tc>
        <w:tc>
          <w:tcPr>
            <w:tcW w:w="98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CCF5D5" w14:textId="77777777" w:rsidR="00793BF4" w:rsidRPr="00BE75FC"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10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FFD475" w14:textId="77777777" w:rsidR="00793BF4" w:rsidRPr="00BE75FC"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50.63</w:t>
            </w:r>
          </w:p>
        </w:tc>
      </w:tr>
    </w:tbl>
    <w:p w14:paraId="67091E11" w14:textId="77777777" w:rsidR="00793BF4" w:rsidRPr="001950E8" w:rsidRDefault="00793BF4" w:rsidP="00793BF4"/>
    <w:p w14:paraId="63D36138" w14:textId="77777777" w:rsidR="00793BF4" w:rsidRDefault="00793BF4" w:rsidP="00793BF4">
      <w:r>
        <w:br w:type="page"/>
      </w:r>
    </w:p>
    <w:p w14:paraId="3F458287" w14:textId="77777777" w:rsidR="00793BF4" w:rsidRPr="00DA0E46" w:rsidRDefault="00793BF4" w:rsidP="00793BF4">
      <w:pPr>
        <w:pStyle w:val="TtuloTDC"/>
        <w:rPr>
          <w:sz w:val="24"/>
          <w:szCs w:val="24"/>
        </w:rPr>
      </w:pPr>
      <w:r w:rsidRPr="00DA0E46">
        <w:rPr>
          <w:sz w:val="24"/>
          <w:szCs w:val="24"/>
        </w:rPr>
        <w:lastRenderedPageBreak/>
        <w:t xml:space="preserve">Parámetro </w:t>
      </w:r>
      <w:r>
        <w:rPr>
          <w:sz w:val="24"/>
          <w:szCs w:val="24"/>
        </w:rPr>
        <w:t>2</w:t>
      </w:r>
      <w:r w:rsidRPr="00DA0E46">
        <w:rPr>
          <w:sz w:val="24"/>
          <w:szCs w:val="24"/>
        </w:rPr>
        <w:t xml:space="preserve"> del Objetivo prioritario </w:t>
      </w:r>
      <w:r>
        <w:rPr>
          <w:sz w:val="24"/>
          <w:szCs w:val="24"/>
        </w:rPr>
        <w:t>5</w:t>
      </w:r>
    </w:p>
    <w:p w14:paraId="68AD3F12" w14:textId="77777777" w:rsidR="00793BF4" w:rsidRPr="001950E8" w:rsidRDefault="00793BF4" w:rsidP="00793BF4"/>
    <w:tbl>
      <w:tblPr>
        <w:tblW w:w="5000" w:type="pct"/>
        <w:tblCellMar>
          <w:left w:w="70" w:type="dxa"/>
          <w:right w:w="70" w:type="dxa"/>
        </w:tblCellMar>
        <w:tblLook w:val="04A0" w:firstRow="1" w:lastRow="0" w:firstColumn="1" w:lastColumn="0" w:noHBand="0" w:noVBand="1"/>
      </w:tblPr>
      <w:tblGrid>
        <w:gridCol w:w="1392"/>
        <w:gridCol w:w="497"/>
        <w:gridCol w:w="988"/>
        <w:gridCol w:w="337"/>
        <w:gridCol w:w="603"/>
        <w:gridCol w:w="422"/>
        <w:gridCol w:w="422"/>
        <w:gridCol w:w="227"/>
        <w:gridCol w:w="693"/>
        <w:gridCol w:w="168"/>
        <w:gridCol w:w="410"/>
        <w:gridCol w:w="139"/>
        <w:gridCol w:w="666"/>
        <w:gridCol w:w="680"/>
        <w:gridCol w:w="297"/>
        <w:gridCol w:w="273"/>
        <w:gridCol w:w="1415"/>
      </w:tblGrid>
      <w:tr w:rsidR="00793BF4" w:rsidRPr="009243BF" w14:paraId="59B90F63" w14:textId="77777777" w:rsidTr="001C1E9B">
        <w:trPr>
          <w:trHeight w:val="330"/>
        </w:trPr>
        <w:tc>
          <w:tcPr>
            <w:tcW w:w="5000" w:type="pct"/>
            <w:gridSpan w:val="17"/>
            <w:tcBorders>
              <w:top w:val="single" w:sz="4" w:space="0" w:color="auto"/>
              <w:left w:val="single" w:sz="4" w:space="0" w:color="auto"/>
              <w:bottom w:val="single" w:sz="4" w:space="0" w:color="auto"/>
              <w:right w:val="single" w:sz="4" w:space="0" w:color="auto"/>
            </w:tcBorders>
            <w:shd w:val="clear" w:color="000000" w:fill="B38E5D"/>
            <w:vAlign w:val="center"/>
            <w:hideMark/>
          </w:tcPr>
          <w:p w14:paraId="5959810F"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sz w:val="14"/>
                <w:szCs w:val="16"/>
                <w:lang w:eastAsia="es-MX"/>
              </w:rPr>
              <w:t>ELEMENTOS DE META PARA EL</w:t>
            </w:r>
            <w:r w:rsidRPr="009243BF">
              <w:rPr>
                <w:rFonts w:ascii="Montserrat" w:eastAsia="Times New Roman" w:hAnsi="Montserrat" w:cs="Calibri"/>
                <w:b/>
                <w:bCs/>
                <w:color w:val="FFFFFF"/>
                <w:sz w:val="14"/>
                <w:szCs w:val="16"/>
                <w:lang w:eastAsia="es-MX"/>
              </w:rPr>
              <w:t xml:space="preserve"> BIENESTAR</w:t>
            </w:r>
            <w:r>
              <w:rPr>
                <w:rFonts w:ascii="Montserrat" w:eastAsia="Times New Roman" w:hAnsi="Montserrat" w:cs="Calibri"/>
                <w:b/>
                <w:bCs/>
                <w:color w:val="FFFFFF"/>
                <w:sz w:val="14"/>
                <w:szCs w:val="16"/>
                <w:lang w:eastAsia="es-MX"/>
              </w:rPr>
              <w:t xml:space="preserve"> O PARÁMETRO</w:t>
            </w:r>
          </w:p>
        </w:tc>
      </w:tr>
      <w:tr w:rsidR="00793BF4" w:rsidRPr="009243BF" w14:paraId="5F0ECEF8" w14:textId="77777777" w:rsidTr="001C1E9B">
        <w:trPr>
          <w:trHeight w:val="412"/>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2B903B3B"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Nombre</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tcPr>
          <w:p w14:paraId="573D2059" w14:textId="77777777" w:rsidR="00793BF4" w:rsidRPr="009243BF" w:rsidRDefault="00793BF4" w:rsidP="001C1E9B">
            <w:pPr>
              <w:jc w:val="center"/>
              <w:rPr>
                <w:rFonts w:ascii="Montserrat" w:eastAsia="Times New Roman" w:hAnsi="Montserrat" w:cs="Calibri"/>
                <w:color w:val="000000"/>
                <w:sz w:val="14"/>
                <w:szCs w:val="16"/>
                <w:lang w:eastAsia="es-MX"/>
              </w:rPr>
            </w:pPr>
            <w:r w:rsidRPr="0003716F">
              <w:rPr>
                <w:rFonts w:ascii="Montserrat" w:hAnsi="Montserrat"/>
                <w:sz w:val="14"/>
                <w:szCs w:val="16"/>
              </w:rPr>
              <w:t>Porcentaje de personas sin acceso a servicios básicos en la vivienda</w:t>
            </w:r>
            <w:r>
              <w:rPr>
                <w:rFonts w:ascii="Montserrat" w:hAnsi="Montserrat"/>
                <w:sz w:val="14"/>
                <w:szCs w:val="16"/>
              </w:rPr>
              <w:t xml:space="preserve">. </w:t>
            </w:r>
          </w:p>
        </w:tc>
      </w:tr>
      <w:tr w:rsidR="00793BF4" w:rsidRPr="009243BF" w14:paraId="3398A937" w14:textId="77777777" w:rsidTr="001C1E9B">
        <w:trPr>
          <w:trHeight w:val="371"/>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5626FBB9"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Objetivo prioritario</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tcPr>
          <w:p w14:paraId="3093DD2C" w14:textId="77777777" w:rsidR="00793BF4" w:rsidRPr="009243BF" w:rsidRDefault="00793BF4" w:rsidP="001C1E9B">
            <w:pPr>
              <w:jc w:val="center"/>
              <w:rPr>
                <w:rFonts w:ascii="Montserrat" w:eastAsia="Times New Roman" w:hAnsi="Montserrat" w:cs="Calibri"/>
                <w:color w:val="000000"/>
                <w:sz w:val="14"/>
                <w:szCs w:val="16"/>
                <w:lang w:eastAsia="es-MX"/>
              </w:rPr>
            </w:pPr>
            <w:r w:rsidRPr="00145F12">
              <w:rPr>
                <w:rFonts w:ascii="Montserrat" w:hAnsi="Montserrat"/>
                <w:sz w:val="14"/>
                <w:szCs w:val="16"/>
              </w:rPr>
              <w:t>Promover el hábitat integral en la política de vivienda adecuada</w:t>
            </w:r>
            <w:r>
              <w:rPr>
                <w:rFonts w:ascii="Montserrat" w:hAnsi="Montserrat"/>
                <w:sz w:val="14"/>
                <w:szCs w:val="16"/>
              </w:rPr>
              <w:t>.</w:t>
            </w:r>
          </w:p>
        </w:tc>
      </w:tr>
      <w:tr w:rsidR="00793BF4" w:rsidRPr="009243BF" w14:paraId="02F91A14" w14:textId="77777777" w:rsidTr="001C1E9B">
        <w:trPr>
          <w:trHeight w:val="40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02A080B8"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Definición</w:t>
            </w:r>
            <w:r>
              <w:rPr>
                <w:rFonts w:ascii="Montserrat" w:eastAsia="Times New Roman" w:hAnsi="Montserrat" w:cs="Calibri"/>
                <w:b/>
                <w:bCs/>
                <w:color w:val="FFFFFF"/>
                <w:sz w:val="14"/>
                <w:szCs w:val="16"/>
                <w:lang w:eastAsia="es-MX"/>
              </w:rPr>
              <w:t xml:space="preserve"> o descripción</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hideMark/>
          </w:tcPr>
          <w:p w14:paraId="6276CF3C" w14:textId="7D57DEA7" w:rsidR="00793BF4" w:rsidRPr="009243BF" w:rsidRDefault="00793BF4" w:rsidP="00CA2B54">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 xml:space="preserve">Mide </w:t>
            </w:r>
            <w:r w:rsidRPr="0003716F">
              <w:rPr>
                <w:rFonts w:ascii="Montserrat" w:eastAsia="Times New Roman" w:hAnsi="Montserrat" w:cs="Calibri"/>
                <w:color w:val="000000"/>
                <w:sz w:val="14"/>
                <w:szCs w:val="16"/>
                <w:lang w:eastAsia="es-MX"/>
              </w:rPr>
              <w:t xml:space="preserve">el porcentaje de personas que no cuenta con agua entubada dentro de la vivienda o fuera de la vivienda, pero dentro del terreno, drenaje conectado a la red pública o a una fosa séptica, electricidad obtenida del servicio público, de un panel solar o de otra fuente, planta particular y que el combustible que utilizan para cocinar es leña o carbón y la cocina no cuente con chimenea. </w:t>
            </w:r>
          </w:p>
        </w:tc>
      </w:tr>
      <w:tr w:rsidR="00793BF4" w:rsidRPr="009243BF" w14:paraId="0B518CA9" w14:textId="77777777" w:rsidTr="001C1E9B">
        <w:trPr>
          <w:trHeight w:val="1583"/>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296A1D40"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Nivel de desagregación</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hideMark/>
          </w:tcPr>
          <w:p w14:paraId="66F0EBA1" w14:textId="77777777" w:rsidR="00793BF4" w:rsidRPr="009243BF" w:rsidRDefault="00793BF4" w:rsidP="001C1E9B">
            <w:pPr>
              <w:pStyle w:val="Prrafodelista"/>
              <w:spacing w:after="160"/>
              <w:ind w:left="183"/>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 xml:space="preserve">Geográfica: </w:t>
            </w:r>
            <w:r w:rsidRPr="009243BF">
              <w:rPr>
                <w:rFonts w:ascii="Montserrat" w:eastAsia="Times New Roman" w:hAnsi="Montserrat" w:cs="Calibri"/>
                <w:color w:val="000000"/>
                <w:sz w:val="14"/>
                <w:szCs w:val="16"/>
                <w:lang w:eastAsia="es-MX"/>
              </w:rPr>
              <w:t>Nacional</w:t>
            </w:r>
          </w:p>
          <w:p w14:paraId="438C65FE" w14:textId="77777777" w:rsidR="00793BF4" w:rsidRPr="009243BF" w:rsidRDefault="00793BF4" w:rsidP="001C1E9B">
            <w:pPr>
              <w:pStyle w:val="Prrafodelista"/>
              <w:ind w:left="183"/>
              <w:rPr>
                <w:rFonts w:ascii="Montserrat" w:eastAsia="Times New Roman" w:hAnsi="Montserrat" w:cs="Calibri"/>
                <w:color w:val="000000"/>
                <w:sz w:val="14"/>
                <w:szCs w:val="16"/>
                <w:lang w:eastAsia="es-MX"/>
              </w:rPr>
            </w:pP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7C318754"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Periodicidad o frecuencia de medición</w:t>
            </w:r>
          </w:p>
        </w:tc>
        <w:tc>
          <w:tcPr>
            <w:tcW w:w="1802" w:type="pct"/>
            <w:gridSpan w:val="6"/>
            <w:tcBorders>
              <w:top w:val="single" w:sz="4" w:space="0" w:color="auto"/>
              <w:left w:val="nil"/>
              <w:bottom w:val="single" w:sz="4" w:space="0" w:color="auto"/>
              <w:right w:val="single" w:sz="4" w:space="0" w:color="auto"/>
            </w:tcBorders>
            <w:shd w:val="clear" w:color="000000" w:fill="FFFFFF"/>
            <w:vAlign w:val="center"/>
            <w:hideMark/>
          </w:tcPr>
          <w:p w14:paraId="13219B5A"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Bienal</w:t>
            </w:r>
          </w:p>
        </w:tc>
      </w:tr>
      <w:tr w:rsidR="00793BF4" w:rsidRPr="009243BF" w14:paraId="35020BF9" w14:textId="77777777" w:rsidTr="001C1E9B">
        <w:trPr>
          <w:trHeight w:val="425"/>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528DF560"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Tipo</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tcPr>
          <w:p w14:paraId="2B0B56BE"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Estratégico</w:t>
            </w: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6D0B7BF4"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Acumulado o periódico</w:t>
            </w:r>
          </w:p>
        </w:tc>
        <w:tc>
          <w:tcPr>
            <w:tcW w:w="1802" w:type="pct"/>
            <w:gridSpan w:val="6"/>
            <w:tcBorders>
              <w:top w:val="single" w:sz="4" w:space="0" w:color="auto"/>
              <w:left w:val="nil"/>
              <w:bottom w:val="single" w:sz="4" w:space="0" w:color="auto"/>
              <w:right w:val="single" w:sz="4" w:space="0" w:color="auto"/>
            </w:tcBorders>
            <w:shd w:val="clear" w:color="000000" w:fill="FFFFFF"/>
            <w:vAlign w:val="center"/>
          </w:tcPr>
          <w:p w14:paraId="6C9F4409"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 xml:space="preserve">Periódico </w:t>
            </w:r>
          </w:p>
        </w:tc>
      </w:tr>
      <w:tr w:rsidR="00793BF4" w:rsidRPr="009243BF" w14:paraId="3208E744" w14:textId="77777777" w:rsidTr="001C1E9B">
        <w:trPr>
          <w:trHeight w:val="1793"/>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2A922F4B"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Unidad de medida</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tcPr>
          <w:p w14:paraId="452D0FEF"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 xml:space="preserve">Porcentaje </w:t>
            </w: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6CC92CCC"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Periodo de recolección de los datos</w:t>
            </w:r>
          </w:p>
        </w:tc>
        <w:tc>
          <w:tcPr>
            <w:tcW w:w="1802" w:type="pct"/>
            <w:gridSpan w:val="6"/>
            <w:tcBorders>
              <w:top w:val="single" w:sz="4" w:space="0" w:color="auto"/>
              <w:left w:val="nil"/>
              <w:bottom w:val="single" w:sz="4" w:space="0" w:color="auto"/>
              <w:right w:val="single" w:sz="4" w:space="0" w:color="auto"/>
            </w:tcBorders>
            <w:shd w:val="clear" w:color="000000" w:fill="FFFFFF"/>
            <w:vAlign w:val="center"/>
          </w:tcPr>
          <w:p w14:paraId="7CC87A4D" w14:textId="77777777" w:rsidR="00793BF4" w:rsidRPr="0003716F" w:rsidRDefault="00793BF4" w:rsidP="001C1E9B">
            <w:pPr>
              <w:spacing w:after="160"/>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Segundo semestre del año</w:t>
            </w:r>
          </w:p>
        </w:tc>
      </w:tr>
      <w:tr w:rsidR="00793BF4" w:rsidRPr="009243BF" w14:paraId="26965C30" w14:textId="77777777" w:rsidTr="001C1E9B">
        <w:trPr>
          <w:trHeight w:val="578"/>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1A9CE8F5"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Dimensión</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tcPr>
          <w:p w14:paraId="10A1BCE6" w14:textId="77777777" w:rsidR="00793BF4" w:rsidRPr="0003716F" w:rsidRDefault="00793BF4" w:rsidP="001C1E9B">
            <w:pPr>
              <w:spacing w:after="160"/>
              <w:jc w:val="center"/>
              <w:rPr>
                <w:rFonts w:ascii="Montserrat" w:hAnsi="Montserrat"/>
                <w:sz w:val="14"/>
                <w:szCs w:val="16"/>
              </w:rPr>
            </w:pPr>
            <w:r w:rsidRPr="0003716F">
              <w:rPr>
                <w:rFonts w:ascii="Montserrat" w:hAnsi="Montserrat"/>
                <w:sz w:val="14"/>
                <w:szCs w:val="16"/>
              </w:rPr>
              <w:t>Eficacia</w:t>
            </w: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27D87862"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Disponibilidad de la información</w:t>
            </w:r>
          </w:p>
        </w:tc>
        <w:tc>
          <w:tcPr>
            <w:tcW w:w="1802" w:type="pct"/>
            <w:gridSpan w:val="6"/>
            <w:tcBorders>
              <w:top w:val="single" w:sz="4" w:space="0" w:color="auto"/>
              <w:left w:val="nil"/>
              <w:bottom w:val="single" w:sz="4" w:space="0" w:color="auto"/>
              <w:right w:val="single" w:sz="4" w:space="0" w:color="auto"/>
            </w:tcBorders>
            <w:shd w:val="clear" w:color="000000" w:fill="FFFFFF"/>
            <w:vAlign w:val="center"/>
          </w:tcPr>
          <w:p w14:paraId="368EFD40" w14:textId="77777777" w:rsidR="00793BF4" w:rsidRPr="009243BF" w:rsidRDefault="00793BF4" w:rsidP="001C1E9B">
            <w:pPr>
              <w:jc w:val="center"/>
              <w:rPr>
                <w:rFonts w:ascii="Montserrat" w:eastAsia="Times New Roman" w:hAnsi="Montserrat" w:cs="Calibri"/>
                <w:color w:val="000000"/>
                <w:sz w:val="14"/>
                <w:szCs w:val="16"/>
                <w:lang w:eastAsia="es-MX"/>
              </w:rPr>
            </w:pPr>
            <w:r w:rsidRPr="0003716F">
              <w:rPr>
                <w:rFonts w:ascii="Montserrat" w:hAnsi="Montserrat"/>
                <w:sz w:val="14"/>
                <w:szCs w:val="16"/>
              </w:rPr>
              <w:t>Julio- agosto de años impares</w:t>
            </w:r>
          </w:p>
        </w:tc>
      </w:tr>
      <w:tr w:rsidR="00793BF4" w:rsidRPr="009243BF" w14:paraId="3538D905" w14:textId="77777777" w:rsidTr="001C1E9B">
        <w:trPr>
          <w:trHeight w:val="140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715B7267"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Tendencia esperada</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tcPr>
          <w:p w14:paraId="5C40D8DF"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 xml:space="preserve">Descendente </w:t>
            </w:r>
          </w:p>
          <w:p w14:paraId="3ECCBBCD" w14:textId="77777777" w:rsidR="00793BF4" w:rsidRPr="009243BF" w:rsidRDefault="00793BF4" w:rsidP="001C1E9B">
            <w:pPr>
              <w:jc w:val="center"/>
              <w:rPr>
                <w:rFonts w:ascii="Montserrat" w:eastAsia="Times New Roman" w:hAnsi="Montserrat" w:cs="Calibri"/>
                <w:color w:val="000000"/>
                <w:sz w:val="14"/>
                <w:szCs w:val="16"/>
                <w:lang w:eastAsia="es-MX"/>
              </w:rPr>
            </w:pP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4F4D8AAD"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Unidad responsable de reportar el avance</w:t>
            </w:r>
          </w:p>
        </w:tc>
        <w:tc>
          <w:tcPr>
            <w:tcW w:w="1802" w:type="pct"/>
            <w:gridSpan w:val="6"/>
            <w:tcBorders>
              <w:top w:val="single" w:sz="4" w:space="0" w:color="auto"/>
              <w:left w:val="nil"/>
              <w:bottom w:val="single" w:sz="4" w:space="0" w:color="auto"/>
              <w:right w:val="single" w:sz="4" w:space="0" w:color="auto"/>
            </w:tcBorders>
            <w:shd w:val="clear" w:color="000000" w:fill="FFFFFF"/>
            <w:vAlign w:val="center"/>
          </w:tcPr>
          <w:p w14:paraId="6CCDFB91" w14:textId="77777777" w:rsidR="00793BF4" w:rsidRPr="009243BF" w:rsidRDefault="00793BF4" w:rsidP="001C1E9B">
            <w:pPr>
              <w:jc w:val="center"/>
              <w:rPr>
                <w:rFonts w:ascii="Montserrat" w:eastAsia="Times New Roman" w:hAnsi="Montserrat" w:cs="Calibri"/>
                <w:color w:val="000000"/>
                <w:sz w:val="14"/>
                <w:szCs w:val="16"/>
                <w:lang w:eastAsia="es-MX"/>
              </w:rPr>
            </w:pPr>
            <w:r w:rsidRPr="00A36811">
              <w:rPr>
                <w:rFonts w:ascii="Montserrat" w:eastAsia="Times New Roman" w:hAnsi="Montserrat" w:cs="Calibri"/>
                <w:color w:val="000000"/>
                <w:sz w:val="14"/>
                <w:szCs w:val="16"/>
                <w:lang w:eastAsia="es-MX"/>
              </w:rPr>
              <w:t>Comisión Nacional de Vivienda</w:t>
            </w:r>
          </w:p>
        </w:tc>
      </w:tr>
      <w:tr w:rsidR="00793BF4" w:rsidRPr="009243BF" w14:paraId="15275E07" w14:textId="77777777" w:rsidTr="001C1E9B">
        <w:trPr>
          <w:trHeight w:val="57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60EA6BA8"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Método de cálculo</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hideMark/>
          </w:tcPr>
          <w:p w14:paraId="1C30F9E1" w14:textId="77777777" w:rsidR="00793BF4" w:rsidRDefault="00793BF4" w:rsidP="001C1E9B">
            <w:pPr>
              <w:jc w:val="center"/>
              <w:rPr>
                <w:rFonts w:ascii="Montserrat" w:eastAsia="Times New Roman" w:hAnsi="Montserrat" w:cs="Calibri"/>
                <w:color w:val="000000"/>
                <w:sz w:val="14"/>
                <w:szCs w:val="16"/>
                <w:lang w:eastAsia="es-MX"/>
              </w:rPr>
            </w:pPr>
          </w:p>
          <w:p w14:paraId="1DEEEB28" w14:textId="77777777" w:rsidR="00793BF4"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PPSASBV= (PSASBV/PT)</w:t>
            </w:r>
            <w:r w:rsidRPr="00805B17">
              <w:rPr>
                <w:rFonts w:ascii="Montserrat" w:eastAsia="Times New Roman" w:hAnsi="Montserrat" w:cs="Calibri"/>
                <w:color w:val="000000"/>
                <w:sz w:val="14"/>
                <w:szCs w:val="16"/>
                <w:lang w:eastAsia="es-MX"/>
              </w:rPr>
              <w:t xml:space="preserve"> *</w:t>
            </w:r>
            <w:r>
              <w:rPr>
                <w:rFonts w:ascii="Montserrat" w:eastAsia="Times New Roman" w:hAnsi="Montserrat" w:cs="Calibri"/>
                <w:color w:val="000000"/>
                <w:sz w:val="14"/>
                <w:szCs w:val="16"/>
                <w:lang w:eastAsia="es-MX"/>
              </w:rPr>
              <w:t xml:space="preserve"> </w:t>
            </w:r>
            <w:r w:rsidRPr="00805B17">
              <w:rPr>
                <w:rFonts w:ascii="Montserrat" w:eastAsia="Times New Roman" w:hAnsi="Montserrat" w:cs="Calibri"/>
                <w:color w:val="000000"/>
                <w:sz w:val="14"/>
                <w:szCs w:val="16"/>
                <w:lang w:eastAsia="es-MX"/>
              </w:rPr>
              <w:t>100</w:t>
            </w:r>
          </w:p>
          <w:p w14:paraId="71C01CC5" w14:textId="77777777" w:rsidR="00793BF4" w:rsidRPr="00805B17" w:rsidRDefault="00793BF4" w:rsidP="001C1E9B">
            <w:pPr>
              <w:rPr>
                <w:rFonts w:ascii="Montserrat" w:eastAsia="Times New Roman" w:hAnsi="Montserrat" w:cs="Calibri"/>
                <w:color w:val="000000"/>
                <w:sz w:val="14"/>
                <w:szCs w:val="16"/>
                <w:lang w:eastAsia="es-MX"/>
              </w:rPr>
            </w:pPr>
          </w:p>
          <w:p w14:paraId="721C9717" w14:textId="77777777" w:rsidR="00793BF4" w:rsidRPr="00805B17" w:rsidRDefault="00793BF4" w:rsidP="001C1E9B">
            <w:pPr>
              <w:jc w:val="center"/>
              <w:rPr>
                <w:rFonts w:ascii="Montserrat" w:eastAsia="Times New Roman" w:hAnsi="Montserrat" w:cs="Calibri"/>
                <w:color w:val="000000"/>
                <w:sz w:val="14"/>
                <w:szCs w:val="16"/>
                <w:lang w:eastAsia="es-MX"/>
              </w:rPr>
            </w:pPr>
            <w:r w:rsidRPr="00805B17">
              <w:rPr>
                <w:rFonts w:ascii="Montserrat" w:eastAsia="Times New Roman" w:hAnsi="Montserrat" w:cs="Calibri"/>
                <w:color w:val="000000"/>
                <w:sz w:val="14"/>
                <w:szCs w:val="16"/>
                <w:lang w:eastAsia="es-MX"/>
              </w:rPr>
              <w:t>PPSASBV= Porcentaje de personas sin acceso a servicios básicos en la vivienda</w:t>
            </w:r>
          </w:p>
          <w:p w14:paraId="4DDD525A" w14:textId="77777777" w:rsidR="00793BF4" w:rsidRPr="00805B17" w:rsidRDefault="00793BF4" w:rsidP="001C1E9B">
            <w:pPr>
              <w:jc w:val="center"/>
              <w:rPr>
                <w:rFonts w:ascii="Montserrat" w:eastAsia="Times New Roman" w:hAnsi="Montserrat" w:cs="Calibri"/>
                <w:color w:val="000000"/>
                <w:sz w:val="14"/>
                <w:szCs w:val="16"/>
                <w:lang w:eastAsia="es-MX"/>
              </w:rPr>
            </w:pPr>
            <w:r w:rsidRPr="00805B17">
              <w:rPr>
                <w:rFonts w:ascii="Montserrat" w:eastAsia="Times New Roman" w:hAnsi="Montserrat" w:cs="Calibri"/>
                <w:color w:val="000000"/>
                <w:sz w:val="14"/>
                <w:szCs w:val="16"/>
                <w:lang w:eastAsia="es-MX"/>
              </w:rPr>
              <w:t>PSASBV= Número de personas sin acceso a servicios básicos en la vivienda</w:t>
            </w:r>
          </w:p>
          <w:p w14:paraId="3EAD306B" w14:textId="77777777" w:rsidR="00793BF4" w:rsidRPr="009243BF" w:rsidRDefault="00793BF4" w:rsidP="001C1E9B">
            <w:pPr>
              <w:jc w:val="center"/>
              <w:rPr>
                <w:rFonts w:ascii="Montserrat" w:eastAsia="Times New Roman" w:hAnsi="Montserrat" w:cs="Calibri"/>
                <w:color w:val="000000"/>
                <w:sz w:val="14"/>
                <w:szCs w:val="16"/>
                <w:lang w:eastAsia="es-MX"/>
              </w:rPr>
            </w:pPr>
            <w:r w:rsidRPr="00805B17">
              <w:rPr>
                <w:rFonts w:ascii="Montserrat" w:eastAsia="Times New Roman" w:hAnsi="Montserrat" w:cs="Calibri"/>
                <w:color w:val="000000"/>
                <w:sz w:val="14"/>
                <w:szCs w:val="16"/>
                <w:lang w:eastAsia="es-MX"/>
              </w:rPr>
              <w:t>PT= Población total en el año t</w:t>
            </w:r>
          </w:p>
        </w:tc>
      </w:tr>
      <w:tr w:rsidR="00793BF4" w:rsidRPr="009243BF" w14:paraId="1E9557C6" w14:textId="77777777" w:rsidTr="001C1E9B">
        <w:trPr>
          <w:trHeight w:val="416"/>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224EEE43"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Observaciones</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tcPr>
          <w:p w14:paraId="49175143" w14:textId="77777777" w:rsidR="00793BF4" w:rsidRPr="009243BF" w:rsidRDefault="00793BF4" w:rsidP="001C1E9B">
            <w:pPr>
              <w:jc w:val="center"/>
              <w:rPr>
                <w:rFonts w:ascii="Montserrat" w:eastAsia="Times New Roman" w:hAnsi="Montserrat" w:cs="Calibri"/>
                <w:color w:val="000000"/>
                <w:sz w:val="14"/>
                <w:szCs w:val="16"/>
                <w:lang w:eastAsia="es-MX"/>
              </w:rPr>
            </w:pPr>
            <w:r w:rsidRPr="00531AF1">
              <w:rPr>
                <w:rFonts w:ascii="Montserrat" w:hAnsi="Montserrat"/>
                <w:sz w:val="14"/>
                <w:szCs w:val="16"/>
              </w:rPr>
              <w:t>Serie de información disponible 2010 a 2018</w:t>
            </w:r>
          </w:p>
        </w:tc>
      </w:tr>
      <w:tr w:rsidR="00793BF4" w:rsidRPr="009243BF" w14:paraId="49A95357" w14:textId="77777777" w:rsidTr="001C1E9B">
        <w:trPr>
          <w:trHeight w:val="493"/>
        </w:trPr>
        <w:tc>
          <w:tcPr>
            <w:tcW w:w="5000" w:type="pct"/>
            <w:gridSpan w:val="17"/>
            <w:tcBorders>
              <w:top w:val="single" w:sz="4" w:space="0" w:color="auto"/>
              <w:left w:val="single" w:sz="4" w:space="0" w:color="auto"/>
              <w:bottom w:val="single" w:sz="4" w:space="0" w:color="auto"/>
              <w:right w:val="single" w:sz="4" w:space="0" w:color="auto"/>
            </w:tcBorders>
            <w:shd w:val="clear" w:color="000000" w:fill="B38E5D"/>
            <w:vAlign w:val="center"/>
            <w:hideMark/>
          </w:tcPr>
          <w:p w14:paraId="62551800" w14:textId="77777777" w:rsidR="00793BF4"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sz w:val="14"/>
                <w:szCs w:val="16"/>
                <w:lang w:eastAsia="es-MX"/>
              </w:rPr>
              <w:t xml:space="preserve">APLICACIÓN DEL MÉTODO DE CÁLCULO </w:t>
            </w:r>
            <w:r w:rsidRPr="009243BF">
              <w:rPr>
                <w:rFonts w:ascii="Montserrat" w:eastAsia="Times New Roman" w:hAnsi="Montserrat" w:cs="Calibri"/>
                <w:b/>
                <w:bCs/>
                <w:color w:val="FFFFFF" w:themeColor="background1"/>
                <w:sz w:val="14"/>
                <w:szCs w:val="16"/>
                <w:lang w:eastAsia="es-MX"/>
              </w:rPr>
              <w:t>PARA LA OBTENCIÓN DE LA LÍNEA BASE</w:t>
            </w:r>
          </w:p>
          <w:p w14:paraId="7586A65E"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themeColor="background1"/>
                <w:sz w:val="14"/>
                <w:szCs w:val="16"/>
                <w:lang w:eastAsia="es-MX"/>
              </w:rPr>
              <w:t>La línea base debe corresponder a un valor definitivo para el ciclo 2018 o previo, no podrá ser un valor preliminar ni estimado.</w:t>
            </w:r>
          </w:p>
        </w:tc>
      </w:tr>
      <w:tr w:rsidR="00793BF4" w:rsidRPr="009243BF" w14:paraId="402887FC" w14:textId="77777777" w:rsidTr="001C1E9B">
        <w:trPr>
          <w:trHeight w:val="48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7FEF1FB8"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Nombre variable 1</w:t>
            </w:r>
          </w:p>
        </w:tc>
        <w:tc>
          <w:tcPr>
            <w:tcW w:w="946" w:type="pct"/>
            <w:gridSpan w:val="3"/>
            <w:tcBorders>
              <w:top w:val="single" w:sz="4" w:space="0" w:color="auto"/>
              <w:left w:val="nil"/>
              <w:bottom w:val="single" w:sz="4" w:space="0" w:color="auto"/>
              <w:right w:val="single" w:sz="4" w:space="0" w:color="auto"/>
            </w:tcBorders>
            <w:shd w:val="clear" w:color="000000" w:fill="FFFFFF"/>
            <w:vAlign w:val="center"/>
          </w:tcPr>
          <w:p w14:paraId="13A0E45C" w14:textId="77777777" w:rsidR="00793BF4" w:rsidRPr="009243BF" w:rsidRDefault="00793BF4" w:rsidP="001C1E9B">
            <w:pPr>
              <w:jc w:val="center"/>
              <w:rPr>
                <w:rFonts w:ascii="Montserrat" w:eastAsia="Times New Roman" w:hAnsi="Montserrat" w:cs="Calibri"/>
                <w:color w:val="000000"/>
                <w:sz w:val="14"/>
                <w:szCs w:val="16"/>
                <w:lang w:eastAsia="es-MX"/>
              </w:rPr>
            </w:pPr>
            <w:r w:rsidRPr="00805B17">
              <w:rPr>
                <w:rFonts w:ascii="Montserrat" w:eastAsia="Times New Roman" w:hAnsi="Montserrat" w:cs="Calibri"/>
                <w:color w:val="000000"/>
                <w:sz w:val="14"/>
                <w:szCs w:val="16"/>
                <w:lang w:eastAsia="es-MX"/>
              </w:rPr>
              <w:t>PPSASBV= Porcentaje de personas sin acceso a servicios básicos en la vivienda</w:t>
            </w:r>
          </w:p>
        </w:tc>
        <w:tc>
          <w:tcPr>
            <w:tcW w:w="751" w:type="pct"/>
            <w:gridSpan w:val="3"/>
            <w:tcBorders>
              <w:top w:val="single" w:sz="4" w:space="0" w:color="auto"/>
              <w:left w:val="nil"/>
              <w:bottom w:val="single" w:sz="4" w:space="0" w:color="auto"/>
              <w:right w:val="single" w:sz="4" w:space="0" w:color="auto"/>
            </w:tcBorders>
            <w:shd w:val="clear" w:color="000000" w:fill="D4C19C"/>
            <w:vAlign w:val="center"/>
            <w:hideMark/>
          </w:tcPr>
          <w:p w14:paraId="1E65637B"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Valor variable 1</w:t>
            </w:r>
          </w:p>
        </w:tc>
        <w:tc>
          <w:tcPr>
            <w:tcW w:w="850" w:type="pct"/>
            <w:gridSpan w:val="5"/>
            <w:tcBorders>
              <w:top w:val="single" w:sz="4" w:space="0" w:color="auto"/>
              <w:left w:val="nil"/>
              <w:bottom w:val="single" w:sz="4" w:space="0" w:color="auto"/>
              <w:right w:val="single" w:sz="4" w:space="0" w:color="auto"/>
            </w:tcBorders>
            <w:shd w:val="clear" w:color="000000" w:fill="FFFFFF"/>
            <w:vAlign w:val="center"/>
          </w:tcPr>
          <w:p w14:paraId="32A63928" w14:textId="77777777" w:rsidR="00793BF4" w:rsidRPr="009243BF" w:rsidRDefault="00793BF4" w:rsidP="001C1E9B">
            <w:pPr>
              <w:jc w:val="center"/>
              <w:rPr>
                <w:rFonts w:ascii="Montserrat" w:eastAsia="Times New Roman" w:hAnsi="Montserrat" w:cs="Calibri"/>
                <w:sz w:val="14"/>
                <w:szCs w:val="16"/>
                <w:lang w:eastAsia="es-MX"/>
              </w:rPr>
            </w:pPr>
            <w:r>
              <w:rPr>
                <w:rFonts w:ascii="Montserrat" w:hAnsi="Montserrat"/>
                <w:sz w:val="14"/>
                <w:szCs w:val="16"/>
              </w:rPr>
              <w:t>24 719 052</w:t>
            </w:r>
          </w:p>
        </w:tc>
        <w:tc>
          <w:tcPr>
            <w:tcW w:w="853" w:type="pct"/>
            <w:gridSpan w:val="3"/>
            <w:tcBorders>
              <w:top w:val="single" w:sz="4" w:space="0" w:color="auto"/>
              <w:left w:val="nil"/>
              <w:bottom w:val="single" w:sz="4" w:space="0" w:color="auto"/>
              <w:right w:val="single" w:sz="4" w:space="0" w:color="auto"/>
            </w:tcBorders>
            <w:shd w:val="clear" w:color="000000" w:fill="D4C19C"/>
            <w:vAlign w:val="center"/>
            <w:hideMark/>
          </w:tcPr>
          <w:p w14:paraId="2DEB7458"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Fuente de información variable 1</w:t>
            </w:r>
          </w:p>
        </w:tc>
        <w:tc>
          <w:tcPr>
            <w:tcW w:w="877" w:type="pct"/>
            <w:gridSpan w:val="2"/>
            <w:tcBorders>
              <w:top w:val="single" w:sz="4" w:space="0" w:color="auto"/>
              <w:left w:val="nil"/>
              <w:bottom w:val="single" w:sz="4" w:space="0" w:color="auto"/>
              <w:right w:val="single" w:sz="4" w:space="0" w:color="auto"/>
            </w:tcBorders>
            <w:shd w:val="clear" w:color="000000" w:fill="FFFFFF"/>
            <w:vAlign w:val="center"/>
          </w:tcPr>
          <w:p w14:paraId="3CDB3261" w14:textId="77777777" w:rsidR="00793BF4" w:rsidRPr="009243BF" w:rsidRDefault="00793BF4" w:rsidP="001C1E9B">
            <w:pPr>
              <w:jc w:val="center"/>
              <w:rPr>
                <w:rFonts w:ascii="Montserrat" w:eastAsia="Times New Roman" w:hAnsi="Montserrat" w:cs="Calibri"/>
                <w:sz w:val="14"/>
                <w:szCs w:val="16"/>
                <w:lang w:eastAsia="es-MX"/>
              </w:rPr>
            </w:pPr>
            <w:r w:rsidRPr="00D93BC9">
              <w:rPr>
                <w:rFonts w:ascii="Montserrat" w:hAnsi="Montserrat"/>
                <w:sz w:val="14"/>
                <w:szCs w:val="14"/>
              </w:rPr>
              <w:t>Encuesta Nacional de Ingreso y Gasto de los Hogares</w:t>
            </w:r>
          </w:p>
        </w:tc>
      </w:tr>
      <w:tr w:rsidR="00793BF4" w:rsidRPr="009243BF" w14:paraId="147C52DD" w14:textId="77777777" w:rsidTr="001C1E9B">
        <w:trPr>
          <w:trHeight w:val="46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6DF592BB"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Nombre variable 2</w:t>
            </w:r>
          </w:p>
        </w:tc>
        <w:tc>
          <w:tcPr>
            <w:tcW w:w="946" w:type="pct"/>
            <w:gridSpan w:val="3"/>
            <w:tcBorders>
              <w:top w:val="single" w:sz="4" w:space="0" w:color="auto"/>
              <w:left w:val="nil"/>
              <w:bottom w:val="single" w:sz="4" w:space="0" w:color="auto"/>
              <w:right w:val="single" w:sz="4" w:space="0" w:color="auto"/>
            </w:tcBorders>
            <w:shd w:val="clear" w:color="000000" w:fill="FFFFFF"/>
            <w:vAlign w:val="center"/>
          </w:tcPr>
          <w:p w14:paraId="010AF504" w14:textId="77777777" w:rsidR="00793BF4" w:rsidRPr="009243BF" w:rsidRDefault="00793BF4" w:rsidP="001C1E9B">
            <w:pPr>
              <w:jc w:val="center"/>
              <w:rPr>
                <w:rFonts w:ascii="Montserrat" w:eastAsia="Times New Roman" w:hAnsi="Montserrat" w:cs="Calibri"/>
                <w:color w:val="000000"/>
                <w:sz w:val="14"/>
                <w:szCs w:val="16"/>
                <w:lang w:eastAsia="es-MX"/>
              </w:rPr>
            </w:pPr>
            <w:r w:rsidRPr="00805B17">
              <w:rPr>
                <w:rFonts w:ascii="Montserrat" w:eastAsia="Times New Roman" w:hAnsi="Montserrat" w:cs="Calibri"/>
                <w:color w:val="000000"/>
                <w:sz w:val="14"/>
                <w:szCs w:val="16"/>
                <w:lang w:eastAsia="es-MX"/>
              </w:rPr>
              <w:t>PT= Población total en el año t</w:t>
            </w:r>
          </w:p>
        </w:tc>
        <w:tc>
          <w:tcPr>
            <w:tcW w:w="751" w:type="pct"/>
            <w:gridSpan w:val="3"/>
            <w:tcBorders>
              <w:top w:val="single" w:sz="4" w:space="0" w:color="auto"/>
              <w:left w:val="nil"/>
              <w:bottom w:val="single" w:sz="4" w:space="0" w:color="auto"/>
              <w:right w:val="single" w:sz="4" w:space="0" w:color="auto"/>
            </w:tcBorders>
            <w:shd w:val="clear" w:color="000000" w:fill="D4C19C"/>
            <w:vAlign w:val="center"/>
            <w:hideMark/>
          </w:tcPr>
          <w:p w14:paraId="1C664F48"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Valor variable 2</w:t>
            </w:r>
          </w:p>
        </w:tc>
        <w:tc>
          <w:tcPr>
            <w:tcW w:w="850" w:type="pct"/>
            <w:gridSpan w:val="5"/>
            <w:tcBorders>
              <w:top w:val="single" w:sz="4" w:space="0" w:color="auto"/>
              <w:left w:val="nil"/>
              <w:bottom w:val="single" w:sz="4" w:space="0" w:color="auto"/>
              <w:right w:val="single" w:sz="4" w:space="0" w:color="auto"/>
            </w:tcBorders>
            <w:shd w:val="clear" w:color="000000" w:fill="FFFFFF"/>
            <w:vAlign w:val="center"/>
          </w:tcPr>
          <w:p w14:paraId="1BFC32CF" w14:textId="77777777" w:rsidR="00793BF4" w:rsidRPr="009243BF" w:rsidRDefault="00793BF4" w:rsidP="001C1E9B">
            <w:pPr>
              <w:jc w:val="center"/>
              <w:rPr>
                <w:rFonts w:ascii="Montserrat" w:eastAsia="Times New Roman" w:hAnsi="Montserrat" w:cs="Calibri"/>
                <w:sz w:val="14"/>
                <w:szCs w:val="16"/>
                <w:lang w:eastAsia="es-MX"/>
              </w:rPr>
            </w:pPr>
            <w:r>
              <w:rPr>
                <w:rFonts w:ascii="Montserrat" w:hAnsi="Montserrat"/>
                <w:sz w:val="14"/>
                <w:szCs w:val="16"/>
              </w:rPr>
              <w:t>125 082 416</w:t>
            </w:r>
          </w:p>
        </w:tc>
        <w:tc>
          <w:tcPr>
            <w:tcW w:w="853" w:type="pct"/>
            <w:gridSpan w:val="3"/>
            <w:tcBorders>
              <w:top w:val="single" w:sz="4" w:space="0" w:color="auto"/>
              <w:left w:val="nil"/>
              <w:bottom w:val="single" w:sz="4" w:space="0" w:color="auto"/>
              <w:right w:val="single" w:sz="4" w:space="0" w:color="auto"/>
            </w:tcBorders>
            <w:shd w:val="clear" w:color="000000" w:fill="D4C19C"/>
            <w:vAlign w:val="center"/>
            <w:hideMark/>
          </w:tcPr>
          <w:p w14:paraId="3535F047"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Fuente de información variable 2</w:t>
            </w:r>
          </w:p>
        </w:tc>
        <w:tc>
          <w:tcPr>
            <w:tcW w:w="877" w:type="pct"/>
            <w:gridSpan w:val="2"/>
            <w:tcBorders>
              <w:top w:val="single" w:sz="4" w:space="0" w:color="auto"/>
              <w:left w:val="nil"/>
              <w:bottom w:val="single" w:sz="4" w:space="0" w:color="auto"/>
              <w:right w:val="single" w:sz="4" w:space="0" w:color="auto"/>
            </w:tcBorders>
            <w:shd w:val="clear" w:color="000000" w:fill="FFFFFF"/>
            <w:vAlign w:val="center"/>
          </w:tcPr>
          <w:p w14:paraId="714F910B" w14:textId="77777777" w:rsidR="00793BF4" w:rsidRPr="009243BF" w:rsidRDefault="00793BF4" w:rsidP="001C1E9B">
            <w:pPr>
              <w:jc w:val="center"/>
              <w:rPr>
                <w:rFonts w:ascii="Montserrat" w:eastAsia="Times New Roman" w:hAnsi="Montserrat" w:cs="Calibri"/>
                <w:sz w:val="14"/>
                <w:szCs w:val="16"/>
                <w:lang w:eastAsia="es-MX"/>
              </w:rPr>
            </w:pPr>
            <w:r w:rsidRPr="00D93BC9">
              <w:rPr>
                <w:rFonts w:ascii="Montserrat" w:hAnsi="Montserrat"/>
                <w:sz w:val="14"/>
                <w:szCs w:val="14"/>
              </w:rPr>
              <w:t>Encuesta Nacional de Ingreso y Gasto de los Hogares</w:t>
            </w:r>
          </w:p>
        </w:tc>
      </w:tr>
      <w:tr w:rsidR="00793BF4" w:rsidRPr="009243BF" w14:paraId="37E0E52A" w14:textId="77777777" w:rsidTr="001C1E9B">
        <w:trPr>
          <w:trHeight w:val="715"/>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0083ADE6"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lastRenderedPageBreak/>
              <w:t>Sustitución en método de cálculo</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hideMark/>
          </w:tcPr>
          <w:p w14:paraId="56B2FA37" w14:textId="77777777" w:rsidR="00793BF4" w:rsidRPr="00265156" w:rsidRDefault="00793BF4" w:rsidP="001C1E9B">
            <w:pPr>
              <w:jc w:val="center"/>
              <w:rPr>
                <w:rFonts w:ascii="Montserrat" w:hAnsi="Montserrat"/>
                <w:sz w:val="14"/>
                <w:szCs w:val="16"/>
              </w:rPr>
            </w:pPr>
            <w:r w:rsidRPr="00265156">
              <w:rPr>
                <w:rFonts w:ascii="Montserrat" w:hAnsi="Montserrat"/>
                <w:sz w:val="14"/>
                <w:szCs w:val="16"/>
              </w:rPr>
              <w:t>PPSASBV= (</w:t>
            </w:r>
            <w:r>
              <w:rPr>
                <w:rFonts w:ascii="Montserrat" w:hAnsi="Montserrat"/>
                <w:sz w:val="14"/>
                <w:szCs w:val="16"/>
              </w:rPr>
              <w:t xml:space="preserve">24 </w:t>
            </w:r>
            <w:r w:rsidRPr="00506764">
              <w:rPr>
                <w:rFonts w:ascii="Montserrat" w:hAnsi="Montserrat"/>
                <w:sz w:val="14"/>
                <w:szCs w:val="16"/>
              </w:rPr>
              <w:t>719</w:t>
            </w:r>
            <w:r>
              <w:rPr>
                <w:rFonts w:ascii="Montserrat" w:hAnsi="Montserrat"/>
                <w:sz w:val="14"/>
                <w:szCs w:val="16"/>
              </w:rPr>
              <w:t xml:space="preserve"> </w:t>
            </w:r>
            <w:r w:rsidRPr="00506764">
              <w:rPr>
                <w:rFonts w:ascii="Montserrat" w:hAnsi="Montserrat"/>
                <w:sz w:val="14"/>
                <w:szCs w:val="16"/>
              </w:rPr>
              <w:t>052</w:t>
            </w:r>
            <w:r>
              <w:rPr>
                <w:rFonts w:ascii="Montserrat" w:hAnsi="Montserrat"/>
                <w:sz w:val="14"/>
                <w:szCs w:val="16"/>
              </w:rPr>
              <w:t xml:space="preserve"> </w:t>
            </w:r>
            <w:r w:rsidRPr="00265156">
              <w:rPr>
                <w:rFonts w:ascii="Montserrat" w:hAnsi="Montserrat"/>
                <w:sz w:val="14"/>
                <w:szCs w:val="16"/>
              </w:rPr>
              <w:t>/</w:t>
            </w:r>
            <w:r>
              <w:rPr>
                <w:rFonts w:ascii="Montserrat" w:hAnsi="Montserrat"/>
                <w:sz w:val="14"/>
                <w:szCs w:val="16"/>
              </w:rPr>
              <w:t xml:space="preserve"> 125 082 416</w:t>
            </w:r>
            <w:r w:rsidRPr="00265156">
              <w:rPr>
                <w:rFonts w:ascii="Montserrat" w:hAnsi="Montserrat"/>
                <w:sz w:val="14"/>
                <w:szCs w:val="16"/>
              </w:rPr>
              <w:t>) *</w:t>
            </w:r>
            <w:r>
              <w:rPr>
                <w:rFonts w:ascii="Montserrat" w:hAnsi="Montserrat"/>
                <w:sz w:val="14"/>
                <w:szCs w:val="16"/>
              </w:rPr>
              <w:t xml:space="preserve"> </w:t>
            </w:r>
            <w:r w:rsidRPr="00265156">
              <w:rPr>
                <w:rFonts w:ascii="Montserrat" w:hAnsi="Montserrat"/>
                <w:sz w:val="14"/>
                <w:szCs w:val="16"/>
              </w:rPr>
              <w:t>100</w:t>
            </w:r>
          </w:p>
          <w:p w14:paraId="2B35E986" w14:textId="77777777" w:rsidR="00793BF4" w:rsidRPr="00265156" w:rsidRDefault="00793BF4" w:rsidP="001C1E9B">
            <w:pPr>
              <w:jc w:val="center"/>
              <w:rPr>
                <w:rFonts w:ascii="Montserrat" w:hAnsi="Montserrat"/>
                <w:sz w:val="14"/>
                <w:szCs w:val="16"/>
              </w:rPr>
            </w:pPr>
          </w:p>
          <w:p w14:paraId="4E4C7AF1" w14:textId="77777777" w:rsidR="00793BF4" w:rsidRPr="00265156" w:rsidRDefault="00793BF4" w:rsidP="001C1E9B">
            <w:pPr>
              <w:jc w:val="center"/>
              <w:rPr>
                <w:rFonts w:ascii="Montserrat" w:hAnsi="Montserrat"/>
                <w:sz w:val="14"/>
                <w:szCs w:val="16"/>
              </w:rPr>
            </w:pPr>
            <w:r w:rsidRPr="00265156">
              <w:rPr>
                <w:rFonts w:ascii="Montserrat" w:hAnsi="Montserrat"/>
                <w:sz w:val="14"/>
                <w:szCs w:val="16"/>
              </w:rPr>
              <w:t xml:space="preserve">PSASBV= </w:t>
            </w:r>
            <w:r>
              <w:rPr>
                <w:rFonts w:ascii="Montserrat" w:hAnsi="Montserrat"/>
                <w:sz w:val="14"/>
                <w:szCs w:val="16"/>
              </w:rPr>
              <w:t>24 719 052</w:t>
            </w:r>
          </w:p>
          <w:p w14:paraId="67155168" w14:textId="77777777" w:rsidR="00793BF4" w:rsidRPr="009243BF" w:rsidRDefault="00793BF4" w:rsidP="001C1E9B">
            <w:pPr>
              <w:jc w:val="center"/>
              <w:rPr>
                <w:rFonts w:ascii="Montserrat" w:eastAsia="Times New Roman" w:hAnsi="Montserrat" w:cs="Calibri"/>
                <w:color w:val="000000"/>
                <w:sz w:val="14"/>
                <w:szCs w:val="16"/>
                <w:lang w:eastAsia="es-MX"/>
              </w:rPr>
            </w:pPr>
            <w:r w:rsidRPr="00265156">
              <w:rPr>
                <w:rFonts w:ascii="Montserrat" w:hAnsi="Montserrat"/>
                <w:sz w:val="14"/>
                <w:szCs w:val="16"/>
              </w:rPr>
              <w:t xml:space="preserve">PT= </w:t>
            </w:r>
            <w:r>
              <w:rPr>
                <w:rFonts w:ascii="Montserrat" w:hAnsi="Montserrat"/>
                <w:sz w:val="14"/>
                <w:szCs w:val="16"/>
              </w:rPr>
              <w:t>125 082 416</w:t>
            </w:r>
          </w:p>
        </w:tc>
      </w:tr>
      <w:tr w:rsidR="00793BF4" w:rsidRPr="009243BF" w14:paraId="093F5041" w14:textId="77777777" w:rsidTr="001C1E9B">
        <w:trPr>
          <w:trHeight w:val="415"/>
        </w:trPr>
        <w:tc>
          <w:tcPr>
            <w:tcW w:w="5000" w:type="pct"/>
            <w:gridSpan w:val="17"/>
            <w:tcBorders>
              <w:top w:val="single" w:sz="4" w:space="0" w:color="auto"/>
              <w:left w:val="single" w:sz="4" w:space="0" w:color="auto"/>
              <w:bottom w:val="single" w:sz="4" w:space="0" w:color="auto"/>
              <w:right w:val="single" w:sz="4" w:space="0" w:color="000000"/>
            </w:tcBorders>
            <w:shd w:val="clear" w:color="000000" w:fill="B38E5D"/>
            <w:vAlign w:val="center"/>
            <w:hideMark/>
          </w:tcPr>
          <w:p w14:paraId="49C442B1"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VALOR DE LÍNEA BASE Y METAS</w:t>
            </w:r>
          </w:p>
        </w:tc>
      </w:tr>
      <w:tr w:rsidR="00793BF4" w:rsidRPr="009243BF" w14:paraId="4B28C38A" w14:textId="77777777" w:rsidTr="001C1E9B">
        <w:trPr>
          <w:trHeight w:val="280"/>
        </w:trPr>
        <w:tc>
          <w:tcPr>
            <w:tcW w:w="2538" w:type="pct"/>
            <w:gridSpan w:val="8"/>
            <w:tcBorders>
              <w:top w:val="single" w:sz="4" w:space="0" w:color="auto"/>
              <w:left w:val="single" w:sz="4" w:space="0" w:color="auto"/>
              <w:bottom w:val="single" w:sz="4" w:space="0" w:color="auto"/>
              <w:right w:val="single" w:sz="4" w:space="0" w:color="auto"/>
            </w:tcBorders>
            <w:shd w:val="clear" w:color="000000" w:fill="D4C19C"/>
            <w:vAlign w:val="center"/>
            <w:hideMark/>
          </w:tcPr>
          <w:p w14:paraId="5CF679D2"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Línea base</w:t>
            </w:r>
          </w:p>
        </w:tc>
        <w:tc>
          <w:tcPr>
            <w:tcW w:w="2462" w:type="pct"/>
            <w:gridSpan w:val="9"/>
            <w:tcBorders>
              <w:top w:val="single" w:sz="4" w:space="0" w:color="auto"/>
              <w:left w:val="nil"/>
              <w:bottom w:val="single" w:sz="4" w:space="0" w:color="auto"/>
              <w:right w:val="single" w:sz="4" w:space="0" w:color="auto"/>
            </w:tcBorders>
            <w:shd w:val="clear" w:color="000000" w:fill="D4C19C"/>
            <w:vAlign w:val="center"/>
          </w:tcPr>
          <w:p w14:paraId="76AC4D92"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Nota sobre la línea base</w:t>
            </w:r>
          </w:p>
        </w:tc>
      </w:tr>
      <w:tr w:rsidR="00793BF4" w:rsidRPr="009243BF" w14:paraId="4AE44440" w14:textId="77777777" w:rsidTr="001C1E9B">
        <w:trPr>
          <w:trHeight w:val="540"/>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75E25561"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Valor</w:t>
            </w:r>
          </w:p>
        </w:tc>
        <w:tc>
          <w:tcPr>
            <w:tcW w:w="1815" w:type="pct"/>
            <w:gridSpan w:val="7"/>
            <w:tcBorders>
              <w:top w:val="single" w:sz="4" w:space="0" w:color="auto"/>
              <w:left w:val="nil"/>
              <w:bottom w:val="single" w:sz="4" w:space="0" w:color="auto"/>
              <w:right w:val="single" w:sz="4" w:space="0" w:color="auto"/>
            </w:tcBorders>
            <w:shd w:val="clear" w:color="000000" w:fill="FFFFFF"/>
            <w:vAlign w:val="center"/>
          </w:tcPr>
          <w:p w14:paraId="06F258B0"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19.76</w:t>
            </w:r>
          </w:p>
        </w:tc>
        <w:tc>
          <w:tcPr>
            <w:tcW w:w="2462" w:type="pct"/>
            <w:gridSpan w:val="9"/>
            <w:vMerge w:val="restart"/>
            <w:tcBorders>
              <w:top w:val="single" w:sz="4" w:space="0" w:color="auto"/>
              <w:left w:val="single" w:sz="4" w:space="0" w:color="auto"/>
              <w:right w:val="single" w:sz="4" w:space="0" w:color="auto"/>
            </w:tcBorders>
            <w:shd w:val="clear" w:color="000000" w:fill="FFFFFF"/>
            <w:vAlign w:val="center"/>
          </w:tcPr>
          <w:p w14:paraId="1A410186" w14:textId="77777777" w:rsidR="00793BF4" w:rsidRPr="009243BF" w:rsidRDefault="00793BF4" w:rsidP="001C1E9B">
            <w:pPr>
              <w:jc w:val="center"/>
              <w:rPr>
                <w:rFonts w:ascii="Montserrat" w:eastAsia="Times New Roman" w:hAnsi="Montserrat" w:cs="Calibri"/>
                <w:color w:val="000000"/>
                <w:sz w:val="14"/>
                <w:szCs w:val="16"/>
                <w:lang w:eastAsia="es-MX"/>
              </w:rPr>
            </w:pPr>
            <w:r w:rsidRPr="00186FF4">
              <w:rPr>
                <w:rFonts w:ascii="Montserrat" w:hAnsi="Montserrat"/>
                <w:sz w:val="14"/>
                <w:szCs w:val="16"/>
              </w:rPr>
              <w:t>La línea base de este indicador fue calculada con información de la Encuesta Nacional de Ingreso y Gasto de los Hogares 2018, publicada por el INEGI.</w:t>
            </w:r>
          </w:p>
        </w:tc>
      </w:tr>
      <w:tr w:rsidR="00793BF4" w:rsidRPr="009243BF" w14:paraId="4746DE7D" w14:textId="77777777" w:rsidTr="001C1E9B">
        <w:trPr>
          <w:trHeight w:val="1126"/>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321B2B89"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Año</w:t>
            </w:r>
          </w:p>
        </w:tc>
        <w:tc>
          <w:tcPr>
            <w:tcW w:w="1815" w:type="pct"/>
            <w:gridSpan w:val="7"/>
            <w:tcBorders>
              <w:top w:val="single" w:sz="4" w:space="0" w:color="auto"/>
              <w:left w:val="nil"/>
              <w:bottom w:val="single" w:sz="4" w:space="0" w:color="auto"/>
              <w:right w:val="single" w:sz="4" w:space="0" w:color="auto"/>
            </w:tcBorders>
            <w:shd w:val="clear" w:color="000000" w:fill="FFFFFF"/>
            <w:vAlign w:val="center"/>
            <w:hideMark/>
          </w:tcPr>
          <w:p w14:paraId="5761E9E7" w14:textId="77777777" w:rsidR="00793BF4" w:rsidRPr="009243BF" w:rsidRDefault="00793BF4" w:rsidP="001C1E9B">
            <w:pPr>
              <w:jc w:val="center"/>
              <w:rPr>
                <w:rFonts w:ascii="Montserrat" w:hAnsi="Montserrat"/>
                <w:b/>
                <w:sz w:val="14"/>
                <w:szCs w:val="16"/>
              </w:rPr>
            </w:pPr>
            <w:r>
              <w:rPr>
                <w:rFonts w:ascii="Montserrat" w:hAnsi="Montserrat"/>
                <w:sz w:val="14"/>
                <w:szCs w:val="16"/>
              </w:rPr>
              <w:t>2018</w:t>
            </w:r>
          </w:p>
        </w:tc>
        <w:tc>
          <w:tcPr>
            <w:tcW w:w="2462" w:type="pct"/>
            <w:gridSpan w:val="9"/>
            <w:vMerge/>
            <w:tcBorders>
              <w:left w:val="single" w:sz="4" w:space="0" w:color="auto"/>
              <w:bottom w:val="single" w:sz="4" w:space="0" w:color="auto"/>
              <w:right w:val="single" w:sz="4" w:space="0" w:color="auto"/>
            </w:tcBorders>
            <w:vAlign w:val="center"/>
          </w:tcPr>
          <w:p w14:paraId="62573987" w14:textId="77777777" w:rsidR="00793BF4" w:rsidRPr="009243BF" w:rsidRDefault="00793BF4" w:rsidP="001C1E9B">
            <w:pPr>
              <w:rPr>
                <w:rFonts w:ascii="Montserrat" w:eastAsia="Times New Roman" w:hAnsi="Montserrat" w:cs="Calibri"/>
                <w:color w:val="000000"/>
                <w:sz w:val="14"/>
                <w:szCs w:val="16"/>
                <w:lang w:eastAsia="es-MX"/>
              </w:rPr>
            </w:pPr>
          </w:p>
        </w:tc>
      </w:tr>
      <w:tr w:rsidR="00793BF4" w:rsidRPr="009243BF" w14:paraId="1087E4C7" w14:textId="77777777" w:rsidTr="001C1E9B">
        <w:trPr>
          <w:trHeight w:val="277"/>
        </w:trPr>
        <w:tc>
          <w:tcPr>
            <w:tcW w:w="2538" w:type="pct"/>
            <w:gridSpan w:val="8"/>
            <w:tcBorders>
              <w:top w:val="single" w:sz="4" w:space="0" w:color="auto"/>
              <w:left w:val="single" w:sz="4" w:space="0" w:color="auto"/>
              <w:bottom w:val="single" w:sz="4" w:space="0" w:color="auto"/>
              <w:right w:val="single" w:sz="4" w:space="0" w:color="auto"/>
            </w:tcBorders>
            <w:shd w:val="clear" w:color="000000" w:fill="D4C19C"/>
            <w:vAlign w:val="center"/>
            <w:hideMark/>
          </w:tcPr>
          <w:p w14:paraId="04D23136"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Meta 2024</w:t>
            </w:r>
          </w:p>
        </w:tc>
        <w:tc>
          <w:tcPr>
            <w:tcW w:w="2462" w:type="pct"/>
            <w:gridSpan w:val="9"/>
            <w:tcBorders>
              <w:top w:val="single" w:sz="4" w:space="0" w:color="auto"/>
              <w:left w:val="single" w:sz="4" w:space="0" w:color="auto"/>
              <w:bottom w:val="single" w:sz="4" w:space="0" w:color="auto"/>
              <w:right w:val="single" w:sz="4" w:space="0" w:color="auto"/>
            </w:tcBorders>
            <w:shd w:val="clear" w:color="000000" w:fill="D4C19C"/>
            <w:vAlign w:val="center"/>
          </w:tcPr>
          <w:p w14:paraId="0EB6A941"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Nota sobre la meta 2024</w:t>
            </w:r>
          </w:p>
        </w:tc>
      </w:tr>
      <w:tr w:rsidR="00793BF4" w:rsidRPr="009243BF" w14:paraId="5778C9CA" w14:textId="77777777" w:rsidTr="001C1E9B">
        <w:trPr>
          <w:trHeight w:val="551"/>
        </w:trPr>
        <w:tc>
          <w:tcPr>
            <w:tcW w:w="253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486068AE" w14:textId="77777777" w:rsidR="00793BF4" w:rsidRPr="009243BF" w:rsidRDefault="00793BF4" w:rsidP="001C1E9B">
            <w:pPr>
              <w:jc w:val="center"/>
              <w:rPr>
                <w:rFonts w:ascii="Montserrat" w:hAnsi="Montserrat"/>
                <w:b/>
                <w:sz w:val="14"/>
                <w:szCs w:val="16"/>
              </w:rPr>
            </w:pPr>
            <w:r>
              <w:rPr>
                <w:rFonts w:ascii="Montserrat" w:hAnsi="Montserrat"/>
                <w:sz w:val="14"/>
                <w:szCs w:val="16"/>
              </w:rPr>
              <w:t>18.17</w:t>
            </w:r>
          </w:p>
        </w:tc>
        <w:tc>
          <w:tcPr>
            <w:tcW w:w="2462" w:type="pct"/>
            <w:gridSpan w:val="9"/>
            <w:tcBorders>
              <w:top w:val="single" w:sz="4" w:space="0" w:color="auto"/>
              <w:left w:val="nil"/>
              <w:bottom w:val="single" w:sz="4" w:space="0" w:color="auto"/>
              <w:right w:val="single" w:sz="4" w:space="0" w:color="auto"/>
            </w:tcBorders>
            <w:shd w:val="clear" w:color="auto" w:fill="auto"/>
            <w:vAlign w:val="center"/>
          </w:tcPr>
          <w:p w14:paraId="359CB281" w14:textId="77777777" w:rsidR="00793BF4" w:rsidRPr="009243BF" w:rsidRDefault="00793BF4" w:rsidP="001C1E9B">
            <w:pPr>
              <w:jc w:val="center"/>
              <w:rPr>
                <w:rFonts w:ascii="Montserrat" w:eastAsia="Times New Roman" w:hAnsi="Montserrat" w:cs="Calibri"/>
                <w:color w:val="000000"/>
                <w:sz w:val="14"/>
                <w:szCs w:val="16"/>
                <w:lang w:eastAsia="es-MX"/>
              </w:rPr>
            </w:pPr>
            <w:r w:rsidRPr="00186FF4">
              <w:rPr>
                <w:rFonts w:ascii="Montserrat" w:hAnsi="Montserrat"/>
                <w:sz w:val="14"/>
                <w:szCs w:val="16"/>
              </w:rPr>
              <w:t>Los datos para el cálculo del resultado alcanzado para este indicador, estarán disponibles</w:t>
            </w:r>
            <w:r>
              <w:rPr>
                <w:rFonts w:ascii="Montserrat" w:hAnsi="Montserrat"/>
                <w:sz w:val="14"/>
                <w:szCs w:val="16"/>
              </w:rPr>
              <w:t>.</w:t>
            </w:r>
          </w:p>
        </w:tc>
      </w:tr>
      <w:tr w:rsidR="00793BF4" w:rsidRPr="009243BF" w14:paraId="52A63B38" w14:textId="77777777" w:rsidTr="001C1E9B">
        <w:trPr>
          <w:trHeight w:val="367"/>
        </w:trPr>
        <w:tc>
          <w:tcPr>
            <w:tcW w:w="5000" w:type="pct"/>
            <w:gridSpan w:val="17"/>
            <w:tcBorders>
              <w:top w:val="single" w:sz="4" w:space="0" w:color="auto"/>
              <w:left w:val="single" w:sz="4" w:space="0" w:color="auto"/>
              <w:bottom w:val="single" w:sz="4" w:space="0" w:color="auto"/>
              <w:right w:val="single" w:sz="4" w:space="0" w:color="auto"/>
            </w:tcBorders>
            <w:shd w:val="clear" w:color="auto" w:fill="B38E5D"/>
            <w:vAlign w:val="center"/>
          </w:tcPr>
          <w:p w14:paraId="4FE23CCC" w14:textId="77777777" w:rsidR="00793BF4"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 xml:space="preserve">SERIE HISTÓRICA DE LA META </w:t>
            </w:r>
            <w:r>
              <w:rPr>
                <w:rFonts w:ascii="Montserrat" w:eastAsia="Times New Roman" w:hAnsi="Montserrat" w:cs="Calibri"/>
                <w:b/>
                <w:bCs/>
                <w:color w:val="FFFFFF"/>
                <w:sz w:val="14"/>
                <w:szCs w:val="16"/>
                <w:lang w:eastAsia="es-MX"/>
              </w:rPr>
              <w:t>PARA EL</w:t>
            </w:r>
            <w:r w:rsidRPr="009243BF">
              <w:rPr>
                <w:rFonts w:ascii="Montserrat" w:eastAsia="Times New Roman" w:hAnsi="Montserrat" w:cs="Calibri"/>
                <w:b/>
                <w:bCs/>
                <w:color w:val="FFFFFF"/>
                <w:sz w:val="14"/>
                <w:szCs w:val="16"/>
                <w:lang w:eastAsia="es-MX"/>
              </w:rPr>
              <w:t xml:space="preserve"> BIENESTAR</w:t>
            </w:r>
            <w:r>
              <w:rPr>
                <w:rFonts w:ascii="Montserrat" w:eastAsia="Times New Roman" w:hAnsi="Montserrat" w:cs="Calibri"/>
                <w:b/>
                <w:bCs/>
                <w:color w:val="FFFFFF"/>
                <w:sz w:val="14"/>
                <w:szCs w:val="16"/>
                <w:lang w:eastAsia="es-MX"/>
              </w:rPr>
              <w:t xml:space="preserve"> O PARÁMETRO</w:t>
            </w:r>
          </w:p>
          <w:p w14:paraId="354345F6" w14:textId="77777777" w:rsidR="00793BF4"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sz w:val="14"/>
                <w:szCs w:val="16"/>
                <w:lang w:eastAsia="es-MX"/>
              </w:rPr>
              <w:t>Se deberán registrar los valores acorde a la frecuencia de medición de la Meta para el bienestar o Parámetro.</w:t>
            </w:r>
          </w:p>
          <w:p w14:paraId="70DFBEC3"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sz w:val="14"/>
                <w:szCs w:val="16"/>
                <w:lang w:eastAsia="es-MX"/>
              </w:rPr>
              <w:t>Pude registrar NA (No aplica) y ND (No disponible) cuando corresponda.</w:t>
            </w:r>
          </w:p>
        </w:tc>
      </w:tr>
      <w:tr w:rsidR="00793BF4" w:rsidRPr="009243BF" w14:paraId="131AEAA8" w14:textId="77777777" w:rsidTr="001C1E9B">
        <w:trPr>
          <w:trHeight w:val="489"/>
        </w:trPr>
        <w:tc>
          <w:tcPr>
            <w:tcW w:w="723" w:type="pct"/>
            <w:tcBorders>
              <w:top w:val="single" w:sz="4" w:space="0" w:color="auto"/>
              <w:left w:val="single" w:sz="4" w:space="0" w:color="auto"/>
              <w:bottom w:val="single" w:sz="4" w:space="0" w:color="auto"/>
              <w:right w:val="single" w:sz="4" w:space="0" w:color="auto"/>
            </w:tcBorders>
            <w:shd w:val="clear" w:color="auto" w:fill="D4C19C"/>
            <w:vAlign w:val="center"/>
          </w:tcPr>
          <w:p w14:paraId="4E3AC143"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2012</w:t>
            </w:r>
          </w:p>
        </w:tc>
        <w:tc>
          <w:tcPr>
            <w:tcW w:w="771" w:type="pct"/>
            <w:gridSpan w:val="2"/>
            <w:tcBorders>
              <w:top w:val="single" w:sz="4" w:space="0" w:color="auto"/>
              <w:left w:val="single" w:sz="4" w:space="0" w:color="auto"/>
              <w:bottom w:val="single" w:sz="4" w:space="0" w:color="auto"/>
              <w:right w:val="single" w:sz="4" w:space="0" w:color="auto"/>
            </w:tcBorders>
            <w:shd w:val="clear" w:color="auto" w:fill="D4C19C"/>
            <w:vAlign w:val="center"/>
          </w:tcPr>
          <w:p w14:paraId="3F151316"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2013</w:t>
            </w:r>
          </w:p>
        </w:tc>
        <w:tc>
          <w:tcPr>
            <w:tcW w:w="707" w:type="pct"/>
            <w:gridSpan w:val="3"/>
            <w:tcBorders>
              <w:top w:val="single" w:sz="4" w:space="0" w:color="auto"/>
              <w:left w:val="nil"/>
              <w:bottom w:val="single" w:sz="4" w:space="0" w:color="auto"/>
              <w:right w:val="single" w:sz="4" w:space="0" w:color="auto"/>
            </w:tcBorders>
            <w:shd w:val="clear" w:color="auto" w:fill="D4C19C"/>
            <w:vAlign w:val="center"/>
          </w:tcPr>
          <w:p w14:paraId="268A147A"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2014</w:t>
            </w:r>
          </w:p>
        </w:tc>
        <w:tc>
          <w:tcPr>
            <w:tcW w:w="697" w:type="pct"/>
            <w:gridSpan w:val="3"/>
            <w:tcBorders>
              <w:top w:val="single" w:sz="4" w:space="0" w:color="auto"/>
              <w:left w:val="nil"/>
              <w:bottom w:val="single" w:sz="4" w:space="0" w:color="auto"/>
              <w:right w:val="single" w:sz="4" w:space="0" w:color="auto"/>
            </w:tcBorders>
            <w:shd w:val="clear" w:color="auto" w:fill="D4C19C"/>
            <w:vAlign w:val="center"/>
          </w:tcPr>
          <w:p w14:paraId="1A404BDD"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2015</w:t>
            </w:r>
          </w:p>
        </w:tc>
        <w:tc>
          <w:tcPr>
            <w:tcW w:w="718" w:type="pct"/>
            <w:gridSpan w:val="4"/>
            <w:tcBorders>
              <w:top w:val="single" w:sz="4" w:space="0" w:color="auto"/>
              <w:left w:val="nil"/>
              <w:bottom w:val="single" w:sz="4" w:space="0" w:color="auto"/>
              <w:right w:val="single" w:sz="4" w:space="0" w:color="auto"/>
            </w:tcBorders>
            <w:shd w:val="clear" w:color="auto" w:fill="D4C19C"/>
            <w:vAlign w:val="center"/>
          </w:tcPr>
          <w:p w14:paraId="2FAB11F6"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2016</w:t>
            </w:r>
          </w:p>
        </w:tc>
        <w:tc>
          <w:tcPr>
            <w:tcW w:w="649" w:type="pct"/>
            <w:gridSpan w:val="3"/>
            <w:tcBorders>
              <w:top w:val="single" w:sz="4" w:space="0" w:color="auto"/>
              <w:left w:val="nil"/>
              <w:bottom w:val="single" w:sz="4" w:space="0" w:color="auto"/>
              <w:right w:val="single" w:sz="4" w:space="0" w:color="auto"/>
            </w:tcBorders>
            <w:shd w:val="clear" w:color="auto" w:fill="D4C19C"/>
            <w:vAlign w:val="center"/>
          </w:tcPr>
          <w:p w14:paraId="50DCD871"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2017</w:t>
            </w:r>
          </w:p>
        </w:tc>
        <w:tc>
          <w:tcPr>
            <w:tcW w:w="735" w:type="pct"/>
            <w:tcBorders>
              <w:top w:val="single" w:sz="4" w:space="0" w:color="auto"/>
              <w:left w:val="nil"/>
              <w:bottom w:val="single" w:sz="4" w:space="0" w:color="auto"/>
              <w:right w:val="single" w:sz="4" w:space="0" w:color="auto"/>
            </w:tcBorders>
            <w:shd w:val="clear" w:color="auto" w:fill="D4C19C"/>
            <w:vAlign w:val="center"/>
          </w:tcPr>
          <w:p w14:paraId="43684B3B"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2018</w:t>
            </w:r>
          </w:p>
        </w:tc>
      </w:tr>
      <w:tr w:rsidR="00793BF4" w:rsidRPr="009243BF" w14:paraId="0BD59DB0" w14:textId="77777777" w:rsidTr="001C1E9B">
        <w:trPr>
          <w:trHeight w:val="404"/>
        </w:trPr>
        <w:tc>
          <w:tcPr>
            <w:tcW w:w="723" w:type="pct"/>
            <w:tcBorders>
              <w:top w:val="single" w:sz="4" w:space="0" w:color="auto"/>
              <w:left w:val="single" w:sz="4" w:space="0" w:color="auto"/>
              <w:bottom w:val="single" w:sz="4" w:space="0" w:color="auto"/>
              <w:right w:val="single" w:sz="4" w:space="0" w:color="auto"/>
            </w:tcBorders>
            <w:shd w:val="clear" w:color="000000" w:fill="FFFFFF"/>
            <w:vAlign w:val="center"/>
          </w:tcPr>
          <w:p w14:paraId="0AA8E8CE"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21.21</w:t>
            </w:r>
          </w:p>
        </w:tc>
        <w:tc>
          <w:tcPr>
            <w:tcW w:w="77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CF7DC0A"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707" w:type="pct"/>
            <w:gridSpan w:val="3"/>
            <w:tcBorders>
              <w:top w:val="single" w:sz="4" w:space="0" w:color="auto"/>
              <w:left w:val="nil"/>
              <w:bottom w:val="single" w:sz="4" w:space="0" w:color="auto"/>
              <w:right w:val="single" w:sz="4" w:space="0" w:color="auto"/>
            </w:tcBorders>
            <w:shd w:val="clear" w:color="000000" w:fill="FFFFFF"/>
            <w:vAlign w:val="center"/>
          </w:tcPr>
          <w:p w14:paraId="1BC11DC3"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21.22</w:t>
            </w:r>
          </w:p>
        </w:tc>
        <w:tc>
          <w:tcPr>
            <w:tcW w:w="697" w:type="pct"/>
            <w:gridSpan w:val="3"/>
            <w:tcBorders>
              <w:top w:val="single" w:sz="4" w:space="0" w:color="auto"/>
              <w:left w:val="nil"/>
              <w:bottom w:val="single" w:sz="4" w:space="0" w:color="auto"/>
              <w:right w:val="single" w:sz="4" w:space="0" w:color="auto"/>
            </w:tcBorders>
            <w:shd w:val="clear" w:color="000000" w:fill="FFFFFF"/>
            <w:vAlign w:val="center"/>
          </w:tcPr>
          <w:p w14:paraId="5A9F892C"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718" w:type="pct"/>
            <w:gridSpan w:val="4"/>
            <w:tcBorders>
              <w:top w:val="single" w:sz="4" w:space="0" w:color="auto"/>
              <w:left w:val="nil"/>
              <w:bottom w:val="single" w:sz="4" w:space="0" w:color="auto"/>
              <w:right w:val="single" w:sz="4" w:space="0" w:color="auto"/>
            </w:tcBorders>
            <w:shd w:val="clear" w:color="000000" w:fill="FFFFFF"/>
            <w:vAlign w:val="center"/>
          </w:tcPr>
          <w:p w14:paraId="355E33D4"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19.31</w:t>
            </w:r>
          </w:p>
        </w:tc>
        <w:tc>
          <w:tcPr>
            <w:tcW w:w="649" w:type="pct"/>
            <w:gridSpan w:val="3"/>
            <w:tcBorders>
              <w:top w:val="single" w:sz="4" w:space="0" w:color="auto"/>
              <w:left w:val="nil"/>
              <w:bottom w:val="single" w:sz="4" w:space="0" w:color="auto"/>
              <w:right w:val="single" w:sz="4" w:space="0" w:color="auto"/>
            </w:tcBorders>
            <w:shd w:val="clear" w:color="000000" w:fill="FFFFFF"/>
            <w:vAlign w:val="center"/>
          </w:tcPr>
          <w:p w14:paraId="79F7137E"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735" w:type="pct"/>
            <w:tcBorders>
              <w:top w:val="single" w:sz="4" w:space="0" w:color="auto"/>
              <w:left w:val="nil"/>
              <w:bottom w:val="single" w:sz="4" w:space="0" w:color="auto"/>
              <w:right w:val="single" w:sz="4" w:space="0" w:color="auto"/>
            </w:tcBorders>
            <w:shd w:val="clear" w:color="000000" w:fill="FFFFFF"/>
            <w:vAlign w:val="center"/>
          </w:tcPr>
          <w:p w14:paraId="16B3D3EB"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19.76</w:t>
            </w:r>
          </w:p>
        </w:tc>
      </w:tr>
      <w:tr w:rsidR="00793BF4" w:rsidRPr="009243BF" w14:paraId="4E439C29" w14:textId="77777777" w:rsidTr="001C1E9B">
        <w:trPr>
          <w:trHeight w:val="266"/>
        </w:trPr>
        <w:tc>
          <w:tcPr>
            <w:tcW w:w="5000" w:type="pct"/>
            <w:gridSpan w:val="17"/>
            <w:tcBorders>
              <w:top w:val="single" w:sz="4" w:space="0" w:color="auto"/>
              <w:left w:val="single" w:sz="4" w:space="0" w:color="auto"/>
              <w:bottom w:val="single" w:sz="4" w:space="0" w:color="auto"/>
              <w:right w:val="single" w:sz="4" w:space="0" w:color="auto"/>
            </w:tcBorders>
            <w:shd w:val="clear" w:color="auto" w:fill="B38E5D"/>
            <w:vAlign w:val="center"/>
          </w:tcPr>
          <w:p w14:paraId="1D0F2F13" w14:textId="77777777" w:rsidR="00793BF4"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METAS</w:t>
            </w:r>
          </w:p>
          <w:p w14:paraId="6A8D9FFA" w14:textId="77777777" w:rsidR="00793BF4" w:rsidRDefault="00793BF4" w:rsidP="001C1E9B">
            <w:pPr>
              <w:jc w:val="center"/>
              <w:rPr>
                <w:rFonts w:ascii="Montserrat" w:eastAsia="Times New Roman" w:hAnsi="Montserrat" w:cs="Calibri"/>
                <w:b/>
                <w:bCs/>
                <w:color w:val="FFFFFF" w:themeColor="background1"/>
                <w:sz w:val="14"/>
                <w:szCs w:val="16"/>
                <w:lang w:eastAsia="es-MX"/>
              </w:rPr>
            </w:pPr>
            <w:r>
              <w:rPr>
                <w:rFonts w:ascii="Montserrat" w:eastAsia="Times New Roman" w:hAnsi="Montserrat" w:cs="Calibri"/>
                <w:b/>
                <w:bCs/>
                <w:color w:val="FFFFFF" w:themeColor="background1"/>
                <w:sz w:val="14"/>
                <w:szCs w:val="16"/>
                <w:lang w:eastAsia="es-MX"/>
              </w:rPr>
              <w:t xml:space="preserve">Sólo aplica para Metas para el bienestar. </w:t>
            </w:r>
          </w:p>
          <w:p w14:paraId="563F1CE0"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themeColor="background1"/>
                <w:sz w:val="14"/>
                <w:szCs w:val="16"/>
                <w:lang w:eastAsia="es-MX"/>
              </w:rPr>
              <w:t>Puede registrar NA cuando no aplique meta para ese año, de acuerdo con la frecuencia de medición.</w:t>
            </w:r>
          </w:p>
        </w:tc>
      </w:tr>
      <w:tr w:rsidR="00793BF4" w:rsidRPr="009243BF" w14:paraId="5DA87F1B" w14:textId="77777777" w:rsidTr="001C1E9B">
        <w:trPr>
          <w:trHeight w:val="489"/>
        </w:trPr>
        <w:tc>
          <w:tcPr>
            <w:tcW w:w="981" w:type="pct"/>
            <w:gridSpan w:val="2"/>
            <w:tcBorders>
              <w:top w:val="single" w:sz="4" w:space="0" w:color="auto"/>
              <w:left w:val="single" w:sz="4" w:space="0" w:color="auto"/>
              <w:bottom w:val="single" w:sz="4" w:space="0" w:color="auto"/>
              <w:right w:val="single" w:sz="4" w:space="0" w:color="auto"/>
            </w:tcBorders>
            <w:shd w:val="clear" w:color="auto" w:fill="D4C19C"/>
            <w:vAlign w:val="center"/>
          </w:tcPr>
          <w:p w14:paraId="12CAA21F"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2020</w:t>
            </w:r>
          </w:p>
        </w:tc>
        <w:tc>
          <w:tcPr>
            <w:tcW w:w="1001" w:type="pct"/>
            <w:gridSpan w:val="3"/>
            <w:tcBorders>
              <w:top w:val="single" w:sz="4" w:space="0" w:color="auto"/>
              <w:left w:val="single" w:sz="4" w:space="0" w:color="auto"/>
              <w:bottom w:val="single" w:sz="4" w:space="0" w:color="auto"/>
              <w:right w:val="single" w:sz="4" w:space="0" w:color="auto"/>
            </w:tcBorders>
            <w:shd w:val="clear" w:color="auto" w:fill="D4C19C"/>
            <w:vAlign w:val="center"/>
          </w:tcPr>
          <w:p w14:paraId="02BA2ED8"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2021</w:t>
            </w:r>
          </w:p>
        </w:tc>
        <w:tc>
          <w:tcPr>
            <w:tcW w:w="1003" w:type="pct"/>
            <w:gridSpan w:val="5"/>
            <w:tcBorders>
              <w:top w:val="single" w:sz="4" w:space="0" w:color="auto"/>
              <w:left w:val="single" w:sz="4" w:space="0" w:color="auto"/>
              <w:bottom w:val="single" w:sz="4" w:space="0" w:color="auto"/>
              <w:right w:val="single" w:sz="4" w:space="0" w:color="auto"/>
            </w:tcBorders>
            <w:shd w:val="clear" w:color="auto" w:fill="D4C19C"/>
            <w:vAlign w:val="center"/>
          </w:tcPr>
          <w:p w14:paraId="3BA3D50F"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2022</w:t>
            </w:r>
          </w:p>
        </w:tc>
        <w:tc>
          <w:tcPr>
            <w:tcW w:w="984" w:type="pct"/>
            <w:gridSpan w:val="4"/>
            <w:tcBorders>
              <w:top w:val="single" w:sz="4" w:space="0" w:color="auto"/>
              <w:left w:val="single" w:sz="4" w:space="0" w:color="auto"/>
              <w:bottom w:val="single" w:sz="4" w:space="0" w:color="auto"/>
              <w:right w:val="single" w:sz="4" w:space="0" w:color="auto"/>
            </w:tcBorders>
            <w:shd w:val="clear" w:color="auto" w:fill="D4C19C"/>
            <w:vAlign w:val="center"/>
          </w:tcPr>
          <w:p w14:paraId="173169F6"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2023</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4C19C"/>
            <w:vAlign w:val="center"/>
          </w:tcPr>
          <w:p w14:paraId="5DBAADC0"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2024</w:t>
            </w:r>
          </w:p>
        </w:tc>
      </w:tr>
      <w:tr w:rsidR="00793BF4" w:rsidRPr="009243BF" w14:paraId="01C1CC6F" w14:textId="77777777" w:rsidTr="001C1E9B">
        <w:trPr>
          <w:trHeight w:val="350"/>
        </w:trPr>
        <w:tc>
          <w:tcPr>
            <w:tcW w:w="9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211F47" w14:textId="77777777" w:rsidR="00793BF4" w:rsidRPr="00186FF4"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19.22</w:t>
            </w:r>
          </w:p>
        </w:tc>
        <w:tc>
          <w:tcPr>
            <w:tcW w:w="100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B9B2EC" w14:textId="77777777" w:rsidR="00793BF4" w:rsidRPr="00186FF4"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100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11D030" w14:textId="77777777" w:rsidR="00793BF4" w:rsidRPr="00186FF4"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18.69</w:t>
            </w:r>
          </w:p>
        </w:tc>
        <w:tc>
          <w:tcPr>
            <w:tcW w:w="98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6CB414" w14:textId="77777777" w:rsidR="00793BF4" w:rsidRPr="00186FF4"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NA</w:t>
            </w:r>
          </w:p>
        </w:tc>
        <w:tc>
          <w:tcPr>
            <w:tcW w:w="10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4539A9" w14:textId="77777777" w:rsidR="00793BF4" w:rsidRPr="00186FF4"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18.17</w:t>
            </w:r>
          </w:p>
        </w:tc>
      </w:tr>
    </w:tbl>
    <w:p w14:paraId="02CC6F1B" w14:textId="77777777" w:rsidR="00793BF4" w:rsidRPr="001950E8" w:rsidRDefault="00793BF4" w:rsidP="00793BF4"/>
    <w:p w14:paraId="77CF1BCD" w14:textId="77777777" w:rsidR="00793BF4" w:rsidRDefault="00793BF4" w:rsidP="00793BF4"/>
    <w:p w14:paraId="5F6A72C4" w14:textId="77777777" w:rsidR="00793BF4" w:rsidRDefault="00793BF4" w:rsidP="00793BF4"/>
    <w:p w14:paraId="11C19FC0" w14:textId="77777777" w:rsidR="00793BF4" w:rsidRDefault="00793BF4" w:rsidP="00793BF4"/>
    <w:p w14:paraId="4C1A345C" w14:textId="77777777" w:rsidR="00793BF4" w:rsidRDefault="00793BF4" w:rsidP="00793BF4"/>
    <w:p w14:paraId="24577C53" w14:textId="77777777" w:rsidR="00793BF4" w:rsidRDefault="00793BF4" w:rsidP="00793BF4"/>
    <w:p w14:paraId="4B4939E5" w14:textId="77777777" w:rsidR="00793BF4" w:rsidRDefault="00793BF4" w:rsidP="00793BF4"/>
    <w:p w14:paraId="533ED371" w14:textId="77777777" w:rsidR="00793BF4" w:rsidRDefault="00793BF4" w:rsidP="00793BF4"/>
    <w:p w14:paraId="2C427A4E" w14:textId="77777777" w:rsidR="00793BF4" w:rsidRDefault="00793BF4" w:rsidP="00793BF4"/>
    <w:p w14:paraId="0D5ADD87" w14:textId="77777777" w:rsidR="00793BF4" w:rsidRDefault="00793BF4" w:rsidP="00793BF4"/>
    <w:p w14:paraId="71F139B0" w14:textId="77777777" w:rsidR="00793BF4" w:rsidRDefault="00793BF4" w:rsidP="00793BF4"/>
    <w:p w14:paraId="4E3F173D" w14:textId="77777777" w:rsidR="00793BF4" w:rsidRDefault="00793BF4" w:rsidP="00793BF4"/>
    <w:p w14:paraId="656B5434" w14:textId="77777777" w:rsidR="00793BF4" w:rsidRDefault="00793BF4" w:rsidP="00793BF4"/>
    <w:p w14:paraId="618A2EF2" w14:textId="77777777" w:rsidR="00793BF4" w:rsidRDefault="00793BF4" w:rsidP="00793BF4"/>
    <w:p w14:paraId="0D37F4E0" w14:textId="77777777" w:rsidR="00793BF4" w:rsidRDefault="00793BF4" w:rsidP="00793BF4"/>
    <w:p w14:paraId="36B9EBA0" w14:textId="77777777" w:rsidR="00793BF4" w:rsidRDefault="00793BF4" w:rsidP="00793BF4"/>
    <w:p w14:paraId="15912016" w14:textId="77777777" w:rsidR="00793BF4" w:rsidRDefault="00793BF4" w:rsidP="00793BF4"/>
    <w:p w14:paraId="7B889FFD" w14:textId="77777777" w:rsidR="00793BF4" w:rsidRDefault="00793BF4" w:rsidP="00793BF4"/>
    <w:p w14:paraId="436EAF5C" w14:textId="77777777" w:rsidR="00793BF4" w:rsidRPr="00DA0E46" w:rsidRDefault="00793BF4" w:rsidP="00793BF4">
      <w:pPr>
        <w:pStyle w:val="TtuloTDC"/>
        <w:rPr>
          <w:sz w:val="24"/>
          <w:szCs w:val="24"/>
        </w:rPr>
      </w:pPr>
      <w:r w:rsidRPr="00DA0E46">
        <w:rPr>
          <w:sz w:val="24"/>
          <w:szCs w:val="24"/>
        </w:rPr>
        <w:lastRenderedPageBreak/>
        <w:t xml:space="preserve">Meta para el bienestar del Objetivo prioritario </w:t>
      </w:r>
      <w:r>
        <w:rPr>
          <w:sz w:val="24"/>
          <w:szCs w:val="24"/>
        </w:rPr>
        <w:t>6</w:t>
      </w:r>
    </w:p>
    <w:p w14:paraId="084A3F68" w14:textId="77777777" w:rsidR="00793BF4" w:rsidRDefault="00793BF4" w:rsidP="00793BF4"/>
    <w:tbl>
      <w:tblPr>
        <w:tblW w:w="5000" w:type="pct"/>
        <w:tblCellMar>
          <w:left w:w="70" w:type="dxa"/>
          <w:right w:w="70" w:type="dxa"/>
        </w:tblCellMar>
        <w:tblLook w:val="04A0" w:firstRow="1" w:lastRow="0" w:firstColumn="1" w:lastColumn="0" w:noHBand="0" w:noVBand="1"/>
      </w:tblPr>
      <w:tblGrid>
        <w:gridCol w:w="1392"/>
        <w:gridCol w:w="497"/>
        <w:gridCol w:w="988"/>
        <w:gridCol w:w="337"/>
        <w:gridCol w:w="603"/>
        <w:gridCol w:w="422"/>
        <w:gridCol w:w="422"/>
        <w:gridCol w:w="227"/>
        <w:gridCol w:w="693"/>
        <w:gridCol w:w="168"/>
        <w:gridCol w:w="410"/>
        <w:gridCol w:w="139"/>
        <w:gridCol w:w="666"/>
        <w:gridCol w:w="680"/>
        <w:gridCol w:w="297"/>
        <w:gridCol w:w="273"/>
        <w:gridCol w:w="1415"/>
      </w:tblGrid>
      <w:tr w:rsidR="00793BF4" w:rsidRPr="009243BF" w14:paraId="7AB41523" w14:textId="77777777" w:rsidTr="001C1E9B">
        <w:trPr>
          <w:trHeight w:val="330"/>
        </w:trPr>
        <w:tc>
          <w:tcPr>
            <w:tcW w:w="5000" w:type="pct"/>
            <w:gridSpan w:val="17"/>
            <w:tcBorders>
              <w:top w:val="single" w:sz="4" w:space="0" w:color="auto"/>
              <w:left w:val="single" w:sz="4" w:space="0" w:color="auto"/>
              <w:bottom w:val="single" w:sz="4" w:space="0" w:color="auto"/>
              <w:right w:val="single" w:sz="4" w:space="0" w:color="auto"/>
            </w:tcBorders>
            <w:shd w:val="clear" w:color="000000" w:fill="B38E5D"/>
            <w:vAlign w:val="center"/>
            <w:hideMark/>
          </w:tcPr>
          <w:p w14:paraId="236F2A3C"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sz w:val="14"/>
                <w:szCs w:val="16"/>
                <w:lang w:eastAsia="es-MX"/>
              </w:rPr>
              <w:t>ELEMENTOS DE META PARA EL</w:t>
            </w:r>
            <w:r w:rsidRPr="009243BF">
              <w:rPr>
                <w:rFonts w:ascii="Montserrat" w:eastAsia="Times New Roman" w:hAnsi="Montserrat" w:cs="Calibri"/>
                <w:b/>
                <w:bCs/>
                <w:color w:val="FFFFFF"/>
                <w:sz w:val="14"/>
                <w:szCs w:val="16"/>
                <w:lang w:eastAsia="es-MX"/>
              </w:rPr>
              <w:t xml:space="preserve"> BIENESTAR</w:t>
            </w:r>
            <w:r>
              <w:rPr>
                <w:rFonts w:ascii="Montserrat" w:eastAsia="Times New Roman" w:hAnsi="Montserrat" w:cs="Calibri"/>
                <w:b/>
                <w:bCs/>
                <w:color w:val="FFFFFF"/>
                <w:sz w:val="14"/>
                <w:szCs w:val="16"/>
                <w:lang w:eastAsia="es-MX"/>
              </w:rPr>
              <w:t xml:space="preserve"> O PARÁMETRO</w:t>
            </w:r>
          </w:p>
        </w:tc>
      </w:tr>
      <w:tr w:rsidR="00793BF4" w:rsidRPr="009243BF" w14:paraId="6F35075B" w14:textId="77777777" w:rsidTr="001C1E9B">
        <w:trPr>
          <w:trHeight w:val="412"/>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699BDBA5"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Nombre</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tcPr>
          <w:p w14:paraId="1B463391" w14:textId="77777777" w:rsidR="00793BF4" w:rsidRPr="009243BF" w:rsidRDefault="00793BF4" w:rsidP="001C1E9B">
            <w:pPr>
              <w:jc w:val="center"/>
              <w:rPr>
                <w:rFonts w:ascii="Montserrat" w:eastAsia="Times New Roman" w:hAnsi="Montserrat" w:cs="Calibri"/>
                <w:color w:val="000000"/>
                <w:sz w:val="14"/>
                <w:szCs w:val="16"/>
                <w:lang w:eastAsia="es-MX"/>
              </w:rPr>
            </w:pPr>
            <w:r w:rsidRPr="00353F4D">
              <w:rPr>
                <w:rFonts w:ascii="Montserrat" w:hAnsi="Montserrat"/>
                <w:sz w:val="14"/>
                <w:szCs w:val="16"/>
                <w:lang w:val="es-MX"/>
              </w:rPr>
              <w:t>Porcentaje del territorio nacional que presenta pérdida de cobertura forestal.</w:t>
            </w:r>
          </w:p>
        </w:tc>
      </w:tr>
      <w:tr w:rsidR="00793BF4" w:rsidRPr="009243BF" w14:paraId="66547E81" w14:textId="77777777" w:rsidTr="001C1E9B">
        <w:trPr>
          <w:trHeight w:val="371"/>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60682B69"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Objetivo prioritario</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tcPr>
          <w:p w14:paraId="17565701"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 xml:space="preserve">Objetivo prioritario 6. Fortalecer la sostenibilidad y las capacidades adaptativas en el territorio y sus habitantes. </w:t>
            </w:r>
          </w:p>
        </w:tc>
      </w:tr>
      <w:tr w:rsidR="00793BF4" w:rsidRPr="009243BF" w14:paraId="5BC4E5F4" w14:textId="77777777" w:rsidTr="001C1E9B">
        <w:trPr>
          <w:trHeight w:val="40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5285FD18"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Definición</w:t>
            </w:r>
            <w:r>
              <w:rPr>
                <w:rFonts w:ascii="Montserrat" w:eastAsia="Times New Roman" w:hAnsi="Montserrat" w:cs="Calibri"/>
                <w:b/>
                <w:bCs/>
                <w:color w:val="FFFFFF"/>
                <w:sz w:val="14"/>
                <w:szCs w:val="16"/>
                <w:lang w:eastAsia="es-MX"/>
              </w:rPr>
              <w:t xml:space="preserve"> o descripción</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hideMark/>
          </w:tcPr>
          <w:p w14:paraId="794B6093" w14:textId="77777777" w:rsidR="00793BF4" w:rsidRPr="009243BF" w:rsidRDefault="00793BF4" w:rsidP="001C1E9B">
            <w:pPr>
              <w:jc w:val="center"/>
              <w:rPr>
                <w:rFonts w:ascii="Montserrat" w:eastAsia="Times New Roman" w:hAnsi="Montserrat" w:cs="Calibri"/>
                <w:color w:val="000000"/>
                <w:sz w:val="14"/>
                <w:szCs w:val="16"/>
                <w:lang w:eastAsia="es-MX"/>
              </w:rPr>
            </w:pPr>
            <w:r w:rsidRPr="00A00679">
              <w:rPr>
                <w:rFonts w:ascii="Montserrat" w:hAnsi="Montserrat"/>
                <w:sz w:val="14"/>
                <w:szCs w:val="16"/>
                <w:lang w:val="es-MX"/>
              </w:rPr>
              <w:t>Mide el porcentaje de la superficie del territorio nacional que sufre una pérdida de cobertura forestal anualmente.</w:t>
            </w:r>
          </w:p>
        </w:tc>
      </w:tr>
      <w:tr w:rsidR="00793BF4" w:rsidRPr="009243BF" w14:paraId="00ED4AEF" w14:textId="77777777" w:rsidTr="001C1E9B">
        <w:trPr>
          <w:trHeight w:val="1583"/>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2BB6B9E7"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Nivel de desagregación</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hideMark/>
          </w:tcPr>
          <w:p w14:paraId="1C069ADA" w14:textId="77777777" w:rsidR="00793BF4" w:rsidRPr="00A00679" w:rsidRDefault="00793BF4" w:rsidP="001C1E9B">
            <w:pPr>
              <w:jc w:val="center"/>
              <w:rPr>
                <w:rFonts w:ascii="Montserrat" w:eastAsia="Times New Roman" w:hAnsi="Montserrat" w:cs="Calibri"/>
                <w:color w:val="000000"/>
                <w:sz w:val="14"/>
                <w:szCs w:val="16"/>
                <w:lang w:eastAsia="es-MX"/>
              </w:rPr>
            </w:pPr>
            <w:r w:rsidRPr="00A00679">
              <w:rPr>
                <w:rFonts w:ascii="Montserrat" w:eastAsia="Montserrat" w:hAnsi="Montserrat" w:cs="Montserrat"/>
                <w:color w:val="000000"/>
                <w:sz w:val="14"/>
                <w:szCs w:val="14"/>
              </w:rPr>
              <w:t>Geográfica: Nacional</w:t>
            </w: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446F5F0F"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Periodicidad o frecuencia de medición</w:t>
            </w:r>
          </w:p>
        </w:tc>
        <w:tc>
          <w:tcPr>
            <w:tcW w:w="1802" w:type="pct"/>
            <w:gridSpan w:val="6"/>
            <w:tcBorders>
              <w:top w:val="single" w:sz="4" w:space="0" w:color="auto"/>
              <w:left w:val="nil"/>
              <w:bottom w:val="single" w:sz="4" w:space="0" w:color="auto"/>
              <w:right w:val="single" w:sz="4" w:space="0" w:color="auto"/>
            </w:tcBorders>
            <w:shd w:val="clear" w:color="000000" w:fill="FFFFFF"/>
            <w:vAlign w:val="center"/>
            <w:hideMark/>
          </w:tcPr>
          <w:p w14:paraId="7F9E8F52"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Anual</w:t>
            </w:r>
          </w:p>
        </w:tc>
      </w:tr>
      <w:tr w:rsidR="00793BF4" w:rsidRPr="009243BF" w14:paraId="24935646" w14:textId="77777777" w:rsidTr="001C1E9B">
        <w:trPr>
          <w:trHeight w:val="425"/>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2A6055F8"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Tipo</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tcPr>
          <w:p w14:paraId="4CCEC5D7"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 xml:space="preserve">Estratégica </w:t>
            </w: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338897AB"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Acumulado o periódico</w:t>
            </w:r>
          </w:p>
        </w:tc>
        <w:tc>
          <w:tcPr>
            <w:tcW w:w="1802" w:type="pct"/>
            <w:gridSpan w:val="6"/>
            <w:tcBorders>
              <w:top w:val="single" w:sz="4" w:space="0" w:color="auto"/>
              <w:left w:val="nil"/>
              <w:bottom w:val="single" w:sz="4" w:space="0" w:color="auto"/>
              <w:right w:val="single" w:sz="4" w:space="0" w:color="auto"/>
            </w:tcBorders>
            <w:shd w:val="clear" w:color="000000" w:fill="FFFFFF"/>
            <w:vAlign w:val="center"/>
          </w:tcPr>
          <w:p w14:paraId="1A2F5317"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Periódico</w:t>
            </w:r>
          </w:p>
        </w:tc>
      </w:tr>
      <w:tr w:rsidR="00793BF4" w:rsidRPr="009243BF" w14:paraId="56417068" w14:textId="77777777" w:rsidTr="001C1E9B">
        <w:trPr>
          <w:trHeight w:val="1793"/>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36188C1"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Unidad de medida</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tcPr>
          <w:p w14:paraId="0FC83F57"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Porcentaje</w:t>
            </w: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10329D50"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Periodo de recolección de los datos</w:t>
            </w:r>
          </w:p>
        </w:tc>
        <w:tc>
          <w:tcPr>
            <w:tcW w:w="1802" w:type="pct"/>
            <w:gridSpan w:val="6"/>
            <w:tcBorders>
              <w:top w:val="single" w:sz="4" w:space="0" w:color="auto"/>
              <w:left w:val="nil"/>
              <w:bottom w:val="single" w:sz="4" w:space="0" w:color="auto"/>
              <w:right w:val="single" w:sz="4" w:space="0" w:color="auto"/>
            </w:tcBorders>
            <w:shd w:val="clear" w:color="000000" w:fill="FFFFFF"/>
            <w:vAlign w:val="center"/>
          </w:tcPr>
          <w:p w14:paraId="00C9BC17" w14:textId="77777777" w:rsidR="00793BF4" w:rsidRPr="00A00679" w:rsidRDefault="00793BF4" w:rsidP="001C1E9B">
            <w:pPr>
              <w:spacing w:after="160"/>
              <w:jc w:val="center"/>
              <w:rPr>
                <w:rFonts w:ascii="Montserrat" w:eastAsia="Times New Roman" w:hAnsi="Montserrat" w:cs="Calibri"/>
                <w:color w:val="000000"/>
                <w:sz w:val="14"/>
                <w:szCs w:val="16"/>
                <w:lang w:eastAsia="es-MX"/>
              </w:rPr>
            </w:pPr>
            <w:r w:rsidRPr="00A00679">
              <w:rPr>
                <w:rFonts w:ascii="Montserrat" w:eastAsia="Times New Roman" w:hAnsi="Montserrat" w:cs="Calibri"/>
                <w:color w:val="000000"/>
                <w:sz w:val="14"/>
                <w:szCs w:val="16"/>
                <w:lang w:eastAsia="es-MX"/>
              </w:rPr>
              <w:t>De enero a diciembre</w:t>
            </w:r>
          </w:p>
        </w:tc>
      </w:tr>
      <w:tr w:rsidR="00793BF4" w:rsidRPr="009243BF" w14:paraId="5455BAFF" w14:textId="77777777" w:rsidTr="001C1E9B">
        <w:trPr>
          <w:trHeight w:val="578"/>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27822C83"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Dimensión</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tcPr>
          <w:p w14:paraId="47F25DA7" w14:textId="77777777" w:rsidR="00793BF4" w:rsidRPr="00A00679" w:rsidRDefault="00793BF4" w:rsidP="001C1E9B">
            <w:pPr>
              <w:spacing w:after="160"/>
              <w:jc w:val="center"/>
              <w:rPr>
                <w:rFonts w:ascii="Montserrat" w:hAnsi="Montserrat"/>
                <w:sz w:val="14"/>
                <w:szCs w:val="16"/>
              </w:rPr>
            </w:pPr>
            <w:r w:rsidRPr="00A00679">
              <w:rPr>
                <w:rFonts w:ascii="Montserrat" w:hAnsi="Montserrat"/>
                <w:sz w:val="14"/>
                <w:szCs w:val="16"/>
              </w:rPr>
              <w:t>Eficacia</w:t>
            </w: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37FFB51F"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Disponibilidad de la información</w:t>
            </w:r>
          </w:p>
        </w:tc>
        <w:tc>
          <w:tcPr>
            <w:tcW w:w="1802" w:type="pct"/>
            <w:gridSpan w:val="6"/>
            <w:tcBorders>
              <w:top w:val="single" w:sz="4" w:space="0" w:color="auto"/>
              <w:left w:val="nil"/>
              <w:bottom w:val="single" w:sz="4" w:space="0" w:color="auto"/>
              <w:right w:val="single" w:sz="4" w:space="0" w:color="auto"/>
            </w:tcBorders>
            <w:shd w:val="clear" w:color="000000" w:fill="FFFFFF"/>
            <w:vAlign w:val="center"/>
          </w:tcPr>
          <w:p w14:paraId="67D43DDA" w14:textId="691C54A2" w:rsidR="00793BF4" w:rsidRPr="00A00679" w:rsidRDefault="00AC19E2" w:rsidP="001C1E9B">
            <w:pPr>
              <w:jc w:val="center"/>
              <w:rPr>
                <w:rFonts w:ascii="Montserrat" w:hAnsi="Montserrat"/>
                <w:sz w:val="14"/>
                <w:szCs w:val="16"/>
              </w:rPr>
            </w:pPr>
            <w:r>
              <w:rPr>
                <w:rFonts w:ascii="Montserrat" w:hAnsi="Montserrat"/>
                <w:sz w:val="14"/>
                <w:szCs w:val="16"/>
              </w:rPr>
              <w:t>Diciembre</w:t>
            </w:r>
          </w:p>
        </w:tc>
      </w:tr>
      <w:tr w:rsidR="00793BF4" w:rsidRPr="009243BF" w14:paraId="3942B9EF" w14:textId="77777777" w:rsidTr="001C1E9B">
        <w:trPr>
          <w:trHeight w:val="140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77F3AA91"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Tendencia esperada</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tcPr>
          <w:p w14:paraId="59E36606"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 xml:space="preserve">Descendente </w:t>
            </w: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03CDDD02"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Unidad responsable de reportar el avance</w:t>
            </w:r>
          </w:p>
        </w:tc>
        <w:tc>
          <w:tcPr>
            <w:tcW w:w="1802" w:type="pct"/>
            <w:gridSpan w:val="6"/>
            <w:tcBorders>
              <w:top w:val="single" w:sz="4" w:space="0" w:color="auto"/>
              <w:left w:val="nil"/>
              <w:bottom w:val="single" w:sz="4" w:space="0" w:color="auto"/>
              <w:right w:val="single" w:sz="4" w:space="0" w:color="auto"/>
            </w:tcBorders>
            <w:shd w:val="clear" w:color="000000" w:fill="FFFFFF"/>
            <w:vAlign w:val="center"/>
          </w:tcPr>
          <w:p w14:paraId="0BA44DA0"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Dirección General de Ordenamiento Territorial de la Secretaría de Desarrollo Agrario, Territorial y Urbano.</w:t>
            </w:r>
          </w:p>
        </w:tc>
      </w:tr>
      <w:tr w:rsidR="00793BF4" w:rsidRPr="009243BF" w14:paraId="367F95A3" w14:textId="77777777" w:rsidTr="001C1E9B">
        <w:trPr>
          <w:trHeight w:val="57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FE3D240"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Método de cálculo</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hideMark/>
          </w:tcPr>
          <w:p w14:paraId="7205C594" w14:textId="77777777" w:rsidR="00793BF4" w:rsidRDefault="00793BF4" w:rsidP="001C1E9B">
            <w:pPr>
              <w:jc w:val="center"/>
              <w:rPr>
                <w:rFonts w:ascii="Montserrat" w:hAnsi="Montserrat"/>
                <w:sz w:val="14"/>
                <w:szCs w:val="16"/>
              </w:rPr>
            </w:pPr>
          </w:p>
          <w:p w14:paraId="6279A0EC" w14:textId="77777777" w:rsidR="00793BF4" w:rsidRPr="00A00679" w:rsidRDefault="00793BF4" w:rsidP="001C1E9B">
            <w:pPr>
              <w:jc w:val="center"/>
              <w:rPr>
                <w:rFonts w:ascii="Montserrat" w:hAnsi="Montserrat"/>
                <w:color w:val="000000"/>
                <w:sz w:val="14"/>
                <w:szCs w:val="14"/>
              </w:rPr>
            </w:pPr>
            <w:proofErr w:type="spellStart"/>
            <w:r w:rsidRPr="00A00679">
              <w:rPr>
                <w:rFonts w:ascii="Montserrat" w:hAnsi="Montserrat"/>
                <w:i/>
                <w:iCs/>
                <w:color w:val="000000"/>
                <w:sz w:val="14"/>
                <w:szCs w:val="14"/>
              </w:rPr>
              <w:t>Psfp</w:t>
            </w:r>
            <w:proofErr w:type="spellEnd"/>
            <w:r>
              <w:rPr>
                <w:rFonts w:ascii="Montserrat" w:hAnsi="Montserrat"/>
                <w:color w:val="000000"/>
                <w:sz w:val="14"/>
                <w:szCs w:val="14"/>
              </w:rPr>
              <w:t xml:space="preserve"> = (</w:t>
            </w:r>
            <w:proofErr w:type="spellStart"/>
            <w:r w:rsidRPr="00A00679">
              <w:rPr>
                <w:rFonts w:ascii="Montserrat" w:hAnsi="Montserrat"/>
                <w:i/>
                <w:iCs/>
                <w:color w:val="000000"/>
                <w:sz w:val="14"/>
                <w:szCs w:val="14"/>
              </w:rPr>
              <w:t>sfp</w:t>
            </w:r>
            <w:proofErr w:type="spellEnd"/>
            <w:r>
              <w:rPr>
                <w:rFonts w:ascii="Montserrat" w:hAnsi="Montserrat"/>
                <w:i/>
                <w:iCs/>
                <w:color w:val="000000"/>
                <w:sz w:val="14"/>
                <w:szCs w:val="14"/>
              </w:rPr>
              <w:t xml:space="preserve"> </w:t>
            </w:r>
            <w:r>
              <w:rPr>
                <w:rFonts w:ascii="Montserrat" w:hAnsi="Montserrat"/>
                <w:color w:val="000000"/>
                <w:sz w:val="14"/>
                <w:szCs w:val="14"/>
              </w:rPr>
              <w:t xml:space="preserve">* 100) / </w:t>
            </w:r>
            <w:r w:rsidRPr="00A00679">
              <w:rPr>
                <w:rFonts w:ascii="Montserrat" w:hAnsi="Montserrat"/>
                <w:i/>
                <w:iCs/>
                <w:color w:val="000000"/>
                <w:sz w:val="14"/>
                <w:szCs w:val="14"/>
              </w:rPr>
              <w:t>SN</w:t>
            </w:r>
          </w:p>
          <w:p w14:paraId="6F1F55C6" w14:textId="77777777" w:rsidR="00793BF4" w:rsidRPr="00A00679" w:rsidRDefault="00793BF4" w:rsidP="001C1E9B">
            <w:pPr>
              <w:jc w:val="center"/>
              <w:rPr>
                <w:rFonts w:ascii="Montserrat" w:hAnsi="Montserrat"/>
                <w:sz w:val="14"/>
                <w:szCs w:val="16"/>
              </w:rPr>
            </w:pPr>
          </w:p>
          <w:p w14:paraId="202A772E" w14:textId="77777777" w:rsidR="00793BF4" w:rsidRPr="00A00679" w:rsidRDefault="00793BF4" w:rsidP="001C1E9B">
            <w:pPr>
              <w:jc w:val="center"/>
              <w:rPr>
                <w:rFonts w:ascii="Montserrat" w:hAnsi="Montserrat"/>
                <w:sz w:val="14"/>
                <w:szCs w:val="16"/>
                <w:lang w:val="es-MX"/>
              </w:rPr>
            </w:pPr>
            <w:proofErr w:type="spellStart"/>
            <w:r w:rsidRPr="00A00679">
              <w:rPr>
                <w:rFonts w:ascii="Montserrat" w:hAnsi="Montserrat"/>
                <w:sz w:val="14"/>
                <w:szCs w:val="16"/>
                <w:lang w:val="es-MX"/>
              </w:rPr>
              <w:t>Psfp</w:t>
            </w:r>
            <w:proofErr w:type="spellEnd"/>
            <w:r w:rsidRPr="00A00679">
              <w:rPr>
                <w:rFonts w:ascii="Montserrat" w:hAnsi="Montserrat"/>
                <w:sz w:val="14"/>
                <w:szCs w:val="16"/>
                <w:lang w:val="es-MX"/>
              </w:rPr>
              <w:t>: Porcentaje superficie forestal perdida</w:t>
            </w:r>
          </w:p>
          <w:p w14:paraId="182AE912" w14:textId="77777777" w:rsidR="00793BF4" w:rsidRPr="00A00679" w:rsidRDefault="00793BF4" w:rsidP="001C1E9B">
            <w:pPr>
              <w:jc w:val="center"/>
              <w:rPr>
                <w:rFonts w:ascii="Montserrat" w:hAnsi="Montserrat"/>
                <w:sz w:val="14"/>
                <w:szCs w:val="16"/>
                <w:lang w:val="es-MX"/>
              </w:rPr>
            </w:pPr>
            <w:proofErr w:type="spellStart"/>
            <w:r w:rsidRPr="00A00679">
              <w:rPr>
                <w:rFonts w:ascii="Montserrat" w:hAnsi="Montserrat"/>
                <w:sz w:val="14"/>
                <w:szCs w:val="16"/>
                <w:lang w:val="es-MX"/>
              </w:rPr>
              <w:t>sfp</w:t>
            </w:r>
            <w:proofErr w:type="spellEnd"/>
            <w:r w:rsidRPr="00A00679">
              <w:rPr>
                <w:rFonts w:ascii="Montserrat" w:hAnsi="Montserrat"/>
                <w:sz w:val="14"/>
                <w:szCs w:val="16"/>
                <w:lang w:val="es-MX"/>
              </w:rPr>
              <w:t>: superficie forestal perdida en hectáreas en el año</w:t>
            </w:r>
          </w:p>
          <w:p w14:paraId="413C0459" w14:textId="77777777" w:rsidR="00793BF4" w:rsidRPr="009243BF" w:rsidRDefault="00793BF4" w:rsidP="001C1E9B">
            <w:pPr>
              <w:jc w:val="center"/>
              <w:rPr>
                <w:rFonts w:ascii="Montserrat" w:eastAsia="Times New Roman" w:hAnsi="Montserrat" w:cs="Calibri"/>
                <w:color w:val="000000"/>
                <w:sz w:val="14"/>
                <w:szCs w:val="16"/>
                <w:lang w:eastAsia="es-MX"/>
              </w:rPr>
            </w:pPr>
            <w:r w:rsidRPr="00A00679">
              <w:rPr>
                <w:rFonts w:ascii="Montserrat" w:hAnsi="Montserrat"/>
                <w:sz w:val="14"/>
                <w:szCs w:val="16"/>
                <w:lang w:val="es-MX"/>
              </w:rPr>
              <w:t>SN: Superficie total nacional</w:t>
            </w:r>
          </w:p>
        </w:tc>
      </w:tr>
      <w:tr w:rsidR="00793BF4" w:rsidRPr="009243BF" w14:paraId="7F5D091F" w14:textId="77777777" w:rsidTr="001C1E9B">
        <w:trPr>
          <w:trHeight w:val="416"/>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579C56BF"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Observaciones</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tcPr>
          <w:p w14:paraId="23B8B0A2"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cs="Calibri"/>
                <w:sz w:val="14"/>
                <w:szCs w:val="16"/>
              </w:rPr>
              <w:t>NA</w:t>
            </w:r>
          </w:p>
        </w:tc>
      </w:tr>
      <w:tr w:rsidR="00793BF4" w:rsidRPr="009243BF" w14:paraId="48D31273" w14:textId="77777777" w:rsidTr="001C1E9B">
        <w:trPr>
          <w:trHeight w:val="493"/>
        </w:trPr>
        <w:tc>
          <w:tcPr>
            <w:tcW w:w="5000" w:type="pct"/>
            <w:gridSpan w:val="17"/>
            <w:tcBorders>
              <w:top w:val="single" w:sz="4" w:space="0" w:color="auto"/>
              <w:left w:val="single" w:sz="4" w:space="0" w:color="auto"/>
              <w:bottom w:val="single" w:sz="4" w:space="0" w:color="auto"/>
              <w:right w:val="single" w:sz="4" w:space="0" w:color="auto"/>
            </w:tcBorders>
            <w:shd w:val="clear" w:color="000000" w:fill="B38E5D"/>
            <w:vAlign w:val="center"/>
            <w:hideMark/>
          </w:tcPr>
          <w:p w14:paraId="2F33D509" w14:textId="77777777" w:rsidR="00793BF4"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sz w:val="14"/>
                <w:szCs w:val="16"/>
                <w:lang w:eastAsia="es-MX"/>
              </w:rPr>
              <w:t xml:space="preserve">APLICACIÓN DEL MÉTODO DE CÁLCULO </w:t>
            </w:r>
            <w:r w:rsidRPr="009243BF">
              <w:rPr>
                <w:rFonts w:ascii="Montserrat" w:eastAsia="Times New Roman" w:hAnsi="Montserrat" w:cs="Calibri"/>
                <w:b/>
                <w:bCs/>
                <w:color w:val="FFFFFF" w:themeColor="background1"/>
                <w:sz w:val="14"/>
                <w:szCs w:val="16"/>
                <w:lang w:eastAsia="es-MX"/>
              </w:rPr>
              <w:t>PARA LA OBTENCIÓN DE LA LÍNEA BASE</w:t>
            </w:r>
          </w:p>
          <w:p w14:paraId="72808DF6"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themeColor="background1"/>
                <w:sz w:val="14"/>
                <w:szCs w:val="16"/>
                <w:lang w:eastAsia="es-MX"/>
              </w:rPr>
              <w:t>La línea base debe corresponder a un valor definitivo para el ciclo 2018 o previo, no podrá ser un valor preliminar ni estimado.</w:t>
            </w:r>
          </w:p>
        </w:tc>
      </w:tr>
      <w:tr w:rsidR="00793BF4" w:rsidRPr="009243BF" w14:paraId="01D9EE9E" w14:textId="77777777" w:rsidTr="001C1E9B">
        <w:trPr>
          <w:trHeight w:val="48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647797D2"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Nombre variable 1</w:t>
            </w:r>
          </w:p>
        </w:tc>
        <w:tc>
          <w:tcPr>
            <w:tcW w:w="946" w:type="pct"/>
            <w:gridSpan w:val="3"/>
            <w:tcBorders>
              <w:top w:val="single" w:sz="4" w:space="0" w:color="auto"/>
              <w:left w:val="nil"/>
              <w:bottom w:val="single" w:sz="4" w:space="0" w:color="auto"/>
              <w:right w:val="single" w:sz="4" w:space="0" w:color="auto"/>
            </w:tcBorders>
            <w:shd w:val="clear" w:color="000000" w:fill="FFFFFF"/>
            <w:vAlign w:val="center"/>
          </w:tcPr>
          <w:p w14:paraId="5B084F85"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Montserrat" w:hAnsi="Montserrat" w:cs="Montserrat"/>
                <w:color w:val="000000"/>
                <w:sz w:val="14"/>
                <w:szCs w:val="14"/>
              </w:rPr>
              <w:t>Superficie forestal perdida por año</w:t>
            </w:r>
          </w:p>
        </w:tc>
        <w:tc>
          <w:tcPr>
            <w:tcW w:w="751" w:type="pct"/>
            <w:gridSpan w:val="3"/>
            <w:tcBorders>
              <w:top w:val="single" w:sz="4" w:space="0" w:color="auto"/>
              <w:left w:val="nil"/>
              <w:bottom w:val="single" w:sz="4" w:space="0" w:color="auto"/>
              <w:right w:val="single" w:sz="4" w:space="0" w:color="auto"/>
            </w:tcBorders>
            <w:shd w:val="clear" w:color="000000" w:fill="D4C19C"/>
            <w:vAlign w:val="center"/>
            <w:hideMark/>
          </w:tcPr>
          <w:p w14:paraId="68DF814C"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Valor variable 1</w:t>
            </w:r>
          </w:p>
        </w:tc>
        <w:tc>
          <w:tcPr>
            <w:tcW w:w="850" w:type="pct"/>
            <w:gridSpan w:val="5"/>
            <w:tcBorders>
              <w:top w:val="single" w:sz="4" w:space="0" w:color="auto"/>
              <w:left w:val="nil"/>
              <w:bottom w:val="single" w:sz="4" w:space="0" w:color="auto"/>
              <w:right w:val="single" w:sz="4" w:space="0" w:color="auto"/>
            </w:tcBorders>
            <w:shd w:val="clear" w:color="000000" w:fill="FFFFFF"/>
            <w:vAlign w:val="center"/>
          </w:tcPr>
          <w:p w14:paraId="61703499" w14:textId="77777777" w:rsidR="00793BF4" w:rsidRPr="009243BF" w:rsidRDefault="00793BF4" w:rsidP="001C1E9B">
            <w:pPr>
              <w:jc w:val="center"/>
              <w:rPr>
                <w:rFonts w:ascii="Montserrat" w:eastAsia="Times New Roman" w:hAnsi="Montserrat" w:cs="Calibri"/>
                <w:sz w:val="14"/>
                <w:szCs w:val="16"/>
                <w:lang w:eastAsia="es-MX"/>
              </w:rPr>
            </w:pPr>
            <w:r w:rsidRPr="00592658">
              <w:rPr>
                <w:rFonts w:ascii="Montserrat" w:eastAsia="Montserrat" w:hAnsi="Montserrat" w:cs="Montserrat"/>
                <w:sz w:val="14"/>
                <w:szCs w:val="14"/>
              </w:rPr>
              <w:t>267</w:t>
            </w:r>
            <w:r>
              <w:rPr>
                <w:rFonts w:ascii="Montserrat" w:eastAsia="Montserrat" w:hAnsi="Montserrat" w:cs="Montserrat"/>
                <w:sz w:val="14"/>
                <w:szCs w:val="14"/>
              </w:rPr>
              <w:t xml:space="preserve"> </w:t>
            </w:r>
            <w:r w:rsidRPr="00592658">
              <w:rPr>
                <w:rFonts w:ascii="Montserrat" w:eastAsia="Montserrat" w:hAnsi="Montserrat" w:cs="Montserrat"/>
                <w:sz w:val="14"/>
                <w:szCs w:val="14"/>
              </w:rPr>
              <w:t>151</w:t>
            </w:r>
            <w:r>
              <w:rPr>
                <w:rFonts w:ascii="Montserrat" w:eastAsia="Montserrat" w:hAnsi="Montserrat" w:cs="Montserrat"/>
                <w:sz w:val="14"/>
                <w:szCs w:val="14"/>
              </w:rPr>
              <w:t xml:space="preserve"> </w:t>
            </w:r>
          </w:p>
        </w:tc>
        <w:tc>
          <w:tcPr>
            <w:tcW w:w="853" w:type="pct"/>
            <w:gridSpan w:val="3"/>
            <w:tcBorders>
              <w:top w:val="single" w:sz="4" w:space="0" w:color="auto"/>
              <w:left w:val="nil"/>
              <w:bottom w:val="single" w:sz="4" w:space="0" w:color="auto"/>
              <w:right w:val="single" w:sz="4" w:space="0" w:color="auto"/>
            </w:tcBorders>
            <w:shd w:val="clear" w:color="000000" w:fill="D4C19C"/>
            <w:vAlign w:val="center"/>
            <w:hideMark/>
          </w:tcPr>
          <w:p w14:paraId="289EB251"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Fuente de información variable 1</w:t>
            </w:r>
          </w:p>
        </w:tc>
        <w:tc>
          <w:tcPr>
            <w:tcW w:w="877" w:type="pct"/>
            <w:gridSpan w:val="2"/>
            <w:tcBorders>
              <w:top w:val="single" w:sz="4" w:space="0" w:color="auto"/>
              <w:left w:val="nil"/>
              <w:bottom w:val="single" w:sz="4" w:space="0" w:color="auto"/>
              <w:right w:val="single" w:sz="4" w:space="0" w:color="auto"/>
            </w:tcBorders>
            <w:shd w:val="clear" w:color="000000" w:fill="FFFFFF"/>
            <w:vAlign w:val="center"/>
          </w:tcPr>
          <w:p w14:paraId="6B2B9402" w14:textId="77777777" w:rsidR="00793BF4" w:rsidRPr="009243BF" w:rsidRDefault="00793BF4" w:rsidP="001C1E9B">
            <w:pPr>
              <w:jc w:val="center"/>
              <w:rPr>
                <w:rFonts w:ascii="Montserrat" w:eastAsia="Times New Roman" w:hAnsi="Montserrat" w:cs="Calibri"/>
                <w:sz w:val="14"/>
                <w:szCs w:val="16"/>
                <w:lang w:eastAsia="es-MX"/>
              </w:rPr>
            </w:pPr>
            <w:r w:rsidRPr="00A00679">
              <w:rPr>
                <w:rFonts w:ascii="Montserrat" w:eastAsia="Times New Roman" w:hAnsi="Montserrat" w:cs="Calibri"/>
                <w:color w:val="000000"/>
                <w:sz w:val="14"/>
                <w:szCs w:val="16"/>
                <w:lang w:val="es-MX" w:eastAsia="es-MX"/>
              </w:rPr>
              <w:t xml:space="preserve">Global </w:t>
            </w:r>
            <w:proofErr w:type="spellStart"/>
            <w:r w:rsidRPr="00A00679">
              <w:rPr>
                <w:rFonts w:ascii="Montserrat" w:eastAsia="Times New Roman" w:hAnsi="Montserrat" w:cs="Calibri"/>
                <w:color w:val="000000"/>
                <w:sz w:val="14"/>
                <w:szCs w:val="16"/>
                <w:lang w:val="es-MX" w:eastAsia="es-MX"/>
              </w:rPr>
              <w:t>Forest</w:t>
            </w:r>
            <w:proofErr w:type="spellEnd"/>
            <w:r w:rsidRPr="00A00679">
              <w:rPr>
                <w:rFonts w:ascii="Montserrat" w:eastAsia="Times New Roman" w:hAnsi="Montserrat" w:cs="Calibri"/>
                <w:color w:val="000000"/>
                <w:sz w:val="14"/>
                <w:szCs w:val="16"/>
                <w:lang w:val="es-MX" w:eastAsia="es-MX"/>
              </w:rPr>
              <w:t xml:space="preserve"> </w:t>
            </w:r>
            <w:proofErr w:type="spellStart"/>
            <w:r w:rsidRPr="00A00679">
              <w:rPr>
                <w:rFonts w:ascii="Montserrat" w:eastAsia="Times New Roman" w:hAnsi="Montserrat" w:cs="Calibri"/>
                <w:color w:val="000000"/>
                <w:sz w:val="14"/>
                <w:szCs w:val="16"/>
                <w:lang w:val="es-MX" w:eastAsia="es-MX"/>
              </w:rPr>
              <w:t>Watch</w:t>
            </w:r>
            <w:proofErr w:type="spellEnd"/>
          </w:p>
        </w:tc>
      </w:tr>
      <w:tr w:rsidR="00793BF4" w:rsidRPr="009243BF" w14:paraId="04F8AA97" w14:textId="77777777" w:rsidTr="001C1E9B">
        <w:trPr>
          <w:trHeight w:val="46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20A3C771"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Nombre variable 2</w:t>
            </w:r>
          </w:p>
        </w:tc>
        <w:tc>
          <w:tcPr>
            <w:tcW w:w="946" w:type="pct"/>
            <w:gridSpan w:val="3"/>
            <w:tcBorders>
              <w:top w:val="single" w:sz="4" w:space="0" w:color="auto"/>
              <w:left w:val="nil"/>
              <w:bottom w:val="single" w:sz="4" w:space="0" w:color="auto"/>
              <w:right w:val="single" w:sz="4" w:space="0" w:color="auto"/>
            </w:tcBorders>
            <w:shd w:val="clear" w:color="000000" w:fill="FFFFFF"/>
            <w:vAlign w:val="center"/>
          </w:tcPr>
          <w:p w14:paraId="4626FBB1" w14:textId="77777777" w:rsidR="00793BF4" w:rsidRPr="009243BF" w:rsidRDefault="00793BF4" w:rsidP="001C1E9B">
            <w:pPr>
              <w:jc w:val="center"/>
              <w:rPr>
                <w:rFonts w:ascii="Montserrat" w:eastAsia="Times New Roman" w:hAnsi="Montserrat" w:cs="Calibri"/>
                <w:color w:val="000000"/>
                <w:sz w:val="14"/>
                <w:szCs w:val="16"/>
                <w:lang w:eastAsia="es-MX"/>
              </w:rPr>
            </w:pPr>
            <w:r w:rsidRPr="00A00679">
              <w:rPr>
                <w:rFonts w:ascii="Montserrat" w:eastAsia="Times New Roman" w:hAnsi="Montserrat" w:cs="Calibri"/>
                <w:color w:val="000000"/>
                <w:sz w:val="14"/>
                <w:szCs w:val="16"/>
                <w:lang w:val="es-MX" w:eastAsia="es-MX"/>
              </w:rPr>
              <w:t>Superficie Nacional</w:t>
            </w:r>
          </w:p>
        </w:tc>
        <w:tc>
          <w:tcPr>
            <w:tcW w:w="751" w:type="pct"/>
            <w:gridSpan w:val="3"/>
            <w:tcBorders>
              <w:top w:val="single" w:sz="4" w:space="0" w:color="auto"/>
              <w:left w:val="nil"/>
              <w:bottom w:val="single" w:sz="4" w:space="0" w:color="auto"/>
              <w:right w:val="single" w:sz="4" w:space="0" w:color="auto"/>
            </w:tcBorders>
            <w:shd w:val="clear" w:color="000000" w:fill="D4C19C"/>
            <w:vAlign w:val="center"/>
            <w:hideMark/>
          </w:tcPr>
          <w:p w14:paraId="60928446"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Valor variable 2</w:t>
            </w:r>
          </w:p>
        </w:tc>
        <w:tc>
          <w:tcPr>
            <w:tcW w:w="850" w:type="pct"/>
            <w:gridSpan w:val="5"/>
            <w:tcBorders>
              <w:top w:val="single" w:sz="4" w:space="0" w:color="auto"/>
              <w:left w:val="nil"/>
              <w:bottom w:val="single" w:sz="4" w:space="0" w:color="auto"/>
              <w:right w:val="single" w:sz="4" w:space="0" w:color="auto"/>
            </w:tcBorders>
            <w:shd w:val="clear" w:color="000000" w:fill="FFFFFF"/>
            <w:vAlign w:val="center"/>
          </w:tcPr>
          <w:p w14:paraId="6FE95C80" w14:textId="77777777" w:rsidR="00793BF4" w:rsidRPr="009243BF" w:rsidRDefault="00793BF4" w:rsidP="001C1E9B">
            <w:pPr>
              <w:jc w:val="center"/>
              <w:rPr>
                <w:rFonts w:ascii="Montserrat" w:eastAsia="Times New Roman" w:hAnsi="Montserrat" w:cs="Calibri"/>
                <w:sz w:val="14"/>
                <w:szCs w:val="16"/>
                <w:lang w:eastAsia="es-MX"/>
              </w:rPr>
            </w:pPr>
            <w:r w:rsidRPr="00C56B25">
              <w:rPr>
                <w:rFonts w:ascii="Montserrat" w:eastAsia="Montserrat" w:hAnsi="Montserrat" w:cs="Montserrat"/>
                <w:color w:val="000000"/>
                <w:sz w:val="14"/>
                <w:szCs w:val="14"/>
              </w:rPr>
              <w:t>6</w:t>
            </w:r>
            <w:r>
              <w:rPr>
                <w:rFonts w:ascii="Montserrat" w:eastAsia="Montserrat" w:hAnsi="Montserrat" w:cs="Montserrat"/>
                <w:color w:val="000000"/>
                <w:sz w:val="14"/>
                <w:szCs w:val="14"/>
              </w:rPr>
              <w:t xml:space="preserve"> </w:t>
            </w:r>
            <w:r w:rsidRPr="00C56B25">
              <w:rPr>
                <w:rFonts w:ascii="Montserrat" w:eastAsia="Montserrat" w:hAnsi="Montserrat" w:cs="Montserrat"/>
                <w:color w:val="000000"/>
                <w:sz w:val="14"/>
                <w:szCs w:val="14"/>
              </w:rPr>
              <w:t>099</w:t>
            </w:r>
            <w:r>
              <w:rPr>
                <w:rFonts w:ascii="Montserrat" w:eastAsia="Montserrat" w:hAnsi="Montserrat" w:cs="Montserrat"/>
                <w:color w:val="000000"/>
                <w:sz w:val="14"/>
                <w:szCs w:val="14"/>
              </w:rPr>
              <w:t xml:space="preserve"> </w:t>
            </w:r>
            <w:r w:rsidRPr="00C56B25">
              <w:rPr>
                <w:rFonts w:ascii="Montserrat" w:eastAsia="Montserrat" w:hAnsi="Montserrat" w:cs="Montserrat"/>
                <w:color w:val="000000"/>
                <w:sz w:val="14"/>
                <w:szCs w:val="14"/>
              </w:rPr>
              <w:t>546</w:t>
            </w:r>
          </w:p>
        </w:tc>
        <w:tc>
          <w:tcPr>
            <w:tcW w:w="853" w:type="pct"/>
            <w:gridSpan w:val="3"/>
            <w:tcBorders>
              <w:top w:val="single" w:sz="4" w:space="0" w:color="auto"/>
              <w:left w:val="nil"/>
              <w:bottom w:val="single" w:sz="4" w:space="0" w:color="auto"/>
              <w:right w:val="single" w:sz="4" w:space="0" w:color="auto"/>
            </w:tcBorders>
            <w:shd w:val="clear" w:color="000000" w:fill="D4C19C"/>
            <w:vAlign w:val="center"/>
            <w:hideMark/>
          </w:tcPr>
          <w:p w14:paraId="668E89FE"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Fuente de información variable 2</w:t>
            </w:r>
          </w:p>
        </w:tc>
        <w:tc>
          <w:tcPr>
            <w:tcW w:w="877" w:type="pct"/>
            <w:gridSpan w:val="2"/>
            <w:tcBorders>
              <w:top w:val="single" w:sz="4" w:space="0" w:color="auto"/>
              <w:left w:val="nil"/>
              <w:bottom w:val="single" w:sz="4" w:space="0" w:color="auto"/>
              <w:right w:val="single" w:sz="4" w:space="0" w:color="auto"/>
            </w:tcBorders>
            <w:shd w:val="clear" w:color="000000" w:fill="FFFFFF"/>
            <w:vAlign w:val="center"/>
          </w:tcPr>
          <w:p w14:paraId="0550B9E8" w14:textId="77777777" w:rsidR="00793BF4" w:rsidRPr="009243BF" w:rsidRDefault="00793BF4" w:rsidP="001C1E9B">
            <w:pPr>
              <w:jc w:val="center"/>
              <w:rPr>
                <w:rFonts w:ascii="Montserrat" w:eastAsia="Times New Roman" w:hAnsi="Montserrat" w:cs="Calibri"/>
                <w:sz w:val="14"/>
                <w:szCs w:val="16"/>
                <w:lang w:eastAsia="es-MX"/>
              </w:rPr>
            </w:pPr>
            <w:r>
              <w:rPr>
                <w:rFonts w:ascii="Montserrat" w:eastAsia="Montserrat" w:hAnsi="Montserrat" w:cs="Montserrat"/>
                <w:sz w:val="14"/>
                <w:szCs w:val="14"/>
              </w:rPr>
              <w:t xml:space="preserve">Global </w:t>
            </w:r>
            <w:proofErr w:type="spellStart"/>
            <w:r>
              <w:rPr>
                <w:rFonts w:ascii="Montserrat" w:eastAsia="Montserrat" w:hAnsi="Montserrat" w:cs="Montserrat"/>
                <w:sz w:val="14"/>
                <w:szCs w:val="14"/>
              </w:rPr>
              <w:t>Forest</w:t>
            </w:r>
            <w:proofErr w:type="spellEnd"/>
            <w:r>
              <w:rPr>
                <w:rFonts w:ascii="Montserrat" w:eastAsia="Montserrat" w:hAnsi="Montserrat" w:cs="Montserrat"/>
                <w:sz w:val="14"/>
                <w:szCs w:val="14"/>
              </w:rPr>
              <w:t xml:space="preserve"> </w:t>
            </w:r>
            <w:proofErr w:type="spellStart"/>
            <w:r>
              <w:rPr>
                <w:rFonts w:ascii="Montserrat" w:eastAsia="Montserrat" w:hAnsi="Montserrat" w:cs="Montserrat"/>
                <w:sz w:val="14"/>
                <w:szCs w:val="14"/>
              </w:rPr>
              <w:t>Watch</w:t>
            </w:r>
            <w:proofErr w:type="spellEnd"/>
          </w:p>
        </w:tc>
      </w:tr>
      <w:tr w:rsidR="00793BF4" w:rsidRPr="009243BF" w14:paraId="25E30162" w14:textId="77777777" w:rsidTr="001C1E9B">
        <w:trPr>
          <w:trHeight w:val="715"/>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52B503E6"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Sustitución en método de cálculo</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hideMark/>
          </w:tcPr>
          <w:p w14:paraId="05636C5E" w14:textId="77777777" w:rsidR="00793BF4" w:rsidRPr="00A00679" w:rsidRDefault="00793BF4" w:rsidP="001C1E9B">
            <w:pPr>
              <w:jc w:val="center"/>
              <w:rPr>
                <w:rFonts w:ascii="Montserrat" w:hAnsi="Montserrat"/>
                <w:color w:val="000000"/>
                <w:sz w:val="14"/>
                <w:szCs w:val="14"/>
              </w:rPr>
            </w:pPr>
            <w:proofErr w:type="spellStart"/>
            <w:r w:rsidRPr="00A00679">
              <w:rPr>
                <w:rFonts w:ascii="Montserrat" w:hAnsi="Montserrat"/>
                <w:i/>
                <w:iCs/>
                <w:color w:val="000000"/>
                <w:sz w:val="14"/>
                <w:szCs w:val="14"/>
              </w:rPr>
              <w:t>Psfp</w:t>
            </w:r>
            <w:proofErr w:type="spellEnd"/>
            <w:r w:rsidRPr="00A00679">
              <w:rPr>
                <w:rFonts w:ascii="Montserrat" w:hAnsi="Montserrat"/>
                <w:color w:val="000000"/>
                <w:sz w:val="14"/>
                <w:szCs w:val="14"/>
              </w:rPr>
              <w:t xml:space="preserve"> = (267 151</w:t>
            </w:r>
            <w:r w:rsidRPr="00A00679">
              <w:rPr>
                <w:rFonts w:ascii="Montserrat" w:hAnsi="Montserrat"/>
                <w:i/>
                <w:iCs/>
                <w:color w:val="000000"/>
                <w:sz w:val="14"/>
                <w:szCs w:val="14"/>
              </w:rPr>
              <w:t xml:space="preserve"> </w:t>
            </w:r>
            <w:r w:rsidRPr="00A00679">
              <w:rPr>
                <w:rFonts w:ascii="Montserrat" w:hAnsi="Montserrat"/>
                <w:color w:val="000000"/>
                <w:sz w:val="14"/>
                <w:szCs w:val="14"/>
              </w:rPr>
              <w:t xml:space="preserve">* 100) / </w:t>
            </w:r>
            <w:r w:rsidRPr="00A00679">
              <w:rPr>
                <w:rFonts w:ascii="Montserrat" w:eastAsia="Montserrat" w:hAnsi="Montserrat" w:cs="Montserrat"/>
                <w:color w:val="000000"/>
                <w:sz w:val="14"/>
                <w:szCs w:val="14"/>
              </w:rPr>
              <w:t>6 099 546</w:t>
            </w:r>
          </w:p>
          <w:p w14:paraId="52411582" w14:textId="77777777" w:rsidR="00793BF4" w:rsidRPr="009243BF" w:rsidRDefault="00793BF4" w:rsidP="001C1E9B">
            <w:pPr>
              <w:jc w:val="center"/>
              <w:rPr>
                <w:rFonts w:ascii="Montserrat" w:eastAsia="Times New Roman" w:hAnsi="Montserrat" w:cs="Calibri"/>
                <w:color w:val="000000"/>
                <w:sz w:val="14"/>
                <w:szCs w:val="16"/>
                <w:lang w:eastAsia="es-MX"/>
              </w:rPr>
            </w:pPr>
          </w:p>
        </w:tc>
      </w:tr>
      <w:tr w:rsidR="00793BF4" w:rsidRPr="009243BF" w14:paraId="1BE9C2B7" w14:textId="77777777" w:rsidTr="001C1E9B">
        <w:trPr>
          <w:trHeight w:val="415"/>
        </w:trPr>
        <w:tc>
          <w:tcPr>
            <w:tcW w:w="5000" w:type="pct"/>
            <w:gridSpan w:val="17"/>
            <w:tcBorders>
              <w:top w:val="single" w:sz="4" w:space="0" w:color="auto"/>
              <w:left w:val="single" w:sz="4" w:space="0" w:color="auto"/>
              <w:bottom w:val="single" w:sz="4" w:space="0" w:color="auto"/>
              <w:right w:val="single" w:sz="4" w:space="0" w:color="000000"/>
            </w:tcBorders>
            <w:shd w:val="clear" w:color="000000" w:fill="B38E5D"/>
            <w:vAlign w:val="center"/>
            <w:hideMark/>
          </w:tcPr>
          <w:p w14:paraId="10B8C853"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lastRenderedPageBreak/>
              <w:t>VALOR DE LÍNEA BASE Y METAS</w:t>
            </w:r>
          </w:p>
        </w:tc>
      </w:tr>
      <w:tr w:rsidR="00793BF4" w:rsidRPr="009243BF" w14:paraId="620DB5C3" w14:textId="77777777" w:rsidTr="001C1E9B">
        <w:trPr>
          <w:trHeight w:val="280"/>
        </w:trPr>
        <w:tc>
          <w:tcPr>
            <w:tcW w:w="2538" w:type="pct"/>
            <w:gridSpan w:val="8"/>
            <w:tcBorders>
              <w:top w:val="single" w:sz="4" w:space="0" w:color="auto"/>
              <w:left w:val="single" w:sz="4" w:space="0" w:color="auto"/>
              <w:bottom w:val="single" w:sz="4" w:space="0" w:color="auto"/>
              <w:right w:val="single" w:sz="4" w:space="0" w:color="auto"/>
            </w:tcBorders>
            <w:shd w:val="clear" w:color="000000" w:fill="D4C19C"/>
            <w:vAlign w:val="center"/>
            <w:hideMark/>
          </w:tcPr>
          <w:p w14:paraId="71DFA08C"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Línea base</w:t>
            </w:r>
          </w:p>
        </w:tc>
        <w:tc>
          <w:tcPr>
            <w:tcW w:w="2462" w:type="pct"/>
            <w:gridSpan w:val="9"/>
            <w:tcBorders>
              <w:top w:val="single" w:sz="4" w:space="0" w:color="auto"/>
              <w:left w:val="nil"/>
              <w:bottom w:val="single" w:sz="4" w:space="0" w:color="auto"/>
              <w:right w:val="single" w:sz="4" w:space="0" w:color="auto"/>
            </w:tcBorders>
            <w:shd w:val="clear" w:color="000000" w:fill="D4C19C"/>
            <w:vAlign w:val="center"/>
          </w:tcPr>
          <w:p w14:paraId="2B1F124C"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Nota sobre la línea base</w:t>
            </w:r>
          </w:p>
        </w:tc>
      </w:tr>
      <w:tr w:rsidR="00793BF4" w:rsidRPr="009243BF" w14:paraId="0C6CDD81" w14:textId="77777777" w:rsidTr="001C1E9B">
        <w:trPr>
          <w:trHeight w:val="540"/>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302F6F8"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Valor</w:t>
            </w:r>
          </w:p>
        </w:tc>
        <w:tc>
          <w:tcPr>
            <w:tcW w:w="1815" w:type="pct"/>
            <w:gridSpan w:val="7"/>
            <w:tcBorders>
              <w:top w:val="single" w:sz="4" w:space="0" w:color="auto"/>
              <w:left w:val="nil"/>
              <w:bottom w:val="single" w:sz="4" w:space="0" w:color="auto"/>
              <w:right w:val="single" w:sz="4" w:space="0" w:color="auto"/>
            </w:tcBorders>
            <w:shd w:val="clear" w:color="000000" w:fill="FFFFFF"/>
            <w:vAlign w:val="center"/>
          </w:tcPr>
          <w:p w14:paraId="63C96EF8" w14:textId="77777777" w:rsidR="00793BF4" w:rsidRPr="009243BF" w:rsidRDefault="00793BF4" w:rsidP="001C1E9B">
            <w:pPr>
              <w:jc w:val="center"/>
              <w:rPr>
                <w:rFonts w:ascii="Montserrat" w:eastAsia="Times New Roman" w:hAnsi="Montserrat" w:cs="Calibri"/>
                <w:color w:val="000000"/>
                <w:sz w:val="14"/>
                <w:szCs w:val="16"/>
                <w:lang w:eastAsia="es-MX"/>
              </w:rPr>
            </w:pPr>
            <w:r w:rsidRPr="00A32940">
              <w:rPr>
                <w:rFonts w:ascii="Montserrat" w:eastAsia="Montserrat" w:hAnsi="Montserrat" w:cs="Montserrat"/>
                <w:color w:val="000000"/>
                <w:sz w:val="14"/>
                <w:szCs w:val="14"/>
              </w:rPr>
              <w:t>4.3799</w:t>
            </w:r>
          </w:p>
        </w:tc>
        <w:tc>
          <w:tcPr>
            <w:tcW w:w="2462" w:type="pct"/>
            <w:gridSpan w:val="9"/>
            <w:vMerge w:val="restart"/>
            <w:tcBorders>
              <w:top w:val="single" w:sz="4" w:space="0" w:color="auto"/>
              <w:left w:val="single" w:sz="4" w:space="0" w:color="auto"/>
              <w:right w:val="single" w:sz="4" w:space="0" w:color="auto"/>
            </w:tcBorders>
            <w:shd w:val="clear" w:color="000000" w:fill="FFFFFF"/>
            <w:vAlign w:val="center"/>
          </w:tcPr>
          <w:p w14:paraId="41B308FE"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NA</w:t>
            </w:r>
          </w:p>
        </w:tc>
      </w:tr>
      <w:tr w:rsidR="00793BF4" w:rsidRPr="009243BF" w14:paraId="07556377" w14:textId="77777777" w:rsidTr="001C1E9B">
        <w:trPr>
          <w:trHeight w:val="1126"/>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77A608D"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Año</w:t>
            </w:r>
          </w:p>
        </w:tc>
        <w:tc>
          <w:tcPr>
            <w:tcW w:w="1815" w:type="pct"/>
            <w:gridSpan w:val="7"/>
            <w:tcBorders>
              <w:top w:val="single" w:sz="4" w:space="0" w:color="auto"/>
              <w:left w:val="nil"/>
              <w:bottom w:val="single" w:sz="4" w:space="0" w:color="auto"/>
              <w:right w:val="single" w:sz="4" w:space="0" w:color="auto"/>
            </w:tcBorders>
            <w:shd w:val="clear" w:color="000000" w:fill="FFFFFF"/>
            <w:vAlign w:val="center"/>
            <w:hideMark/>
          </w:tcPr>
          <w:p w14:paraId="3CD6CE06" w14:textId="77777777" w:rsidR="00793BF4" w:rsidRPr="009243BF" w:rsidRDefault="00793BF4" w:rsidP="001C1E9B">
            <w:pPr>
              <w:jc w:val="center"/>
              <w:rPr>
                <w:rFonts w:ascii="Montserrat" w:hAnsi="Montserrat"/>
                <w:b/>
                <w:sz w:val="14"/>
                <w:szCs w:val="16"/>
              </w:rPr>
            </w:pPr>
            <w:r>
              <w:rPr>
                <w:rFonts w:ascii="Montserrat" w:hAnsi="Montserrat"/>
                <w:sz w:val="14"/>
                <w:szCs w:val="16"/>
              </w:rPr>
              <w:t>2018</w:t>
            </w:r>
          </w:p>
        </w:tc>
        <w:tc>
          <w:tcPr>
            <w:tcW w:w="2462" w:type="pct"/>
            <w:gridSpan w:val="9"/>
            <w:vMerge/>
            <w:tcBorders>
              <w:left w:val="single" w:sz="4" w:space="0" w:color="auto"/>
              <w:bottom w:val="single" w:sz="4" w:space="0" w:color="auto"/>
              <w:right w:val="single" w:sz="4" w:space="0" w:color="auto"/>
            </w:tcBorders>
            <w:vAlign w:val="center"/>
          </w:tcPr>
          <w:p w14:paraId="17AA9CFD" w14:textId="77777777" w:rsidR="00793BF4" w:rsidRPr="009243BF" w:rsidRDefault="00793BF4" w:rsidP="001C1E9B">
            <w:pPr>
              <w:rPr>
                <w:rFonts w:ascii="Montserrat" w:eastAsia="Times New Roman" w:hAnsi="Montserrat" w:cs="Calibri"/>
                <w:color w:val="000000"/>
                <w:sz w:val="14"/>
                <w:szCs w:val="16"/>
                <w:lang w:eastAsia="es-MX"/>
              </w:rPr>
            </w:pPr>
          </w:p>
        </w:tc>
      </w:tr>
      <w:tr w:rsidR="00793BF4" w:rsidRPr="009243BF" w14:paraId="3883092C" w14:textId="77777777" w:rsidTr="001C1E9B">
        <w:trPr>
          <w:trHeight w:val="277"/>
        </w:trPr>
        <w:tc>
          <w:tcPr>
            <w:tcW w:w="2538" w:type="pct"/>
            <w:gridSpan w:val="8"/>
            <w:tcBorders>
              <w:top w:val="single" w:sz="4" w:space="0" w:color="auto"/>
              <w:left w:val="single" w:sz="4" w:space="0" w:color="auto"/>
              <w:bottom w:val="single" w:sz="4" w:space="0" w:color="auto"/>
              <w:right w:val="single" w:sz="4" w:space="0" w:color="auto"/>
            </w:tcBorders>
            <w:shd w:val="clear" w:color="000000" w:fill="D4C19C"/>
            <w:vAlign w:val="center"/>
            <w:hideMark/>
          </w:tcPr>
          <w:p w14:paraId="71D57FA1"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Meta 2024</w:t>
            </w:r>
          </w:p>
        </w:tc>
        <w:tc>
          <w:tcPr>
            <w:tcW w:w="2462" w:type="pct"/>
            <w:gridSpan w:val="9"/>
            <w:tcBorders>
              <w:top w:val="single" w:sz="4" w:space="0" w:color="auto"/>
              <w:left w:val="single" w:sz="4" w:space="0" w:color="auto"/>
              <w:bottom w:val="single" w:sz="4" w:space="0" w:color="auto"/>
              <w:right w:val="single" w:sz="4" w:space="0" w:color="auto"/>
            </w:tcBorders>
            <w:shd w:val="clear" w:color="000000" w:fill="D4C19C"/>
            <w:vAlign w:val="center"/>
          </w:tcPr>
          <w:p w14:paraId="268E348F"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Nota sobre la meta 2024</w:t>
            </w:r>
          </w:p>
        </w:tc>
      </w:tr>
      <w:tr w:rsidR="00793BF4" w:rsidRPr="009243BF" w14:paraId="06B828DF" w14:textId="77777777" w:rsidTr="001C1E9B">
        <w:trPr>
          <w:trHeight w:val="551"/>
        </w:trPr>
        <w:tc>
          <w:tcPr>
            <w:tcW w:w="253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1603B1CE" w14:textId="77777777" w:rsidR="00793BF4" w:rsidRPr="009243BF" w:rsidRDefault="00793BF4" w:rsidP="001C1E9B">
            <w:pPr>
              <w:jc w:val="center"/>
              <w:rPr>
                <w:rFonts w:ascii="Montserrat" w:hAnsi="Montserrat"/>
                <w:b/>
                <w:sz w:val="14"/>
                <w:szCs w:val="16"/>
              </w:rPr>
            </w:pPr>
            <w:r>
              <w:rPr>
                <w:rFonts w:ascii="Montserrat" w:hAnsi="Montserrat"/>
                <w:sz w:val="14"/>
                <w:szCs w:val="16"/>
              </w:rPr>
              <w:t>4.08</w:t>
            </w:r>
          </w:p>
        </w:tc>
        <w:tc>
          <w:tcPr>
            <w:tcW w:w="2462" w:type="pct"/>
            <w:gridSpan w:val="9"/>
            <w:tcBorders>
              <w:top w:val="single" w:sz="4" w:space="0" w:color="auto"/>
              <w:left w:val="nil"/>
              <w:bottom w:val="single" w:sz="4" w:space="0" w:color="auto"/>
              <w:right w:val="single" w:sz="4" w:space="0" w:color="auto"/>
            </w:tcBorders>
            <w:shd w:val="clear" w:color="auto" w:fill="auto"/>
            <w:vAlign w:val="center"/>
          </w:tcPr>
          <w:p w14:paraId="26C8F6FE"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NA</w:t>
            </w:r>
          </w:p>
        </w:tc>
      </w:tr>
      <w:tr w:rsidR="00793BF4" w:rsidRPr="009243BF" w14:paraId="3FEC0881" w14:textId="77777777" w:rsidTr="001C1E9B">
        <w:trPr>
          <w:trHeight w:val="367"/>
        </w:trPr>
        <w:tc>
          <w:tcPr>
            <w:tcW w:w="5000" w:type="pct"/>
            <w:gridSpan w:val="17"/>
            <w:tcBorders>
              <w:top w:val="single" w:sz="4" w:space="0" w:color="auto"/>
              <w:left w:val="single" w:sz="4" w:space="0" w:color="auto"/>
              <w:bottom w:val="single" w:sz="4" w:space="0" w:color="auto"/>
              <w:right w:val="single" w:sz="4" w:space="0" w:color="auto"/>
            </w:tcBorders>
            <w:shd w:val="clear" w:color="auto" w:fill="B38E5D"/>
            <w:vAlign w:val="center"/>
          </w:tcPr>
          <w:p w14:paraId="6204A822" w14:textId="77777777" w:rsidR="00793BF4"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 xml:space="preserve">SERIE HISTÓRICA DE LA META </w:t>
            </w:r>
            <w:r>
              <w:rPr>
                <w:rFonts w:ascii="Montserrat" w:eastAsia="Times New Roman" w:hAnsi="Montserrat" w:cs="Calibri"/>
                <w:b/>
                <w:bCs/>
                <w:color w:val="FFFFFF"/>
                <w:sz w:val="14"/>
                <w:szCs w:val="16"/>
                <w:lang w:eastAsia="es-MX"/>
              </w:rPr>
              <w:t>PARA EL</w:t>
            </w:r>
            <w:r w:rsidRPr="009243BF">
              <w:rPr>
                <w:rFonts w:ascii="Montserrat" w:eastAsia="Times New Roman" w:hAnsi="Montserrat" w:cs="Calibri"/>
                <w:b/>
                <w:bCs/>
                <w:color w:val="FFFFFF"/>
                <w:sz w:val="14"/>
                <w:szCs w:val="16"/>
                <w:lang w:eastAsia="es-MX"/>
              </w:rPr>
              <w:t xml:space="preserve"> BIENESTAR</w:t>
            </w:r>
            <w:r>
              <w:rPr>
                <w:rFonts w:ascii="Montserrat" w:eastAsia="Times New Roman" w:hAnsi="Montserrat" w:cs="Calibri"/>
                <w:b/>
                <w:bCs/>
                <w:color w:val="FFFFFF"/>
                <w:sz w:val="14"/>
                <w:szCs w:val="16"/>
                <w:lang w:eastAsia="es-MX"/>
              </w:rPr>
              <w:t xml:space="preserve"> O PARÁMETRO</w:t>
            </w:r>
          </w:p>
          <w:p w14:paraId="67B3183C" w14:textId="77777777" w:rsidR="00793BF4"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sz w:val="14"/>
                <w:szCs w:val="16"/>
                <w:lang w:eastAsia="es-MX"/>
              </w:rPr>
              <w:t>Se deberán registrar los valores acorde a la frecuencia de medición de la Meta para el bienestar o Parámetro.</w:t>
            </w:r>
          </w:p>
          <w:p w14:paraId="5CB5A79D"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sz w:val="14"/>
                <w:szCs w:val="16"/>
                <w:lang w:eastAsia="es-MX"/>
              </w:rPr>
              <w:t>Pude registrar NA (No aplica) y ND (No disponible) cuando corresponda.</w:t>
            </w:r>
          </w:p>
        </w:tc>
      </w:tr>
      <w:tr w:rsidR="00793BF4" w:rsidRPr="009243BF" w14:paraId="440ED766" w14:textId="77777777" w:rsidTr="001C1E9B">
        <w:trPr>
          <w:trHeight w:val="489"/>
        </w:trPr>
        <w:tc>
          <w:tcPr>
            <w:tcW w:w="723" w:type="pct"/>
            <w:tcBorders>
              <w:top w:val="single" w:sz="4" w:space="0" w:color="auto"/>
              <w:left w:val="single" w:sz="4" w:space="0" w:color="auto"/>
              <w:bottom w:val="single" w:sz="4" w:space="0" w:color="auto"/>
              <w:right w:val="single" w:sz="4" w:space="0" w:color="auto"/>
            </w:tcBorders>
            <w:shd w:val="clear" w:color="auto" w:fill="D4C19C"/>
            <w:vAlign w:val="center"/>
          </w:tcPr>
          <w:p w14:paraId="5D0F07DD"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2012</w:t>
            </w:r>
          </w:p>
        </w:tc>
        <w:tc>
          <w:tcPr>
            <w:tcW w:w="771" w:type="pct"/>
            <w:gridSpan w:val="2"/>
            <w:tcBorders>
              <w:top w:val="single" w:sz="4" w:space="0" w:color="auto"/>
              <w:left w:val="single" w:sz="4" w:space="0" w:color="auto"/>
              <w:bottom w:val="single" w:sz="4" w:space="0" w:color="auto"/>
              <w:right w:val="single" w:sz="4" w:space="0" w:color="auto"/>
            </w:tcBorders>
            <w:shd w:val="clear" w:color="auto" w:fill="D4C19C"/>
            <w:vAlign w:val="center"/>
          </w:tcPr>
          <w:p w14:paraId="24ADA2AC"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2013</w:t>
            </w:r>
          </w:p>
        </w:tc>
        <w:tc>
          <w:tcPr>
            <w:tcW w:w="707" w:type="pct"/>
            <w:gridSpan w:val="3"/>
            <w:tcBorders>
              <w:top w:val="single" w:sz="4" w:space="0" w:color="auto"/>
              <w:left w:val="nil"/>
              <w:bottom w:val="single" w:sz="4" w:space="0" w:color="auto"/>
              <w:right w:val="single" w:sz="4" w:space="0" w:color="auto"/>
            </w:tcBorders>
            <w:shd w:val="clear" w:color="auto" w:fill="D4C19C"/>
            <w:vAlign w:val="center"/>
          </w:tcPr>
          <w:p w14:paraId="34465DDA"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2014</w:t>
            </w:r>
          </w:p>
        </w:tc>
        <w:tc>
          <w:tcPr>
            <w:tcW w:w="697" w:type="pct"/>
            <w:gridSpan w:val="3"/>
            <w:tcBorders>
              <w:top w:val="single" w:sz="4" w:space="0" w:color="auto"/>
              <w:left w:val="nil"/>
              <w:bottom w:val="single" w:sz="4" w:space="0" w:color="auto"/>
              <w:right w:val="single" w:sz="4" w:space="0" w:color="auto"/>
            </w:tcBorders>
            <w:shd w:val="clear" w:color="auto" w:fill="D4C19C"/>
            <w:vAlign w:val="center"/>
          </w:tcPr>
          <w:p w14:paraId="0A8B44F9"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2015</w:t>
            </w:r>
          </w:p>
        </w:tc>
        <w:tc>
          <w:tcPr>
            <w:tcW w:w="718" w:type="pct"/>
            <w:gridSpan w:val="4"/>
            <w:tcBorders>
              <w:top w:val="single" w:sz="4" w:space="0" w:color="auto"/>
              <w:left w:val="nil"/>
              <w:bottom w:val="single" w:sz="4" w:space="0" w:color="auto"/>
              <w:right w:val="single" w:sz="4" w:space="0" w:color="auto"/>
            </w:tcBorders>
            <w:shd w:val="clear" w:color="auto" w:fill="D4C19C"/>
            <w:vAlign w:val="center"/>
          </w:tcPr>
          <w:p w14:paraId="1BE1B098"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2016</w:t>
            </w:r>
          </w:p>
        </w:tc>
        <w:tc>
          <w:tcPr>
            <w:tcW w:w="649" w:type="pct"/>
            <w:gridSpan w:val="3"/>
            <w:tcBorders>
              <w:top w:val="single" w:sz="4" w:space="0" w:color="auto"/>
              <w:left w:val="nil"/>
              <w:bottom w:val="single" w:sz="4" w:space="0" w:color="auto"/>
              <w:right w:val="single" w:sz="4" w:space="0" w:color="auto"/>
            </w:tcBorders>
            <w:shd w:val="clear" w:color="auto" w:fill="D4C19C"/>
            <w:vAlign w:val="center"/>
          </w:tcPr>
          <w:p w14:paraId="3C406A2C"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2017</w:t>
            </w:r>
          </w:p>
        </w:tc>
        <w:tc>
          <w:tcPr>
            <w:tcW w:w="735" w:type="pct"/>
            <w:tcBorders>
              <w:top w:val="single" w:sz="4" w:space="0" w:color="auto"/>
              <w:left w:val="nil"/>
              <w:bottom w:val="single" w:sz="4" w:space="0" w:color="auto"/>
              <w:right w:val="single" w:sz="4" w:space="0" w:color="auto"/>
            </w:tcBorders>
            <w:shd w:val="clear" w:color="auto" w:fill="D4C19C"/>
            <w:vAlign w:val="center"/>
          </w:tcPr>
          <w:p w14:paraId="0E35E13F"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2018</w:t>
            </w:r>
          </w:p>
        </w:tc>
      </w:tr>
      <w:tr w:rsidR="00793BF4" w:rsidRPr="009243BF" w14:paraId="44424C0B" w14:textId="77777777" w:rsidTr="001C1E9B">
        <w:trPr>
          <w:trHeight w:val="404"/>
        </w:trPr>
        <w:tc>
          <w:tcPr>
            <w:tcW w:w="723" w:type="pct"/>
            <w:tcBorders>
              <w:top w:val="single" w:sz="4" w:space="0" w:color="auto"/>
              <w:left w:val="single" w:sz="4" w:space="0" w:color="auto"/>
              <w:bottom w:val="single" w:sz="4" w:space="0" w:color="auto"/>
              <w:right w:val="single" w:sz="4" w:space="0" w:color="auto"/>
            </w:tcBorders>
            <w:shd w:val="clear" w:color="000000" w:fill="FFFFFF"/>
            <w:vAlign w:val="center"/>
          </w:tcPr>
          <w:p w14:paraId="086A2FA9" w14:textId="77777777" w:rsidR="00793BF4" w:rsidRPr="009243BF" w:rsidRDefault="00793BF4" w:rsidP="001C1E9B">
            <w:pPr>
              <w:jc w:val="center"/>
              <w:rPr>
                <w:rFonts w:ascii="Montserrat" w:eastAsia="Times New Roman" w:hAnsi="Montserrat" w:cs="Calibri"/>
                <w:color w:val="000000"/>
                <w:sz w:val="14"/>
                <w:szCs w:val="16"/>
                <w:lang w:eastAsia="es-MX"/>
              </w:rPr>
            </w:pPr>
            <w:r w:rsidRPr="00A32940">
              <w:rPr>
                <w:rFonts w:ascii="Montserrat" w:eastAsia="Montserrat" w:hAnsi="Montserrat" w:cs="Montserrat"/>
                <w:color w:val="000000"/>
                <w:sz w:val="14"/>
                <w:szCs w:val="14"/>
              </w:rPr>
              <w:t>2.8650</w:t>
            </w:r>
          </w:p>
        </w:tc>
        <w:tc>
          <w:tcPr>
            <w:tcW w:w="77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CB3246F" w14:textId="77777777" w:rsidR="00793BF4" w:rsidRPr="009243BF" w:rsidRDefault="00793BF4" w:rsidP="001C1E9B">
            <w:pPr>
              <w:jc w:val="center"/>
              <w:rPr>
                <w:rFonts w:ascii="Montserrat" w:eastAsia="Times New Roman" w:hAnsi="Montserrat" w:cs="Calibri"/>
                <w:color w:val="000000"/>
                <w:sz w:val="14"/>
                <w:szCs w:val="16"/>
                <w:lang w:eastAsia="es-MX"/>
              </w:rPr>
            </w:pPr>
            <w:r w:rsidRPr="00A32940">
              <w:rPr>
                <w:rFonts w:ascii="Montserrat" w:eastAsia="Montserrat" w:hAnsi="Montserrat" w:cs="Montserrat"/>
                <w:color w:val="000000"/>
                <w:sz w:val="14"/>
                <w:szCs w:val="14"/>
              </w:rPr>
              <w:t>3.5912</w:t>
            </w:r>
          </w:p>
        </w:tc>
        <w:tc>
          <w:tcPr>
            <w:tcW w:w="707" w:type="pct"/>
            <w:gridSpan w:val="3"/>
            <w:tcBorders>
              <w:top w:val="single" w:sz="4" w:space="0" w:color="auto"/>
              <w:left w:val="nil"/>
              <w:bottom w:val="single" w:sz="4" w:space="0" w:color="auto"/>
              <w:right w:val="single" w:sz="4" w:space="0" w:color="auto"/>
            </w:tcBorders>
            <w:shd w:val="clear" w:color="000000" w:fill="FFFFFF"/>
            <w:vAlign w:val="center"/>
          </w:tcPr>
          <w:p w14:paraId="2F899F73" w14:textId="77777777" w:rsidR="00793BF4" w:rsidRPr="009243BF" w:rsidRDefault="00793BF4" w:rsidP="001C1E9B">
            <w:pPr>
              <w:jc w:val="center"/>
              <w:rPr>
                <w:rFonts w:ascii="Montserrat" w:eastAsia="Times New Roman" w:hAnsi="Montserrat" w:cs="Calibri"/>
                <w:color w:val="000000"/>
                <w:sz w:val="14"/>
                <w:szCs w:val="16"/>
                <w:lang w:eastAsia="es-MX"/>
              </w:rPr>
            </w:pPr>
            <w:r w:rsidRPr="00A32940">
              <w:rPr>
                <w:rFonts w:ascii="Montserrat" w:eastAsia="Montserrat" w:hAnsi="Montserrat" w:cs="Montserrat"/>
                <w:color w:val="000000"/>
                <w:sz w:val="14"/>
                <w:szCs w:val="14"/>
              </w:rPr>
              <w:t>2.7994</w:t>
            </w:r>
          </w:p>
        </w:tc>
        <w:tc>
          <w:tcPr>
            <w:tcW w:w="697" w:type="pct"/>
            <w:gridSpan w:val="3"/>
            <w:tcBorders>
              <w:top w:val="single" w:sz="4" w:space="0" w:color="auto"/>
              <w:left w:val="nil"/>
              <w:bottom w:val="single" w:sz="4" w:space="0" w:color="auto"/>
              <w:right w:val="single" w:sz="4" w:space="0" w:color="auto"/>
            </w:tcBorders>
            <w:shd w:val="clear" w:color="000000" w:fill="FFFFFF"/>
            <w:vAlign w:val="center"/>
          </w:tcPr>
          <w:p w14:paraId="4DB6D29F" w14:textId="77777777" w:rsidR="00793BF4" w:rsidRPr="009243BF" w:rsidRDefault="00793BF4" w:rsidP="001C1E9B">
            <w:pPr>
              <w:jc w:val="center"/>
              <w:rPr>
                <w:rFonts w:ascii="Montserrat" w:eastAsia="Times New Roman" w:hAnsi="Montserrat" w:cs="Calibri"/>
                <w:color w:val="000000"/>
                <w:sz w:val="14"/>
                <w:szCs w:val="16"/>
                <w:lang w:eastAsia="es-MX"/>
              </w:rPr>
            </w:pPr>
            <w:r w:rsidRPr="00A32940">
              <w:rPr>
                <w:rFonts w:ascii="Montserrat" w:eastAsia="Montserrat" w:hAnsi="Montserrat" w:cs="Montserrat"/>
                <w:color w:val="000000"/>
                <w:sz w:val="14"/>
                <w:szCs w:val="14"/>
              </w:rPr>
              <w:t>3.2404</w:t>
            </w:r>
          </w:p>
        </w:tc>
        <w:tc>
          <w:tcPr>
            <w:tcW w:w="718" w:type="pct"/>
            <w:gridSpan w:val="4"/>
            <w:tcBorders>
              <w:top w:val="single" w:sz="4" w:space="0" w:color="auto"/>
              <w:left w:val="nil"/>
              <w:bottom w:val="single" w:sz="4" w:space="0" w:color="auto"/>
              <w:right w:val="single" w:sz="4" w:space="0" w:color="auto"/>
            </w:tcBorders>
            <w:shd w:val="clear" w:color="000000" w:fill="FFFFFF"/>
            <w:vAlign w:val="center"/>
          </w:tcPr>
          <w:p w14:paraId="79BB016A" w14:textId="77777777" w:rsidR="00793BF4" w:rsidRPr="009243BF" w:rsidRDefault="00793BF4" w:rsidP="001C1E9B">
            <w:pPr>
              <w:jc w:val="center"/>
              <w:rPr>
                <w:rFonts w:ascii="Montserrat" w:eastAsia="Times New Roman" w:hAnsi="Montserrat" w:cs="Calibri"/>
                <w:color w:val="000000"/>
                <w:sz w:val="14"/>
                <w:szCs w:val="16"/>
                <w:lang w:eastAsia="es-MX"/>
              </w:rPr>
            </w:pPr>
            <w:r w:rsidRPr="00A32940">
              <w:rPr>
                <w:rFonts w:ascii="Montserrat" w:eastAsia="Montserrat" w:hAnsi="Montserrat" w:cs="Montserrat"/>
                <w:color w:val="000000"/>
                <w:sz w:val="14"/>
                <w:szCs w:val="14"/>
              </w:rPr>
              <w:t>4.4952</w:t>
            </w:r>
          </w:p>
        </w:tc>
        <w:tc>
          <w:tcPr>
            <w:tcW w:w="649" w:type="pct"/>
            <w:gridSpan w:val="3"/>
            <w:tcBorders>
              <w:top w:val="single" w:sz="4" w:space="0" w:color="auto"/>
              <w:left w:val="nil"/>
              <w:bottom w:val="single" w:sz="4" w:space="0" w:color="auto"/>
              <w:right w:val="single" w:sz="4" w:space="0" w:color="auto"/>
            </w:tcBorders>
            <w:shd w:val="clear" w:color="000000" w:fill="FFFFFF"/>
            <w:vAlign w:val="center"/>
          </w:tcPr>
          <w:p w14:paraId="16322FAE" w14:textId="77777777" w:rsidR="00793BF4" w:rsidRPr="009243BF" w:rsidRDefault="00793BF4" w:rsidP="001C1E9B">
            <w:pPr>
              <w:jc w:val="center"/>
              <w:rPr>
                <w:rFonts w:ascii="Montserrat" w:eastAsia="Times New Roman" w:hAnsi="Montserrat" w:cs="Calibri"/>
                <w:color w:val="000000"/>
                <w:sz w:val="14"/>
                <w:szCs w:val="16"/>
                <w:lang w:eastAsia="es-MX"/>
              </w:rPr>
            </w:pPr>
            <w:r w:rsidRPr="00A32940">
              <w:rPr>
                <w:rFonts w:ascii="Montserrat" w:eastAsia="Montserrat" w:hAnsi="Montserrat" w:cs="Montserrat"/>
                <w:color w:val="000000"/>
                <w:sz w:val="14"/>
                <w:szCs w:val="14"/>
              </w:rPr>
              <w:t>4.8985</w:t>
            </w:r>
          </w:p>
        </w:tc>
        <w:tc>
          <w:tcPr>
            <w:tcW w:w="735" w:type="pct"/>
            <w:tcBorders>
              <w:top w:val="single" w:sz="4" w:space="0" w:color="auto"/>
              <w:left w:val="nil"/>
              <w:bottom w:val="single" w:sz="4" w:space="0" w:color="auto"/>
              <w:right w:val="single" w:sz="4" w:space="0" w:color="auto"/>
            </w:tcBorders>
            <w:shd w:val="clear" w:color="000000" w:fill="FFFFFF"/>
            <w:vAlign w:val="center"/>
          </w:tcPr>
          <w:p w14:paraId="1E5BD68B" w14:textId="77777777" w:rsidR="00793BF4" w:rsidRPr="009243BF" w:rsidRDefault="00793BF4" w:rsidP="001C1E9B">
            <w:pPr>
              <w:jc w:val="center"/>
              <w:rPr>
                <w:rFonts w:ascii="Montserrat" w:eastAsia="Times New Roman" w:hAnsi="Montserrat" w:cs="Calibri"/>
                <w:color w:val="000000"/>
                <w:sz w:val="14"/>
                <w:szCs w:val="16"/>
                <w:lang w:eastAsia="es-MX"/>
              </w:rPr>
            </w:pPr>
            <w:r w:rsidRPr="00A32940">
              <w:rPr>
                <w:rFonts w:ascii="Montserrat" w:eastAsia="Montserrat" w:hAnsi="Montserrat" w:cs="Montserrat"/>
                <w:color w:val="000000"/>
                <w:sz w:val="14"/>
                <w:szCs w:val="14"/>
              </w:rPr>
              <w:t>4.3799</w:t>
            </w:r>
          </w:p>
        </w:tc>
      </w:tr>
      <w:tr w:rsidR="00793BF4" w:rsidRPr="009243BF" w14:paraId="311AC2DF" w14:textId="77777777" w:rsidTr="001C1E9B">
        <w:trPr>
          <w:trHeight w:val="266"/>
        </w:trPr>
        <w:tc>
          <w:tcPr>
            <w:tcW w:w="5000" w:type="pct"/>
            <w:gridSpan w:val="17"/>
            <w:tcBorders>
              <w:top w:val="single" w:sz="4" w:space="0" w:color="auto"/>
              <w:left w:val="single" w:sz="4" w:space="0" w:color="auto"/>
              <w:bottom w:val="single" w:sz="4" w:space="0" w:color="auto"/>
              <w:right w:val="single" w:sz="4" w:space="0" w:color="auto"/>
            </w:tcBorders>
            <w:shd w:val="clear" w:color="auto" w:fill="B38E5D"/>
            <w:vAlign w:val="center"/>
          </w:tcPr>
          <w:p w14:paraId="3E6C08A7" w14:textId="77777777" w:rsidR="00793BF4"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METAS</w:t>
            </w:r>
          </w:p>
          <w:p w14:paraId="5194D385" w14:textId="77777777" w:rsidR="00793BF4" w:rsidRDefault="00793BF4" w:rsidP="001C1E9B">
            <w:pPr>
              <w:jc w:val="center"/>
              <w:rPr>
                <w:rFonts w:ascii="Montserrat" w:eastAsia="Times New Roman" w:hAnsi="Montserrat" w:cs="Calibri"/>
                <w:b/>
                <w:bCs/>
                <w:color w:val="FFFFFF" w:themeColor="background1"/>
                <w:sz w:val="14"/>
                <w:szCs w:val="16"/>
                <w:lang w:eastAsia="es-MX"/>
              </w:rPr>
            </w:pPr>
            <w:r>
              <w:rPr>
                <w:rFonts w:ascii="Montserrat" w:eastAsia="Times New Roman" w:hAnsi="Montserrat" w:cs="Calibri"/>
                <w:b/>
                <w:bCs/>
                <w:color w:val="FFFFFF" w:themeColor="background1"/>
                <w:sz w:val="14"/>
                <w:szCs w:val="16"/>
                <w:lang w:eastAsia="es-MX"/>
              </w:rPr>
              <w:t xml:space="preserve">Sólo aplica para Metas para el bienestar. </w:t>
            </w:r>
          </w:p>
          <w:p w14:paraId="558381E3"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themeColor="background1"/>
                <w:sz w:val="14"/>
                <w:szCs w:val="16"/>
                <w:lang w:eastAsia="es-MX"/>
              </w:rPr>
              <w:t>Puede registrar NA cuando no aplique meta para ese año, de acuerdo con la frecuencia de medición.</w:t>
            </w:r>
          </w:p>
        </w:tc>
      </w:tr>
      <w:tr w:rsidR="00793BF4" w:rsidRPr="009243BF" w14:paraId="3654828A" w14:textId="77777777" w:rsidTr="001C1E9B">
        <w:trPr>
          <w:trHeight w:val="489"/>
        </w:trPr>
        <w:tc>
          <w:tcPr>
            <w:tcW w:w="981" w:type="pct"/>
            <w:gridSpan w:val="2"/>
            <w:tcBorders>
              <w:top w:val="single" w:sz="4" w:space="0" w:color="auto"/>
              <w:left w:val="single" w:sz="4" w:space="0" w:color="auto"/>
              <w:bottom w:val="single" w:sz="4" w:space="0" w:color="auto"/>
              <w:right w:val="single" w:sz="4" w:space="0" w:color="auto"/>
            </w:tcBorders>
            <w:shd w:val="clear" w:color="auto" w:fill="D4C19C"/>
            <w:vAlign w:val="center"/>
          </w:tcPr>
          <w:p w14:paraId="6AB2C3F2"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2020</w:t>
            </w:r>
          </w:p>
        </w:tc>
        <w:tc>
          <w:tcPr>
            <w:tcW w:w="1001" w:type="pct"/>
            <w:gridSpan w:val="3"/>
            <w:tcBorders>
              <w:top w:val="single" w:sz="4" w:space="0" w:color="auto"/>
              <w:left w:val="single" w:sz="4" w:space="0" w:color="auto"/>
              <w:bottom w:val="single" w:sz="4" w:space="0" w:color="auto"/>
              <w:right w:val="single" w:sz="4" w:space="0" w:color="auto"/>
            </w:tcBorders>
            <w:shd w:val="clear" w:color="auto" w:fill="D4C19C"/>
            <w:vAlign w:val="center"/>
          </w:tcPr>
          <w:p w14:paraId="6713FA12"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2021</w:t>
            </w:r>
          </w:p>
        </w:tc>
        <w:tc>
          <w:tcPr>
            <w:tcW w:w="1003" w:type="pct"/>
            <w:gridSpan w:val="5"/>
            <w:tcBorders>
              <w:top w:val="single" w:sz="4" w:space="0" w:color="auto"/>
              <w:left w:val="single" w:sz="4" w:space="0" w:color="auto"/>
              <w:bottom w:val="single" w:sz="4" w:space="0" w:color="auto"/>
              <w:right w:val="single" w:sz="4" w:space="0" w:color="auto"/>
            </w:tcBorders>
            <w:shd w:val="clear" w:color="auto" w:fill="D4C19C"/>
            <w:vAlign w:val="center"/>
          </w:tcPr>
          <w:p w14:paraId="046D789B"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2022</w:t>
            </w:r>
          </w:p>
        </w:tc>
        <w:tc>
          <w:tcPr>
            <w:tcW w:w="984" w:type="pct"/>
            <w:gridSpan w:val="4"/>
            <w:tcBorders>
              <w:top w:val="single" w:sz="4" w:space="0" w:color="auto"/>
              <w:left w:val="single" w:sz="4" w:space="0" w:color="auto"/>
              <w:bottom w:val="single" w:sz="4" w:space="0" w:color="auto"/>
              <w:right w:val="single" w:sz="4" w:space="0" w:color="auto"/>
            </w:tcBorders>
            <w:shd w:val="clear" w:color="auto" w:fill="D4C19C"/>
            <w:vAlign w:val="center"/>
          </w:tcPr>
          <w:p w14:paraId="76B893A5"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2023</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4C19C"/>
            <w:vAlign w:val="center"/>
          </w:tcPr>
          <w:p w14:paraId="220509C5"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2024</w:t>
            </w:r>
          </w:p>
        </w:tc>
      </w:tr>
      <w:tr w:rsidR="00793BF4" w:rsidRPr="009243BF" w14:paraId="39105097" w14:textId="77777777" w:rsidTr="001C1E9B">
        <w:trPr>
          <w:trHeight w:val="350"/>
        </w:trPr>
        <w:tc>
          <w:tcPr>
            <w:tcW w:w="9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20B5E8" w14:textId="77777777" w:rsidR="00793BF4" w:rsidRPr="00F607CD" w:rsidRDefault="00793BF4" w:rsidP="001C1E9B">
            <w:pPr>
              <w:jc w:val="center"/>
              <w:rPr>
                <w:rFonts w:ascii="Montserrat" w:eastAsia="Montserrat" w:hAnsi="Montserrat" w:cs="Montserrat"/>
                <w:color w:val="000000"/>
                <w:sz w:val="14"/>
                <w:szCs w:val="14"/>
              </w:rPr>
            </w:pPr>
            <w:r w:rsidRPr="00F607CD">
              <w:rPr>
                <w:rFonts w:ascii="Montserrat" w:eastAsia="Montserrat" w:hAnsi="Montserrat" w:cs="Montserrat"/>
                <w:color w:val="000000"/>
                <w:sz w:val="14"/>
                <w:szCs w:val="14"/>
              </w:rPr>
              <w:t>4.28</w:t>
            </w:r>
          </w:p>
        </w:tc>
        <w:tc>
          <w:tcPr>
            <w:tcW w:w="100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EF73F2" w14:textId="77777777" w:rsidR="00793BF4" w:rsidRPr="00F607CD" w:rsidRDefault="00793BF4" w:rsidP="001C1E9B">
            <w:pPr>
              <w:jc w:val="center"/>
              <w:rPr>
                <w:rFonts w:ascii="Montserrat" w:eastAsia="Montserrat" w:hAnsi="Montserrat" w:cs="Montserrat"/>
                <w:color w:val="000000"/>
                <w:sz w:val="14"/>
                <w:szCs w:val="14"/>
              </w:rPr>
            </w:pPr>
            <w:r w:rsidRPr="00DA369E">
              <w:rPr>
                <w:rFonts w:ascii="Montserrat" w:eastAsia="Montserrat" w:hAnsi="Montserrat" w:cs="Montserrat"/>
                <w:bCs/>
                <w:color w:val="auto"/>
                <w:sz w:val="14"/>
                <w:szCs w:val="14"/>
              </w:rPr>
              <w:t>4.23</w:t>
            </w:r>
          </w:p>
        </w:tc>
        <w:tc>
          <w:tcPr>
            <w:tcW w:w="100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4015FC" w14:textId="77777777" w:rsidR="00793BF4" w:rsidRPr="00F607CD" w:rsidRDefault="00793BF4" w:rsidP="001C1E9B">
            <w:pPr>
              <w:jc w:val="center"/>
              <w:rPr>
                <w:rFonts w:ascii="Montserrat" w:eastAsia="Montserrat" w:hAnsi="Montserrat" w:cs="Montserrat"/>
                <w:color w:val="000000"/>
                <w:sz w:val="14"/>
                <w:szCs w:val="14"/>
              </w:rPr>
            </w:pPr>
            <w:r w:rsidRPr="00DA369E">
              <w:rPr>
                <w:rFonts w:ascii="Montserrat" w:eastAsia="Montserrat" w:hAnsi="Montserrat" w:cs="Montserrat"/>
                <w:bCs/>
                <w:color w:val="auto"/>
                <w:sz w:val="14"/>
                <w:szCs w:val="14"/>
              </w:rPr>
              <w:t>4.18</w:t>
            </w:r>
          </w:p>
        </w:tc>
        <w:tc>
          <w:tcPr>
            <w:tcW w:w="98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981CD1" w14:textId="77777777" w:rsidR="00793BF4" w:rsidRPr="00F607CD" w:rsidRDefault="00793BF4" w:rsidP="001C1E9B">
            <w:pPr>
              <w:jc w:val="center"/>
              <w:rPr>
                <w:rFonts w:ascii="Montserrat" w:eastAsia="Montserrat" w:hAnsi="Montserrat" w:cs="Montserrat"/>
                <w:color w:val="000000"/>
                <w:sz w:val="14"/>
                <w:szCs w:val="14"/>
              </w:rPr>
            </w:pPr>
            <w:r w:rsidRPr="00DA369E">
              <w:rPr>
                <w:rFonts w:ascii="Montserrat" w:eastAsia="Montserrat" w:hAnsi="Montserrat" w:cs="Montserrat"/>
                <w:bCs/>
                <w:color w:val="auto"/>
                <w:sz w:val="14"/>
                <w:szCs w:val="14"/>
              </w:rPr>
              <w:t>4.13</w:t>
            </w:r>
          </w:p>
        </w:tc>
        <w:tc>
          <w:tcPr>
            <w:tcW w:w="10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966794" w14:textId="77777777" w:rsidR="00793BF4" w:rsidRPr="00F607CD" w:rsidRDefault="00793BF4" w:rsidP="001C1E9B">
            <w:pPr>
              <w:jc w:val="center"/>
              <w:rPr>
                <w:rFonts w:ascii="Montserrat" w:eastAsia="Montserrat" w:hAnsi="Montserrat" w:cs="Montserrat"/>
                <w:color w:val="000000"/>
                <w:sz w:val="14"/>
                <w:szCs w:val="14"/>
              </w:rPr>
            </w:pPr>
            <w:r w:rsidRPr="00DA369E">
              <w:rPr>
                <w:rFonts w:ascii="Montserrat" w:eastAsia="Montserrat" w:hAnsi="Montserrat" w:cs="Montserrat"/>
                <w:bCs/>
                <w:color w:val="auto"/>
                <w:sz w:val="14"/>
                <w:szCs w:val="14"/>
              </w:rPr>
              <w:t>4.08</w:t>
            </w:r>
          </w:p>
        </w:tc>
      </w:tr>
    </w:tbl>
    <w:p w14:paraId="41F070B2" w14:textId="77777777" w:rsidR="00793BF4" w:rsidRDefault="00793BF4" w:rsidP="00793BF4"/>
    <w:p w14:paraId="40202D36" w14:textId="77777777" w:rsidR="00793BF4" w:rsidRDefault="00793BF4" w:rsidP="00793BF4"/>
    <w:p w14:paraId="2D735493" w14:textId="77777777" w:rsidR="00793BF4" w:rsidRDefault="00793BF4" w:rsidP="00793BF4">
      <w:r>
        <w:br w:type="page"/>
      </w:r>
    </w:p>
    <w:p w14:paraId="3C804AB8" w14:textId="77777777" w:rsidR="00793BF4" w:rsidRPr="00DA0E46" w:rsidRDefault="00793BF4" w:rsidP="00793BF4">
      <w:pPr>
        <w:pStyle w:val="TtuloTDC"/>
        <w:rPr>
          <w:sz w:val="24"/>
          <w:szCs w:val="24"/>
        </w:rPr>
      </w:pPr>
      <w:r w:rsidRPr="00DA0E46">
        <w:rPr>
          <w:sz w:val="24"/>
          <w:szCs w:val="24"/>
        </w:rPr>
        <w:lastRenderedPageBreak/>
        <w:t xml:space="preserve">Parámetro 1 del Objetivo prioritario </w:t>
      </w:r>
      <w:r>
        <w:rPr>
          <w:sz w:val="24"/>
          <w:szCs w:val="24"/>
        </w:rPr>
        <w:t>6</w:t>
      </w:r>
    </w:p>
    <w:p w14:paraId="20BF3AFB" w14:textId="77777777" w:rsidR="00793BF4" w:rsidRPr="001950E8" w:rsidRDefault="00793BF4" w:rsidP="00793BF4"/>
    <w:tbl>
      <w:tblPr>
        <w:tblW w:w="5000" w:type="pct"/>
        <w:tblCellMar>
          <w:left w:w="70" w:type="dxa"/>
          <w:right w:w="70" w:type="dxa"/>
        </w:tblCellMar>
        <w:tblLook w:val="04A0" w:firstRow="1" w:lastRow="0" w:firstColumn="1" w:lastColumn="0" w:noHBand="0" w:noVBand="1"/>
      </w:tblPr>
      <w:tblGrid>
        <w:gridCol w:w="1392"/>
        <w:gridCol w:w="497"/>
        <w:gridCol w:w="988"/>
        <w:gridCol w:w="337"/>
        <w:gridCol w:w="603"/>
        <w:gridCol w:w="422"/>
        <w:gridCol w:w="422"/>
        <w:gridCol w:w="227"/>
        <w:gridCol w:w="693"/>
        <w:gridCol w:w="168"/>
        <w:gridCol w:w="410"/>
        <w:gridCol w:w="139"/>
        <w:gridCol w:w="666"/>
        <w:gridCol w:w="680"/>
        <w:gridCol w:w="297"/>
        <w:gridCol w:w="273"/>
        <w:gridCol w:w="1415"/>
      </w:tblGrid>
      <w:tr w:rsidR="00793BF4" w:rsidRPr="009243BF" w14:paraId="1E5ABE09" w14:textId="77777777" w:rsidTr="001C1E9B">
        <w:trPr>
          <w:trHeight w:val="330"/>
        </w:trPr>
        <w:tc>
          <w:tcPr>
            <w:tcW w:w="5000" w:type="pct"/>
            <w:gridSpan w:val="17"/>
            <w:tcBorders>
              <w:top w:val="single" w:sz="4" w:space="0" w:color="auto"/>
              <w:left w:val="single" w:sz="4" w:space="0" w:color="auto"/>
              <w:bottom w:val="single" w:sz="4" w:space="0" w:color="auto"/>
              <w:right w:val="single" w:sz="4" w:space="0" w:color="auto"/>
            </w:tcBorders>
            <w:shd w:val="clear" w:color="000000" w:fill="B38E5D"/>
            <w:vAlign w:val="center"/>
            <w:hideMark/>
          </w:tcPr>
          <w:p w14:paraId="63466342"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sz w:val="14"/>
                <w:szCs w:val="16"/>
                <w:lang w:eastAsia="es-MX"/>
              </w:rPr>
              <w:t>ELEMENTOS DE META PARA EL</w:t>
            </w:r>
            <w:r w:rsidRPr="009243BF">
              <w:rPr>
                <w:rFonts w:ascii="Montserrat" w:eastAsia="Times New Roman" w:hAnsi="Montserrat" w:cs="Calibri"/>
                <w:b/>
                <w:bCs/>
                <w:color w:val="FFFFFF"/>
                <w:sz w:val="14"/>
                <w:szCs w:val="16"/>
                <w:lang w:eastAsia="es-MX"/>
              </w:rPr>
              <w:t xml:space="preserve"> BIENESTAR</w:t>
            </w:r>
            <w:r>
              <w:rPr>
                <w:rFonts w:ascii="Montserrat" w:eastAsia="Times New Roman" w:hAnsi="Montserrat" w:cs="Calibri"/>
                <w:b/>
                <w:bCs/>
                <w:color w:val="FFFFFF"/>
                <w:sz w:val="14"/>
                <w:szCs w:val="16"/>
                <w:lang w:eastAsia="es-MX"/>
              </w:rPr>
              <w:t xml:space="preserve"> O PARÁMETRO</w:t>
            </w:r>
          </w:p>
        </w:tc>
      </w:tr>
      <w:tr w:rsidR="00793BF4" w:rsidRPr="009243BF" w14:paraId="352394A0" w14:textId="77777777" w:rsidTr="001C1E9B">
        <w:trPr>
          <w:trHeight w:val="412"/>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1A3917B1"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Nombre</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tcPr>
          <w:p w14:paraId="1B4EB287" w14:textId="77777777" w:rsidR="00793BF4" w:rsidRPr="009243BF" w:rsidRDefault="00793BF4" w:rsidP="001C1E9B">
            <w:pPr>
              <w:jc w:val="center"/>
              <w:rPr>
                <w:rFonts w:ascii="Montserrat" w:eastAsia="Times New Roman" w:hAnsi="Montserrat" w:cs="Calibri"/>
                <w:color w:val="000000"/>
                <w:sz w:val="14"/>
                <w:szCs w:val="16"/>
                <w:lang w:eastAsia="es-MX"/>
              </w:rPr>
            </w:pPr>
            <w:r w:rsidRPr="00962487">
              <w:rPr>
                <w:rFonts w:ascii="Montserrat" w:hAnsi="Montserrat"/>
                <w:sz w:val="14"/>
                <w:szCs w:val="16"/>
                <w:lang w:val="es-MX"/>
              </w:rPr>
              <w:t>Índice global de sustentabilidad hídrica.</w:t>
            </w:r>
            <w:r>
              <w:rPr>
                <w:rFonts w:ascii="Montserrat" w:hAnsi="Montserrat"/>
                <w:sz w:val="14"/>
                <w:szCs w:val="16"/>
              </w:rPr>
              <w:t xml:space="preserve"> </w:t>
            </w:r>
          </w:p>
        </w:tc>
      </w:tr>
      <w:tr w:rsidR="00793BF4" w:rsidRPr="009243BF" w14:paraId="7525D3A7" w14:textId="77777777" w:rsidTr="001C1E9B">
        <w:trPr>
          <w:trHeight w:val="371"/>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31097EB7"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Objetivo prioritario</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tcPr>
          <w:p w14:paraId="544EFBFC" w14:textId="77777777" w:rsidR="00793BF4" w:rsidRPr="009243BF" w:rsidRDefault="00793BF4" w:rsidP="001C1E9B">
            <w:pPr>
              <w:jc w:val="center"/>
              <w:rPr>
                <w:rFonts w:ascii="Montserrat" w:eastAsia="Times New Roman" w:hAnsi="Montserrat" w:cs="Calibri"/>
                <w:color w:val="000000"/>
                <w:sz w:val="14"/>
                <w:szCs w:val="16"/>
                <w:lang w:eastAsia="es-MX"/>
              </w:rPr>
            </w:pPr>
            <w:r w:rsidRPr="00962487">
              <w:rPr>
                <w:rFonts w:ascii="Montserrat" w:hAnsi="Montserrat"/>
                <w:sz w:val="14"/>
                <w:szCs w:val="16"/>
              </w:rPr>
              <w:t>Objetivo prioritario 6. Fortalecer la sostenibilidad y las capacidades adaptativas en el territorio y sus habitantes.</w:t>
            </w:r>
          </w:p>
        </w:tc>
      </w:tr>
      <w:tr w:rsidR="00793BF4" w:rsidRPr="009243BF" w14:paraId="7084055A" w14:textId="77777777" w:rsidTr="001C1E9B">
        <w:trPr>
          <w:trHeight w:val="40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7359718"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Definición</w:t>
            </w:r>
            <w:r>
              <w:rPr>
                <w:rFonts w:ascii="Montserrat" w:eastAsia="Times New Roman" w:hAnsi="Montserrat" w:cs="Calibri"/>
                <w:b/>
                <w:bCs/>
                <w:color w:val="FFFFFF"/>
                <w:sz w:val="14"/>
                <w:szCs w:val="16"/>
                <w:lang w:eastAsia="es-MX"/>
              </w:rPr>
              <w:t xml:space="preserve"> o descripción</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hideMark/>
          </w:tcPr>
          <w:p w14:paraId="011DD514" w14:textId="390FFE33" w:rsidR="00793BF4" w:rsidRPr="00AC19E2" w:rsidRDefault="00793BF4" w:rsidP="00AC19E2">
            <w:pPr>
              <w:jc w:val="center"/>
              <w:rPr>
                <w:rFonts w:ascii="Montserrat" w:eastAsia="Times New Roman" w:hAnsi="Montserrat" w:cs="Calibri"/>
                <w:color w:val="000000"/>
                <w:sz w:val="14"/>
                <w:szCs w:val="16"/>
                <w:lang w:val="es-MX" w:eastAsia="es-MX"/>
              </w:rPr>
            </w:pPr>
            <w:r w:rsidRPr="00962487">
              <w:rPr>
                <w:rFonts w:ascii="Montserrat" w:eastAsia="Times New Roman" w:hAnsi="Montserrat" w:cs="Calibri"/>
                <w:color w:val="000000"/>
                <w:sz w:val="14"/>
                <w:szCs w:val="16"/>
                <w:lang w:val="es-MX" w:eastAsia="es-MX"/>
              </w:rPr>
              <w:t>Mide la forma en que se realiza la gestión de los recursos hídricos para lograr la sustentabilidad en las cuencas y acuíferos del país y garantizar la seguridad hídrica. Toma en cuenta la cantidad de agua que se dispone y la que se consume por los diferentes tipos de usuarios, la calidad del agua y la administración de los recursos hídricos.</w:t>
            </w:r>
          </w:p>
        </w:tc>
      </w:tr>
      <w:tr w:rsidR="00793BF4" w:rsidRPr="009243BF" w14:paraId="5E8194E8" w14:textId="77777777" w:rsidTr="001C1E9B">
        <w:trPr>
          <w:trHeight w:val="1583"/>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13CE4A88"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Nivel de desagregación</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hideMark/>
          </w:tcPr>
          <w:p w14:paraId="6C0DF395" w14:textId="77777777" w:rsidR="00793BF4" w:rsidRPr="00962487" w:rsidRDefault="00793BF4" w:rsidP="001C1E9B">
            <w:pPr>
              <w:jc w:val="center"/>
              <w:rPr>
                <w:rFonts w:ascii="Montserrat" w:eastAsia="Times New Roman" w:hAnsi="Montserrat" w:cs="Calibri"/>
                <w:color w:val="000000"/>
                <w:sz w:val="14"/>
                <w:szCs w:val="16"/>
                <w:lang w:eastAsia="es-MX"/>
              </w:rPr>
            </w:pPr>
            <w:r w:rsidRPr="00962487">
              <w:rPr>
                <w:rFonts w:ascii="Montserrat" w:eastAsia="Montserrat" w:hAnsi="Montserrat" w:cs="Montserrat"/>
                <w:sz w:val="14"/>
                <w:szCs w:val="14"/>
              </w:rPr>
              <w:t>Geográfica: Nacional</w:t>
            </w: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6E469376"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Periodicidad o frecuencia de medición</w:t>
            </w:r>
          </w:p>
        </w:tc>
        <w:tc>
          <w:tcPr>
            <w:tcW w:w="1801" w:type="pct"/>
            <w:gridSpan w:val="6"/>
            <w:tcBorders>
              <w:top w:val="single" w:sz="4" w:space="0" w:color="auto"/>
              <w:left w:val="nil"/>
              <w:bottom w:val="single" w:sz="4" w:space="0" w:color="auto"/>
              <w:right w:val="single" w:sz="4" w:space="0" w:color="auto"/>
            </w:tcBorders>
            <w:shd w:val="clear" w:color="000000" w:fill="FFFFFF"/>
            <w:vAlign w:val="center"/>
            <w:hideMark/>
          </w:tcPr>
          <w:p w14:paraId="24940B48"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Anual</w:t>
            </w:r>
          </w:p>
        </w:tc>
      </w:tr>
      <w:tr w:rsidR="00793BF4" w:rsidRPr="009243BF" w14:paraId="6C4BFCAA" w14:textId="77777777" w:rsidTr="001C1E9B">
        <w:trPr>
          <w:trHeight w:val="425"/>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2C3A7AA0"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Tipo</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tcPr>
          <w:p w14:paraId="5A7F06A5"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Montserrat" w:hAnsi="Montserrat" w:cs="Montserrat"/>
                <w:sz w:val="14"/>
                <w:szCs w:val="14"/>
              </w:rPr>
              <w:t>Estratégico y de Gestión</w:t>
            </w: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562EBC76"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Acumulado o periódico</w:t>
            </w:r>
          </w:p>
        </w:tc>
        <w:tc>
          <w:tcPr>
            <w:tcW w:w="1801" w:type="pct"/>
            <w:gridSpan w:val="6"/>
            <w:tcBorders>
              <w:top w:val="single" w:sz="4" w:space="0" w:color="auto"/>
              <w:left w:val="nil"/>
              <w:bottom w:val="single" w:sz="4" w:space="0" w:color="auto"/>
              <w:right w:val="single" w:sz="4" w:space="0" w:color="auto"/>
            </w:tcBorders>
            <w:shd w:val="clear" w:color="000000" w:fill="FFFFFF"/>
            <w:vAlign w:val="center"/>
          </w:tcPr>
          <w:p w14:paraId="5A00D082"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Periódico</w:t>
            </w:r>
          </w:p>
        </w:tc>
      </w:tr>
      <w:tr w:rsidR="00793BF4" w:rsidRPr="009243BF" w14:paraId="77862579" w14:textId="77777777" w:rsidTr="001C1E9B">
        <w:trPr>
          <w:trHeight w:val="1793"/>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3A29061C"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Unidad de medida</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tcPr>
          <w:p w14:paraId="52DC3FDB"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Montserrat" w:hAnsi="Montserrat" w:cs="Montserrat"/>
                <w:color w:val="000000"/>
                <w:sz w:val="14"/>
                <w:szCs w:val="14"/>
              </w:rPr>
              <w:t>Índice de 0 a 1</w:t>
            </w: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668A8CAC"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Periodo de recolección de los datos</w:t>
            </w:r>
          </w:p>
        </w:tc>
        <w:tc>
          <w:tcPr>
            <w:tcW w:w="1801" w:type="pct"/>
            <w:gridSpan w:val="6"/>
            <w:tcBorders>
              <w:top w:val="single" w:sz="4" w:space="0" w:color="auto"/>
              <w:left w:val="nil"/>
              <w:bottom w:val="single" w:sz="4" w:space="0" w:color="auto"/>
              <w:right w:val="single" w:sz="4" w:space="0" w:color="auto"/>
            </w:tcBorders>
            <w:shd w:val="clear" w:color="000000" w:fill="FFFFFF"/>
            <w:vAlign w:val="center"/>
          </w:tcPr>
          <w:p w14:paraId="6C4393B3" w14:textId="77777777" w:rsidR="00793BF4" w:rsidRPr="00962487" w:rsidRDefault="00793BF4" w:rsidP="001C1E9B">
            <w:pPr>
              <w:spacing w:after="160"/>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De enero a diciembre</w:t>
            </w:r>
          </w:p>
        </w:tc>
      </w:tr>
      <w:tr w:rsidR="00793BF4" w:rsidRPr="009243BF" w14:paraId="4EAB355F" w14:textId="77777777" w:rsidTr="001C1E9B">
        <w:trPr>
          <w:trHeight w:val="578"/>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70587F13"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Dimensión</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tcPr>
          <w:p w14:paraId="0E10004E" w14:textId="77777777" w:rsidR="00793BF4" w:rsidRPr="00962487" w:rsidRDefault="00793BF4" w:rsidP="001C1E9B">
            <w:pPr>
              <w:spacing w:after="160"/>
              <w:jc w:val="center"/>
              <w:rPr>
                <w:rFonts w:ascii="Montserrat" w:hAnsi="Montserrat"/>
                <w:sz w:val="14"/>
                <w:szCs w:val="16"/>
              </w:rPr>
            </w:pPr>
            <w:r>
              <w:rPr>
                <w:rFonts w:ascii="Montserrat" w:hAnsi="Montserrat"/>
                <w:sz w:val="14"/>
                <w:szCs w:val="16"/>
              </w:rPr>
              <w:t>Eficacia</w:t>
            </w: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16E86251"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Disponibilidad de la información</w:t>
            </w:r>
          </w:p>
        </w:tc>
        <w:tc>
          <w:tcPr>
            <w:tcW w:w="1801" w:type="pct"/>
            <w:gridSpan w:val="6"/>
            <w:tcBorders>
              <w:top w:val="single" w:sz="4" w:space="0" w:color="auto"/>
              <w:left w:val="nil"/>
              <w:bottom w:val="single" w:sz="4" w:space="0" w:color="auto"/>
              <w:right w:val="single" w:sz="4" w:space="0" w:color="auto"/>
            </w:tcBorders>
            <w:shd w:val="clear" w:color="000000" w:fill="FFFFFF"/>
            <w:vAlign w:val="center"/>
          </w:tcPr>
          <w:p w14:paraId="6C1076D2" w14:textId="49F8E2D7" w:rsidR="00793BF4" w:rsidRPr="009243BF" w:rsidRDefault="00AC19E2" w:rsidP="001C1E9B">
            <w:pPr>
              <w:jc w:val="center"/>
              <w:rPr>
                <w:rFonts w:ascii="Montserrat" w:eastAsia="Times New Roman" w:hAnsi="Montserrat" w:cs="Calibri"/>
                <w:color w:val="000000"/>
                <w:sz w:val="14"/>
                <w:szCs w:val="16"/>
                <w:lang w:eastAsia="es-MX"/>
              </w:rPr>
            </w:pPr>
            <w:r>
              <w:rPr>
                <w:rFonts w:ascii="Montserrat" w:hAnsi="Montserrat"/>
                <w:sz w:val="14"/>
                <w:szCs w:val="16"/>
              </w:rPr>
              <w:t>Diciembre</w:t>
            </w:r>
          </w:p>
        </w:tc>
      </w:tr>
      <w:tr w:rsidR="00793BF4" w:rsidRPr="009243BF" w14:paraId="5334E260" w14:textId="77777777" w:rsidTr="001C1E9B">
        <w:trPr>
          <w:trHeight w:val="140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192B6AAF"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Tendencia esperada</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tcPr>
          <w:p w14:paraId="31A88801"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Ascendente</w:t>
            </w: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29764C55"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Unidad responsable de reportar el avance</w:t>
            </w:r>
          </w:p>
        </w:tc>
        <w:tc>
          <w:tcPr>
            <w:tcW w:w="1801" w:type="pct"/>
            <w:gridSpan w:val="6"/>
            <w:tcBorders>
              <w:top w:val="single" w:sz="4" w:space="0" w:color="auto"/>
              <w:left w:val="nil"/>
              <w:bottom w:val="single" w:sz="4" w:space="0" w:color="auto"/>
              <w:right w:val="single" w:sz="4" w:space="0" w:color="auto"/>
            </w:tcBorders>
            <w:shd w:val="clear" w:color="000000" w:fill="FFFFFF"/>
            <w:vAlign w:val="center"/>
          </w:tcPr>
          <w:p w14:paraId="3A5B14AC" w14:textId="77777777" w:rsidR="00793BF4" w:rsidRPr="009243BF" w:rsidRDefault="00793BF4" w:rsidP="001C1E9B">
            <w:pPr>
              <w:jc w:val="center"/>
              <w:rPr>
                <w:rFonts w:ascii="Montserrat" w:eastAsia="Times New Roman" w:hAnsi="Montserrat" w:cs="Calibri"/>
                <w:color w:val="000000"/>
                <w:sz w:val="14"/>
                <w:szCs w:val="16"/>
                <w:lang w:eastAsia="es-MX"/>
              </w:rPr>
            </w:pPr>
            <w:r w:rsidRPr="007C7051">
              <w:rPr>
                <w:rFonts w:ascii="Montserrat" w:eastAsia="Montserrat" w:hAnsi="Montserrat" w:cs="Montserrat"/>
                <w:sz w:val="14"/>
                <w:szCs w:val="14"/>
              </w:rPr>
              <w:t>Subdirección General de Planeación</w:t>
            </w:r>
            <w:r>
              <w:rPr>
                <w:rFonts w:ascii="Montserrat" w:eastAsia="Montserrat" w:hAnsi="Montserrat" w:cs="Montserrat"/>
                <w:sz w:val="14"/>
                <w:szCs w:val="14"/>
              </w:rPr>
              <w:t xml:space="preserve"> de la Comisión Nacional del Agua.</w:t>
            </w:r>
          </w:p>
        </w:tc>
      </w:tr>
      <w:tr w:rsidR="00793BF4" w:rsidRPr="009243BF" w14:paraId="7FE65DE5" w14:textId="77777777" w:rsidTr="001C1E9B">
        <w:trPr>
          <w:trHeight w:val="57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2EDD5930"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Método de cálculo</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hideMark/>
          </w:tcPr>
          <w:p w14:paraId="7CB357E2" w14:textId="77777777" w:rsidR="00793BF4" w:rsidRPr="00962487" w:rsidRDefault="00793BF4" w:rsidP="001C1E9B">
            <w:pPr>
              <w:jc w:val="center"/>
              <w:rPr>
                <w:rFonts w:ascii="Montserrat" w:eastAsia="Times New Roman" w:hAnsi="Montserrat" w:cs="Calibri"/>
                <w:color w:val="000000"/>
                <w:sz w:val="14"/>
                <w:szCs w:val="16"/>
                <w:lang w:val="es-MX" w:eastAsia="es-MX"/>
              </w:rPr>
            </w:pPr>
            <w:r w:rsidRPr="00962487">
              <w:rPr>
                <w:rFonts w:ascii="Montserrat" w:eastAsia="Times New Roman" w:hAnsi="Montserrat" w:cs="Calibri"/>
                <w:color w:val="000000"/>
                <w:sz w:val="14"/>
                <w:szCs w:val="16"/>
                <w:lang w:val="es-MX" w:eastAsia="es-MX"/>
              </w:rPr>
              <w:t>Este índice considera cuatro componentes que integran 18 variables:</w:t>
            </w:r>
            <w:r>
              <w:rPr>
                <w:rFonts w:ascii="Montserrat" w:eastAsia="Times New Roman" w:hAnsi="Montserrat" w:cs="Calibri"/>
                <w:color w:val="000000"/>
                <w:sz w:val="14"/>
                <w:szCs w:val="16"/>
                <w:lang w:val="es-MX" w:eastAsia="es-MX"/>
              </w:rPr>
              <w:t xml:space="preserve"> </w:t>
            </w:r>
            <w:r w:rsidRPr="00962487">
              <w:rPr>
                <w:rFonts w:ascii="Montserrat" w:eastAsia="Times New Roman" w:hAnsi="Montserrat" w:cs="Calibri"/>
                <w:color w:val="000000"/>
                <w:sz w:val="14"/>
                <w:szCs w:val="16"/>
                <w:lang w:val="es-MX" w:eastAsia="es-MX"/>
              </w:rPr>
              <w:t>Grado de presión sobre los recursos hídricos</w:t>
            </w:r>
            <w:r>
              <w:rPr>
                <w:rFonts w:ascii="Montserrat" w:eastAsia="Times New Roman" w:hAnsi="Montserrat" w:cs="Calibri"/>
                <w:color w:val="000000"/>
                <w:sz w:val="14"/>
                <w:szCs w:val="16"/>
                <w:lang w:val="es-MX" w:eastAsia="es-MX"/>
              </w:rPr>
              <w:t xml:space="preserve">, </w:t>
            </w:r>
            <w:r w:rsidRPr="00962487">
              <w:rPr>
                <w:rFonts w:ascii="Montserrat" w:eastAsia="Times New Roman" w:hAnsi="Montserrat" w:cs="Calibri"/>
                <w:color w:val="000000"/>
                <w:sz w:val="14"/>
                <w:szCs w:val="16"/>
                <w:lang w:val="es-MX" w:eastAsia="es-MX"/>
              </w:rPr>
              <w:t>Medición del ciclo hidrológico</w:t>
            </w:r>
            <w:r>
              <w:rPr>
                <w:rFonts w:ascii="Montserrat" w:eastAsia="Times New Roman" w:hAnsi="Montserrat" w:cs="Calibri"/>
                <w:color w:val="000000"/>
                <w:sz w:val="14"/>
                <w:szCs w:val="16"/>
                <w:lang w:val="es-MX" w:eastAsia="es-MX"/>
              </w:rPr>
              <w:t xml:space="preserve">, </w:t>
            </w:r>
            <w:r w:rsidRPr="00962487">
              <w:rPr>
                <w:rFonts w:ascii="Montserrat" w:eastAsia="Times New Roman" w:hAnsi="Montserrat" w:cs="Calibri"/>
                <w:color w:val="000000"/>
                <w:sz w:val="14"/>
                <w:szCs w:val="16"/>
                <w:lang w:val="es-MX" w:eastAsia="es-MX"/>
              </w:rPr>
              <w:t>Calidad del agua</w:t>
            </w:r>
            <w:r>
              <w:rPr>
                <w:rFonts w:ascii="Montserrat" w:eastAsia="Times New Roman" w:hAnsi="Montserrat" w:cs="Calibri"/>
                <w:color w:val="000000"/>
                <w:sz w:val="14"/>
                <w:szCs w:val="16"/>
                <w:lang w:val="es-MX" w:eastAsia="es-MX"/>
              </w:rPr>
              <w:t xml:space="preserve"> y </w:t>
            </w:r>
            <w:r w:rsidRPr="00962487">
              <w:rPr>
                <w:rFonts w:ascii="Montserrat" w:eastAsia="Times New Roman" w:hAnsi="Montserrat" w:cs="Calibri"/>
                <w:color w:val="000000"/>
                <w:sz w:val="14"/>
                <w:szCs w:val="16"/>
                <w:lang w:val="es-MX" w:eastAsia="es-MX"/>
              </w:rPr>
              <w:t>Gestión hídrica.</w:t>
            </w:r>
          </w:p>
          <w:p w14:paraId="073F63F4" w14:textId="77777777" w:rsidR="00793BF4" w:rsidRDefault="00793BF4" w:rsidP="001C1E9B">
            <w:pPr>
              <w:jc w:val="center"/>
              <w:rPr>
                <w:rFonts w:ascii="Montserrat" w:eastAsia="Times New Roman" w:hAnsi="Montserrat" w:cs="Calibri"/>
                <w:color w:val="000000"/>
                <w:sz w:val="14"/>
                <w:szCs w:val="16"/>
                <w:lang w:val="es-MX" w:eastAsia="es-MX"/>
              </w:rPr>
            </w:pPr>
            <w:r w:rsidRPr="00962487">
              <w:rPr>
                <w:rFonts w:ascii="Montserrat" w:eastAsia="Times New Roman" w:hAnsi="Montserrat" w:cs="Calibri"/>
                <w:color w:val="000000"/>
                <w:sz w:val="14"/>
                <w:szCs w:val="16"/>
                <w:lang w:val="es-MX" w:eastAsia="es-MX"/>
              </w:rPr>
              <w:t>Los valores de las variables son normalizados con respecto al rango de valores calculados, considerando los valores máximos y mínimos. Todas las variables tienen el mismo peso. El método de cálculo propuesto es:</w:t>
            </w:r>
          </w:p>
          <w:p w14:paraId="25EA3C04" w14:textId="77777777" w:rsidR="00793BF4" w:rsidRDefault="00793BF4" w:rsidP="001C1E9B">
            <w:pPr>
              <w:jc w:val="center"/>
              <w:rPr>
                <w:rFonts w:ascii="Montserrat" w:eastAsia="Times New Roman" w:hAnsi="Montserrat" w:cs="Calibri"/>
                <w:color w:val="000000"/>
                <w:sz w:val="14"/>
                <w:szCs w:val="16"/>
                <w:lang w:val="es-MX" w:eastAsia="es-MX"/>
              </w:rPr>
            </w:pPr>
            <w:proofErr w:type="spellStart"/>
            <w:r>
              <w:rPr>
                <w:rFonts w:ascii="Montserrat" w:eastAsia="Times New Roman" w:hAnsi="Montserrat" w:cs="Calibri"/>
                <w:color w:val="000000"/>
                <w:sz w:val="14"/>
                <w:szCs w:val="16"/>
                <w:lang w:val="es-MX" w:eastAsia="es-MX"/>
              </w:rPr>
              <w:t>Z</w:t>
            </w:r>
            <w:r>
              <w:rPr>
                <w:rFonts w:ascii="Montserrat" w:eastAsia="Times New Roman" w:hAnsi="Montserrat" w:cs="Calibri"/>
                <w:color w:val="000000"/>
                <w:sz w:val="14"/>
                <w:szCs w:val="16"/>
                <w:vertAlign w:val="subscript"/>
                <w:lang w:val="es-MX" w:eastAsia="es-MX"/>
              </w:rPr>
              <w:t>ij</w:t>
            </w:r>
            <w:proofErr w:type="spellEnd"/>
            <w:r>
              <w:rPr>
                <w:rFonts w:ascii="Montserrat" w:eastAsia="Times New Roman" w:hAnsi="Montserrat" w:cs="Calibri"/>
                <w:color w:val="000000"/>
                <w:sz w:val="14"/>
                <w:szCs w:val="16"/>
                <w:lang w:val="es-MX" w:eastAsia="es-MX"/>
              </w:rPr>
              <w:t xml:space="preserve"> = (</w:t>
            </w:r>
            <w:proofErr w:type="spellStart"/>
            <w:r>
              <w:rPr>
                <w:rFonts w:ascii="Montserrat" w:eastAsia="Times New Roman" w:hAnsi="Montserrat" w:cs="Calibri"/>
                <w:color w:val="000000"/>
                <w:sz w:val="14"/>
                <w:szCs w:val="16"/>
                <w:lang w:val="es-MX" w:eastAsia="es-MX"/>
              </w:rPr>
              <w:t>X</w:t>
            </w:r>
            <w:r>
              <w:rPr>
                <w:rFonts w:ascii="Montserrat" w:eastAsia="Times New Roman" w:hAnsi="Montserrat" w:cs="Calibri"/>
                <w:color w:val="000000"/>
                <w:sz w:val="14"/>
                <w:szCs w:val="16"/>
                <w:vertAlign w:val="subscript"/>
                <w:lang w:val="es-MX" w:eastAsia="es-MX"/>
              </w:rPr>
              <w:t>ij</w:t>
            </w:r>
            <w:proofErr w:type="spellEnd"/>
            <w:r>
              <w:rPr>
                <w:rFonts w:ascii="Montserrat" w:eastAsia="Times New Roman" w:hAnsi="Montserrat" w:cs="Calibri"/>
                <w:color w:val="000000"/>
                <w:sz w:val="14"/>
                <w:szCs w:val="16"/>
                <w:lang w:val="es-MX" w:eastAsia="es-MX"/>
              </w:rPr>
              <w:t xml:space="preserve"> – </w:t>
            </w:r>
            <w:proofErr w:type="spellStart"/>
            <w:r>
              <w:rPr>
                <w:rFonts w:ascii="Montserrat" w:eastAsia="Times New Roman" w:hAnsi="Montserrat" w:cs="Calibri"/>
                <w:color w:val="000000"/>
                <w:sz w:val="14"/>
                <w:szCs w:val="16"/>
                <w:lang w:val="es-MX" w:eastAsia="es-MX"/>
              </w:rPr>
              <w:t>X</w:t>
            </w:r>
            <w:r>
              <w:rPr>
                <w:rFonts w:ascii="Montserrat" w:eastAsia="Times New Roman" w:hAnsi="Montserrat" w:cs="Calibri"/>
                <w:color w:val="000000"/>
                <w:sz w:val="14"/>
                <w:szCs w:val="16"/>
                <w:vertAlign w:val="subscript"/>
                <w:lang w:val="es-MX" w:eastAsia="es-MX"/>
              </w:rPr>
              <w:t>min</w:t>
            </w:r>
            <w:proofErr w:type="spellEnd"/>
            <w:r>
              <w:rPr>
                <w:rFonts w:ascii="Montserrat" w:eastAsia="Times New Roman" w:hAnsi="Montserrat" w:cs="Calibri"/>
                <w:color w:val="000000"/>
                <w:sz w:val="14"/>
                <w:szCs w:val="16"/>
                <w:lang w:val="es-MX" w:eastAsia="es-MX"/>
              </w:rPr>
              <w:t>) / (</w:t>
            </w:r>
            <w:proofErr w:type="spellStart"/>
            <w:r>
              <w:rPr>
                <w:rFonts w:ascii="Montserrat" w:eastAsia="Times New Roman" w:hAnsi="Montserrat" w:cs="Calibri"/>
                <w:color w:val="000000"/>
                <w:sz w:val="14"/>
                <w:szCs w:val="16"/>
                <w:lang w:val="es-MX" w:eastAsia="es-MX"/>
              </w:rPr>
              <w:t>X</w:t>
            </w:r>
            <w:r>
              <w:rPr>
                <w:rFonts w:ascii="Montserrat" w:eastAsia="Times New Roman" w:hAnsi="Montserrat" w:cs="Calibri"/>
                <w:color w:val="000000"/>
                <w:sz w:val="14"/>
                <w:szCs w:val="16"/>
                <w:vertAlign w:val="subscript"/>
                <w:lang w:val="es-MX" w:eastAsia="es-MX"/>
              </w:rPr>
              <w:t>max</w:t>
            </w:r>
            <w:proofErr w:type="spellEnd"/>
            <w:r>
              <w:rPr>
                <w:rFonts w:ascii="Montserrat" w:eastAsia="Times New Roman" w:hAnsi="Montserrat" w:cs="Calibri"/>
                <w:color w:val="000000"/>
                <w:sz w:val="14"/>
                <w:szCs w:val="16"/>
                <w:lang w:val="es-MX" w:eastAsia="es-MX"/>
              </w:rPr>
              <w:t xml:space="preserve"> – </w:t>
            </w:r>
            <w:proofErr w:type="spellStart"/>
            <w:r>
              <w:rPr>
                <w:rFonts w:ascii="Montserrat" w:eastAsia="Times New Roman" w:hAnsi="Montserrat" w:cs="Calibri"/>
                <w:color w:val="000000"/>
                <w:sz w:val="14"/>
                <w:szCs w:val="16"/>
                <w:lang w:val="es-MX" w:eastAsia="es-MX"/>
              </w:rPr>
              <w:t>X</w:t>
            </w:r>
            <w:r>
              <w:rPr>
                <w:rFonts w:ascii="Montserrat" w:eastAsia="Times New Roman" w:hAnsi="Montserrat" w:cs="Calibri"/>
                <w:color w:val="000000"/>
                <w:sz w:val="14"/>
                <w:szCs w:val="16"/>
                <w:vertAlign w:val="subscript"/>
                <w:lang w:val="es-MX" w:eastAsia="es-MX"/>
              </w:rPr>
              <w:t>min</w:t>
            </w:r>
            <w:proofErr w:type="spellEnd"/>
            <w:r>
              <w:rPr>
                <w:rFonts w:ascii="Montserrat" w:eastAsia="Times New Roman" w:hAnsi="Montserrat" w:cs="Calibri"/>
                <w:color w:val="000000"/>
                <w:sz w:val="14"/>
                <w:szCs w:val="16"/>
                <w:lang w:val="es-MX" w:eastAsia="es-MX"/>
              </w:rPr>
              <w:t>)</w:t>
            </w:r>
          </w:p>
          <w:p w14:paraId="260D3E05" w14:textId="77777777" w:rsidR="00793BF4" w:rsidRPr="00EE2D7D" w:rsidRDefault="00793BF4" w:rsidP="001C1E9B">
            <w:pPr>
              <w:jc w:val="center"/>
              <w:rPr>
                <w:rFonts w:ascii="Montserrat" w:eastAsia="Times New Roman" w:hAnsi="Montserrat" w:cs="Calibri"/>
                <w:color w:val="000000"/>
                <w:sz w:val="14"/>
                <w:szCs w:val="16"/>
                <w:lang w:val="es-MX" w:eastAsia="es-MX"/>
              </w:rPr>
            </w:pPr>
          </w:p>
          <w:p w14:paraId="6511141D" w14:textId="77777777" w:rsidR="00793BF4" w:rsidRPr="009133D3" w:rsidRDefault="00793BF4" w:rsidP="001C1E9B">
            <w:pPr>
              <w:jc w:val="center"/>
              <w:rPr>
                <w:rFonts w:ascii="Montserrat" w:eastAsia="Montserrat" w:hAnsi="Montserrat" w:cs="Montserrat"/>
                <w:color w:val="000000"/>
                <w:sz w:val="14"/>
                <w:szCs w:val="14"/>
              </w:rPr>
            </w:pPr>
            <w:proofErr w:type="spellStart"/>
            <w:r w:rsidRPr="009133D3">
              <w:rPr>
                <w:rFonts w:ascii="Montserrat" w:eastAsia="Montserrat" w:hAnsi="Montserrat" w:cs="Montserrat"/>
                <w:color w:val="000000"/>
                <w:sz w:val="14"/>
                <w:szCs w:val="14"/>
              </w:rPr>
              <w:t>Z</w:t>
            </w:r>
            <w:r w:rsidRPr="00741E76">
              <w:rPr>
                <w:rFonts w:ascii="Montserrat" w:eastAsia="Montserrat" w:hAnsi="Montserrat" w:cs="Montserrat"/>
                <w:color w:val="000000"/>
                <w:sz w:val="14"/>
                <w:szCs w:val="14"/>
                <w:vertAlign w:val="subscript"/>
              </w:rPr>
              <w:t>ij</w:t>
            </w:r>
            <w:proofErr w:type="spellEnd"/>
            <w:r w:rsidRPr="009133D3">
              <w:rPr>
                <w:rFonts w:ascii="Montserrat" w:eastAsia="Montserrat" w:hAnsi="Montserrat" w:cs="Montserrat"/>
                <w:color w:val="000000"/>
                <w:sz w:val="14"/>
                <w:szCs w:val="14"/>
              </w:rPr>
              <w:t xml:space="preserve"> =Variable normalizada.</w:t>
            </w:r>
          </w:p>
          <w:p w14:paraId="5B3D959E" w14:textId="77777777" w:rsidR="00793BF4" w:rsidRPr="009133D3" w:rsidRDefault="00793BF4" w:rsidP="001C1E9B">
            <w:pPr>
              <w:jc w:val="center"/>
              <w:rPr>
                <w:rFonts w:ascii="Montserrat" w:eastAsia="Montserrat" w:hAnsi="Montserrat" w:cs="Montserrat"/>
                <w:color w:val="000000"/>
                <w:sz w:val="14"/>
                <w:szCs w:val="14"/>
              </w:rPr>
            </w:pPr>
            <w:proofErr w:type="spellStart"/>
            <w:r w:rsidRPr="009133D3">
              <w:rPr>
                <w:rFonts w:ascii="Montserrat" w:eastAsia="Montserrat" w:hAnsi="Montserrat" w:cs="Montserrat"/>
                <w:color w:val="000000"/>
                <w:sz w:val="14"/>
                <w:szCs w:val="14"/>
              </w:rPr>
              <w:t>X</w:t>
            </w:r>
            <w:r w:rsidRPr="00741E76">
              <w:rPr>
                <w:rFonts w:ascii="Montserrat" w:eastAsia="Montserrat" w:hAnsi="Montserrat" w:cs="Montserrat"/>
                <w:color w:val="000000"/>
                <w:sz w:val="14"/>
                <w:szCs w:val="14"/>
                <w:vertAlign w:val="subscript"/>
              </w:rPr>
              <w:t>ij</w:t>
            </w:r>
            <w:proofErr w:type="spellEnd"/>
            <w:r w:rsidRPr="00741E76">
              <w:rPr>
                <w:rFonts w:ascii="Montserrat" w:eastAsia="Montserrat" w:hAnsi="Montserrat" w:cs="Montserrat"/>
                <w:color w:val="000000"/>
                <w:sz w:val="14"/>
                <w:szCs w:val="14"/>
                <w:vertAlign w:val="subscript"/>
              </w:rPr>
              <w:t xml:space="preserve"> </w:t>
            </w:r>
            <w:r w:rsidRPr="009133D3">
              <w:rPr>
                <w:rFonts w:ascii="Montserrat" w:eastAsia="Montserrat" w:hAnsi="Montserrat" w:cs="Montserrat"/>
                <w:color w:val="000000"/>
                <w:sz w:val="14"/>
                <w:szCs w:val="14"/>
              </w:rPr>
              <w:t>=Variable asociada.</w:t>
            </w:r>
          </w:p>
          <w:p w14:paraId="64A1BC9E" w14:textId="77777777" w:rsidR="00793BF4" w:rsidRDefault="00793BF4" w:rsidP="001C1E9B">
            <w:pPr>
              <w:jc w:val="center"/>
              <w:rPr>
                <w:rFonts w:ascii="Montserrat" w:eastAsia="Montserrat" w:hAnsi="Montserrat" w:cs="Montserrat"/>
                <w:color w:val="000000"/>
                <w:sz w:val="14"/>
                <w:szCs w:val="14"/>
                <w:vertAlign w:val="subscript"/>
              </w:rPr>
            </w:pPr>
            <w:proofErr w:type="spellStart"/>
            <w:r w:rsidRPr="009133D3">
              <w:rPr>
                <w:rFonts w:ascii="Montserrat" w:eastAsia="Montserrat" w:hAnsi="Montserrat" w:cs="Montserrat"/>
                <w:color w:val="000000"/>
                <w:sz w:val="14"/>
                <w:szCs w:val="14"/>
              </w:rPr>
              <w:t>X</w:t>
            </w:r>
            <w:r w:rsidRPr="00741E76">
              <w:rPr>
                <w:rFonts w:ascii="Montserrat" w:eastAsia="Montserrat" w:hAnsi="Montserrat" w:cs="Montserrat"/>
                <w:color w:val="000000"/>
                <w:sz w:val="14"/>
                <w:szCs w:val="14"/>
                <w:vertAlign w:val="subscript"/>
              </w:rPr>
              <w:t>min</w:t>
            </w:r>
            <w:proofErr w:type="spellEnd"/>
            <w:r w:rsidRPr="009133D3">
              <w:rPr>
                <w:rFonts w:ascii="Montserrat" w:eastAsia="Montserrat" w:hAnsi="Montserrat" w:cs="Montserrat"/>
                <w:color w:val="000000"/>
                <w:sz w:val="14"/>
                <w:szCs w:val="14"/>
              </w:rPr>
              <w:t xml:space="preserve"> =Valor mínimo de los datos de la variable </w:t>
            </w:r>
            <w:proofErr w:type="spellStart"/>
            <w:r w:rsidRPr="009133D3">
              <w:rPr>
                <w:rFonts w:ascii="Montserrat" w:eastAsia="Montserrat" w:hAnsi="Montserrat" w:cs="Montserrat"/>
                <w:color w:val="000000"/>
                <w:sz w:val="14"/>
                <w:szCs w:val="14"/>
              </w:rPr>
              <w:t>X</w:t>
            </w:r>
            <w:r w:rsidRPr="00741E76">
              <w:rPr>
                <w:rFonts w:ascii="Montserrat" w:eastAsia="Montserrat" w:hAnsi="Montserrat" w:cs="Montserrat"/>
                <w:color w:val="000000"/>
                <w:sz w:val="14"/>
                <w:szCs w:val="14"/>
                <w:vertAlign w:val="subscript"/>
              </w:rPr>
              <w:t>ij</w:t>
            </w:r>
            <w:proofErr w:type="spellEnd"/>
            <w:r w:rsidRPr="00741E76">
              <w:rPr>
                <w:rFonts w:ascii="Montserrat" w:eastAsia="Montserrat" w:hAnsi="Montserrat" w:cs="Montserrat"/>
                <w:color w:val="000000"/>
                <w:sz w:val="14"/>
                <w:szCs w:val="14"/>
                <w:vertAlign w:val="subscript"/>
              </w:rPr>
              <w:t>.</w:t>
            </w:r>
          </w:p>
          <w:p w14:paraId="2BCDDAA8" w14:textId="77777777" w:rsidR="00793BF4" w:rsidRDefault="00793BF4" w:rsidP="001C1E9B">
            <w:pPr>
              <w:jc w:val="center"/>
              <w:rPr>
                <w:rFonts w:ascii="Montserrat" w:eastAsia="Montserrat" w:hAnsi="Montserrat" w:cs="Montserrat"/>
                <w:color w:val="000000"/>
                <w:sz w:val="14"/>
                <w:szCs w:val="14"/>
                <w:vertAlign w:val="subscript"/>
              </w:rPr>
            </w:pPr>
            <w:proofErr w:type="spellStart"/>
            <w:r w:rsidRPr="009133D3">
              <w:rPr>
                <w:rFonts w:ascii="Montserrat" w:eastAsia="Montserrat" w:hAnsi="Montserrat" w:cs="Montserrat"/>
                <w:color w:val="000000"/>
                <w:sz w:val="14"/>
                <w:szCs w:val="14"/>
              </w:rPr>
              <w:t>X</w:t>
            </w:r>
            <w:r w:rsidRPr="00741E76">
              <w:rPr>
                <w:rFonts w:ascii="Montserrat" w:eastAsia="Montserrat" w:hAnsi="Montserrat" w:cs="Montserrat"/>
                <w:color w:val="000000"/>
                <w:sz w:val="14"/>
                <w:szCs w:val="14"/>
                <w:vertAlign w:val="subscript"/>
              </w:rPr>
              <w:t>max</w:t>
            </w:r>
            <w:proofErr w:type="spellEnd"/>
            <w:r w:rsidRPr="009133D3">
              <w:rPr>
                <w:rFonts w:ascii="Montserrat" w:eastAsia="Montserrat" w:hAnsi="Montserrat" w:cs="Montserrat"/>
                <w:color w:val="000000"/>
                <w:sz w:val="14"/>
                <w:szCs w:val="14"/>
              </w:rPr>
              <w:t xml:space="preserve"> =Valor máximo de los datos de la variable </w:t>
            </w:r>
            <w:proofErr w:type="spellStart"/>
            <w:r w:rsidRPr="009133D3">
              <w:rPr>
                <w:rFonts w:ascii="Montserrat" w:eastAsia="Montserrat" w:hAnsi="Montserrat" w:cs="Montserrat"/>
                <w:color w:val="000000"/>
                <w:sz w:val="14"/>
                <w:szCs w:val="14"/>
              </w:rPr>
              <w:t>X</w:t>
            </w:r>
            <w:r w:rsidRPr="00741E76">
              <w:rPr>
                <w:rFonts w:ascii="Montserrat" w:eastAsia="Montserrat" w:hAnsi="Montserrat" w:cs="Montserrat"/>
                <w:color w:val="000000"/>
                <w:sz w:val="14"/>
                <w:szCs w:val="14"/>
                <w:vertAlign w:val="subscript"/>
              </w:rPr>
              <w:t>ij</w:t>
            </w:r>
            <w:proofErr w:type="spellEnd"/>
          </w:p>
          <w:p w14:paraId="134A3008" w14:textId="77777777" w:rsidR="00793BF4" w:rsidRPr="00741E76" w:rsidRDefault="00793BF4" w:rsidP="001C1E9B">
            <w:pPr>
              <w:jc w:val="center"/>
              <w:rPr>
                <w:rFonts w:ascii="Montserrat" w:eastAsia="Montserrat" w:hAnsi="Montserrat" w:cs="Montserrat"/>
                <w:color w:val="000000"/>
                <w:sz w:val="14"/>
                <w:szCs w:val="14"/>
              </w:rPr>
            </w:pPr>
            <w:r>
              <w:rPr>
                <w:rFonts w:ascii="Montserrat" w:eastAsia="Montserrat" w:hAnsi="Montserrat" w:cs="Montserrat"/>
                <w:color w:val="000000"/>
                <w:sz w:val="14"/>
                <w:szCs w:val="14"/>
              </w:rPr>
              <w:t>i =1 a n</w:t>
            </w:r>
          </w:p>
          <w:p w14:paraId="202163F2" w14:textId="77777777" w:rsidR="00793BF4" w:rsidRDefault="00793BF4" w:rsidP="001C1E9B">
            <w:pPr>
              <w:jc w:val="center"/>
              <w:rPr>
                <w:rFonts w:ascii="Montserrat" w:eastAsia="Montserrat" w:hAnsi="Montserrat" w:cs="Montserrat"/>
                <w:color w:val="000000"/>
                <w:sz w:val="14"/>
                <w:szCs w:val="14"/>
              </w:rPr>
            </w:pPr>
            <w:r>
              <w:rPr>
                <w:rFonts w:ascii="Montserrat" w:eastAsia="Montserrat" w:hAnsi="Montserrat" w:cs="Montserrat"/>
                <w:color w:val="000000"/>
                <w:sz w:val="14"/>
                <w:szCs w:val="14"/>
              </w:rPr>
              <w:t>j =Valor de la variable i para la unidad de análisis.</w:t>
            </w:r>
          </w:p>
          <w:p w14:paraId="3C0407DE" w14:textId="77777777" w:rsidR="00793BF4" w:rsidRDefault="00793BF4" w:rsidP="001C1E9B">
            <w:pPr>
              <w:jc w:val="center"/>
              <w:rPr>
                <w:rFonts w:ascii="Montserrat" w:eastAsia="Montserrat" w:hAnsi="Montserrat" w:cs="Montserrat"/>
                <w:color w:val="000000"/>
                <w:sz w:val="14"/>
                <w:szCs w:val="14"/>
              </w:rPr>
            </w:pPr>
            <w:r>
              <w:rPr>
                <w:rFonts w:ascii="Montserrat" w:eastAsia="Montserrat" w:hAnsi="Montserrat" w:cs="Montserrat"/>
                <w:color w:val="000000"/>
                <w:sz w:val="14"/>
                <w:szCs w:val="14"/>
              </w:rPr>
              <w:t>n =Número de variables involucradas en el índice.</w:t>
            </w:r>
          </w:p>
          <w:p w14:paraId="01AE9809" w14:textId="77777777" w:rsidR="00793BF4" w:rsidRDefault="00793BF4" w:rsidP="001C1E9B">
            <w:pPr>
              <w:rPr>
                <w:rFonts w:ascii="Montserrat" w:eastAsia="Times New Roman" w:hAnsi="Montserrat" w:cs="Calibri"/>
                <w:color w:val="000000"/>
                <w:sz w:val="14"/>
                <w:szCs w:val="16"/>
                <w:lang w:val="es-MX" w:eastAsia="es-MX"/>
              </w:rPr>
            </w:pPr>
          </w:p>
          <w:p w14:paraId="220B3038" w14:textId="77777777" w:rsidR="00793BF4" w:rsidRDefault="00793BF4" w:rsidP="001C1E9B">
            <w:pPr>
              <w:jc w:val="center"/>
              <w:rPr>
                <w:rFonts w:ascii="Montserrat" w:eastAsia="Times New Roman" w:hAnsi="Montserrat" w:cs="Calibri"/>
                <w:color w:val="000000"/>
                <w:sz w:val="14"/>
                <w:szCs w:val="16"/>
                <w:lang w:val="es-MX" w:eastAsia="es-MX"/>
              </w:rPr>
            </w:pPr>
            <w:r w:rsidRPr="00EE2D7D">
              <w:rPr>
                <w:rFonts w:ascii="Montserrat" w:eastAsia="Times New Roman" w:hAnsi="Montserrat" w:cs="Calibri"/>
                <w:color w:val="000000"/>
                <w:sz w:val="14"/>
                <w:szCs w:val="16"/>
                <w:lang w:val="es-MX" w:eastAsia="es-MX"/>
              </w:rPr>
              <w:t>Las variables normalizadas varían entre 0 y 1, indicando los valores mínimos y máximos, respectivamente, en la serie de datos de las variables analizadas. El índice se obtiene de la siguiente manera:</w:t>
            </w:r>
          </w:p>
          <w:p w14:paraId="22458880" w14:textId="7F03A65F" w:rsidR="00793BF4" w:rsidRDefault="00793BF4" w:rsidP="001C1E9B">
            <w:pPr>
              <w:jc w:val="center"/>
              <w:rPr>
                <w:rFonts w:ascii="Montserrat" w:eastAsia="Times New Roman" w:hAnsi="Montserrat" w:cs="Calibri"/>
                <w:color w:val="000000"/>
                <w:sz w:val="14"/>
                <w:szCs w:val="16"/>
                <w:lang w:val="es-MX" w:eastAsia="es-MX"/>
              </w:rPr>
            </w:pPr>
            <w:r w:rsidRPr="00337A14">
              <w:rPr>
                <w:rFonts w:ascii="Montserrat" w:eastAsia="Times New Roman" w:hAnsi="Montserrat" w:cs="Calibri"/>
                <w:i/>
                <w:iCs/>
                <w:color w:val="000000"/>
                <w:sz w:val="14"/>
                <w:szCs w:val="16"/>
                <w:lang w:val="es-MX" w:eastAsia="es-MX"/>
              </w:rPr>
              <w:t>IGSG</w:t>
            </w:r>
            <w:r>
              <w:rPr>
                <w:rFonts w:ascii="Montserrat" w:eastAsia="Times New Roman" w:hAnsi="Montserrat" w:cs="Calibri"/>
                <w:color w:val="000000"/>
                <w:sz w:val="14"/>
                <w:szCs w:val="16"/>
                <w:lang w:val="es-MX" w:eastAsia="es-MX"/>
              </w:rPr>
              <w:t xml:space="preserve"> = ∑</w:t>
            </w:r>
            <w:r>
              <w:rPr>
                <w:rFonts w:ascii="Montserrat" w:eastAsia="Times New Roman" w:hAnsi="Montserrat" w:cs="Calibri"/>
                <w:color w:val="000000"/>
                <w:sz w:val="14"/>
                <w:szCs w:val="16"/>
                <w:vertAlign w:val="subscript"/>
                <w:lang w:val="es-MX" w:eastAsia="es-MX"/>
              </w:rPr>
              <w:t>1</w:t>
            </w:r>
            <w:r>
              <w:rPr>
                <w:rFonts w:ascii="Montserrat" w:eastAsia="Times New Roman" w:hAnsi="Montserrat" w:cs="Calibri"/>
                <w:color w:val="000000"/>
                <w:sz w:val="14"/>
                <w:szCs w:val="16"/>
                <w:vertAlign w:val="superscript"/>
                <w:lang w:val="es-MX" w:eastAsia="es-MX"/>
              </w:rPr>
              <w:t xml:space="preserve">n </w:t>
            </w:r>
            <w:r>
              <w:rPr>
                <w:rFonts w:ascii="Montserrat" w:eastAsia="Times New Roman" w:hAnsi="Montserrat" w:cs="Calibri"/>
                <w:color w:val="000000"/>
                <w:sz w:val="14"/>
                <w:szCs w:val="16"/>
                <w:lang w:val="es-MX" w:eastAsia="es-MX"/>
              </w:rPr>
              <w:t>(</w:t>
            </w:r>
            <w:proofErr w:type="spellStart"/>
            <w:r>
              <w:rPr>
                <w:rFonts w:ascii="Montserrat" w:eastAsia="Times New Roman" w:hAnsi="Montserrat" w:cs="Calibri"/>
                <w:color w:val="000000"/>
                <w:sz w:val="14"/>
                <w:szCs w:val="16"/>
                <w:lang w:val="es-MX" w:eastAsia="es-MX"/>
              </w:rPr>
              <w:t>Z</w:t>
            </w:r>
            <w:r>
              <w:rPr>
                <w:rFonts w:ascii="Montserrat" w:eastAsia="Times New Roman" w:hAnsi="Montserrat" w:cs="Calibri"/>
                <w:color w:val="000000"/>
                <w:sz w:val="14"/>
                <w:szCs w:val="16"/>
                <w:vertAlign w:val="subscript"/>
                <w:lang w:val="es-MX" w:eastAsia="es-MX"/>
              </w:rPr>
              <w:t>ij</w:t>
            </w:r>
            <w:proofErr w:type="spellEnd"/>
            <w:r>
              <w:rPr>
                <w:rFonts w:ascii="Montserrat" w:eastAsia="Times New Roman" w:hAnsi="Montserrat" w:cs="Calibri"/>
                <w:color w:val="000000"/>
                <w:sz w:val="14"/>
                <w:szCs w:val="16"/>
                <w:lang w:val="es-MX" w:eastAsia="es-MX"/>
              </w:rPr>
              <w:t xml:space="preserve"> P</w:t>
            </w:r>
            <w:r>
              <w:rPr>
                <w:rFonts w:ascii="Montserrat" w:eastAsia="Times New Roman" w:hAnsi="Montserrat" w:cs="Calibri"/>
                <w:color w:val="000000"/>
                <w:sz w:val="14"/>
                <w:szCs w:val="16"/>
                <w:vertAlign w:val="subscript"/>
                <w:lang w:val="es-MX" w:eastAsia="es-MX"/>
              </w:rPr>
              <w:t>i</w:t>
            </w:r>
            <w:r>
              <w:rPr>
                <w:rFonts w:ascii="Montserrat" w:eastAsia="Times New Roman" w:hAnsi="Montserrat" w:cs="Calibri"/>
                <w:color w:val="000000"/>
                <w:sz w:val="14"/>
                <w:szCs w:val="16"/>
                <w:lang w:val="es-MX" w:eastAsia="es-MX"/>
              </w:rPr>
              <w:t>) / (∑</w:t>
            </w:r>
            <w:r>
              <w:rPr>
                <w:rFonts w:ascii="Montserrat" w:eastAsia="Times New Roman" w:hAnsi="Montserrat" w:cs="Calibri"/>
                <w:color w:val="000000"/>
                <w:sz w:val="14"/>
                <w:szCs w:val="16"/>
                <w:vertAlign w:val="subscript"/>
                <w:lang w:val="es-MX" w:eastAsia="es-MX"/>
              </w:rPr>
              <w:t>1</w:t>
            </w:r>
            <w:r>
              <w:rPr>
                <w:rFonts w:ascii="Montserrat" w:eastAsia="Times New Roman" w:hAnsi="Montserrat" w:cs="Calibri"/>
                <w:color w:val="000000"/>
                <w:sz w:val="14"/>
                <w:szCs w:val="16"/>
                <w:vertAlign w:val="superscript"/>
                <w:lang w:val="es-MX" w:eastAsia="es-MX"/>
              </w:rPr>
              <w:t>n</w:t>
            </w:r>
            <w:r>
              <w:rPr>
                <w:rFonts w:ascii="Montserrat" w:eastAsia="Times New Roman" w:hAnsi="Montserrat" w:cs="Calibri"/>
                <w:color w:val="000000"/>
                <w:sz w:val="14"/>
                <w:szCs w:val="16"/>
                <w:lang w:val="es-MX" w:eastAsia="es-MX"/>
              </w:rPr>
              <w:t xml:space="preserve"> </w:t>
            </w:r>
            <w:r w:rsidR="00CA2B54">
              <w:rPr>
                <w:rFonts w:ascii="Montserrat" w:eastAsia="Times New Roman" w:hAnsi="Montserrat" w:cs="Calibri"/>
                <w:color w:val="000000"/>
                <w:sz w:val="14"/>
                <w:szCs w:val="16"/>
                <w:lang w:val="es-MX" w:eastAsia="es-MX"/>
              </w:rPr>
              <w:t>P</w:t>
            </w:r>
            <w:r w:rsidR="00CA2B54">
              <w:rPr>
                <w:rFonts w:ascii="Montserrat" w:eastAsia="Times New Roman" w:hAnsi="Montserrat" w:cs="Calibri"/>
                <w:color w:val="000000"/>
                <w:sz w:val="14"/>
                <w:szCs w:val="16"/>
                <w:vertAlign w:val="subscript"/>
                <w:lang w:val="es-MX" w:eastAsia="es-MX"/>
              </w:rPr>
              <w:t>i)</w:t>
            </w:r>
          </w:p>
          <w:p w14:paraId="60924ACC" w14:textId="77777777" w:rsidR="00793BF4" w:rsidRDefault="00793BF4" w:rsidP="001C1E9B">
            <w:pPr>
              <w:jc w:val="center"/>
              <w:rPr>
                <w:rFonts w:ascii="Montserrat" w:eastAsia="Times New Roman" w:hAnsi="Montserrat" w:cs="Calibri"/>
                <w:color w:val="000000"/>
                <w:sz w:val="14"/>
                <w:szCs w:val="16"/>
                <w:lang w:val="es-MX" w:eastAsia="es-MX"/>
              </w:rPr>
            </w:pPr>
          </w:p>
          <w:p w14:paraId="674C6C11" w14:textId="77777777" w:rsidR="00793BF4" w:rsidRPr="00337A14" w:rsidRDefault="00793BF4" w:rsidP="001C1E9B">
            <w:pPr>
              <w:jc w:val="center"/>
              <w:rPr>
                <w:rFonts w:ascii="Montserrat" w:eastAsia="Times New Roman" w:hAnsi="Montserrat" w:cs="Calibri"/>
                <w:color w:val="000000"/>
                <w:sz w:val="14"/>
                <w:szCs w:val="16"/>
                <w:lang w:val="es-MX" w:eastAsia="es-MX"/>
              </w:rPr>
            </w:pPr>
            <w:r w:rsidRPr="00337A14">
              <w:rPr>
                <w:rFonts w:ascii="Montserrat" w:eastAsia="Times New Roman" w:hAnsi="Montserrat" w:cs="Calibri"/>
                <w:color w:val="000000"/>
                <w:sz w:val="14"/>
                <w:szCs w:val="16"/>
                <w:lang w:val="es-MX" w:eastAsia="es-MX"/>
              </w:rPr>
              <w:t>IGSH = Índice global de sustentabilidad hídrica</w:t>
            </w:r>
          </w:p>
          <w:p w14:paraId="79DAC0F5" w14:textId="77777777" w:rsidR="00793BF4" w:rsidRPr="00337A14" w:rsidRDefault="00793BF4" w:rsidP="001C1E9B">
            <w:pPr>
              <w:jc w:val="center"/>
              <w:rPr>
                <w:rFonts w:ascii="Montserrat" w:eastAsia="Times New Roman" w:hAnsi="Montserrat" w:cs="Calibri"/>
                <w:color w:val="000000"/>
                <w:sz w:val="14"/>
                <w:szCs w:val="16"/>
                <w:lang w:val="es-MX" w:eastAsia="es-MX"/>
              </w:rPr>
            </w:pPr>
            <w:proofErr w:type="spellStart"/>
            <w:r w:rsidRPr="00337A14">
              <w:rPr>
                <w:rFonts w:ascii="Montserrat" w:eastAsia="Times New Roman" w:hAnsi="Montserrat" w:cs="Calibri"/>
                <w:color w:val="000000"/>
                <w:sz w:val="14"/>
                <w:szCs w:val="16"/>
                <w:lang w:val="es-MX" w:eastAsia="es-MX"/>
              </w:rPr>
              <w:t>Z</w:t>
            </w:r>
            <w:r w:rsidRPr="00337A14">
              <w:rPr>
                <w:rFonts w:ascii="Montserrat" w:eastAsia="Times New Roman" w:hAnsi="Montserrat" w:cs="Calibri"/>
                <w:color w:val="000000"/>
                <w:sz w:val="14"/>
                <w:szCs w:val="16"/>
                <w:vertAlign w:val="subscript"/>
                <w:lang w:val="es-MX" w:eastAsia="es-MX"/>
              </w:rPr>
              <w:t>ij</w:t>
            </w:r>
            <w:proofErr w:type="spellEnd"/>
            <w:r w:rsidRPr="00337A14">
              <w:rPr>
                <w:rFonts w:ascii="Montserrat" w:eastAsia="Times New Roman" w:hAnsi="Montserrat" w:cs="Calibri"/>
                <w:color w:val="000000"/>
                <w:sz w:val="14"/>
                <w:szCs w:val="16"/>
                <w:vertAlign w:val="subscript"/>
                <w:lang w:val="es-MX" w:eastAsia="es-MX"/>
              </w:rPr>
              <w:t xml:space="preserve"> </w:t>
            </w:r>
            <w:r w:rsidRPr="00337A14">
              <w:rPr>
                <w:rFonts w:ascii="Montserrat" w:eastAsia="Times New Roman" w:hAnsi="Montserrat" w:cs="Calibri"/>
                <w:color w:val="000000"/>
                <w:sz w:val="14"/>
                <w:szCs w:val="16"/>
                <w:lang w:val="es-MX" w:eastAsia="es-MX"/>
              </w:rPr>
              <w:t>= Variable normalizada</w:t>
            </w:r>
          </w:p>
          <w:p w14:paraId="58296FB6" w14:textId="77777777" w:rsidR="00793BF4" w:rsidRDefault="00793BF4" w:rsidP="001C1E9B">
            <w:pPr>
              <w:jc w:val="center"/>
              <w:rPr>
                <w:rFonts w:ascii="Montserrat" w:eastAsia="Times New Roman" w:hAnsi="Montserrat" w:cs="Calibri"/>
                <w:color w:val="000000"/>
                <w:sz w:val="14"/>
                <w:szCs w:val="16"/>
                <w:lang w:val="es-MX" w:eastAsia="es-MX"/>
              </w:rPr>
            </w:pPr>
            <w:r w:rsidRPr="00337A14">
              <w:rPr>
                <w:rFonts w:ascii="Montserrat" w:eastAsia="Times New Roman" w:hAnsi="Montserrat" w:cs="Calibri"/>
                <w:color w:val="000000"/>
                <w:sz w:val="14"/>
                <w:szCs w:val="16"/>
                <w:lang w:val="es-MX" w:eastAsia="es-MX"/>
              </w:rPr>
              <w:t>P</w:t>
            </w:r>
            <w:r w:rsidRPr="00337A14">
              <w:rPr>
                <w:rFonts w:ascii="Montserrat" w:eastAsia="Times New Roman" w:hAnsi="Montserrat" w:cs="Calibri"/>
                <w:color w:val="000000"/>
                <w:sz w:val="14"/>
                <w:szCs w:val="16"/>
                <w:vertAlign w:val="subscript"/>
                <w:lang w:val="es-MX" w:eastAsia="es-MX"/>
              </w:rPr>
              <w:t>i</w:t>
            </w:r>
            <w:r w:rsidRPr="00337A14">
              <w:rPr>
                <w:rFonts w:ascii="Montserrat" w:eastAsia="Times New Roman" w:hAnsi="Montserrat" w:cs="Calibri"/>
                <w:color w:val="000000"/>
                <w:sz w:val="14"/>
                <w:szCs w:val="16"/>
                <w:lang w:val="es-MX" w:eastAsia="es-MX"/>
              </w:rPr>
              <w:t xml:space="preserve"> = Peso de la variable</w:t>
            </w:r>
          </w:p>
          <w:p w14:paraId="48AF8AEF" w14:textId="77777777" w:rsidR="00793BF4" w:rsidRDefault="00793BF4" w:rsidP="001C1E9B">
            <w:pPr>
              <w:jc w:val="center"/>
              <w:rPr>
                <w:rFonts w:ascii="Montserrat" w:eastAsia="Times New Roman" w:hAnsi="Montserrat" w:cs="Calibri"/>
                <w:color w:val="000000"/>
                <w:sz w:val="14"/>
                <w:szCs w:val="16"/>
                <w:lang w:val="es-MX" w:eastAsia="es-MX"/>
              </w:rPr>
            </w:pPr>
          </w:p>
          <w:p w14:paraId="1171C94B" w14:textId="77777777" w:rsidR="00793BF4" w:rsidRPr="00337A14" w:rsidRDefault="00793BF4" w:rsidP="001C1E9B">
            <w:pPr>
              <w:jc w:val="center"/>
              <w:rPr>
                <w:rFonts w:ascii="Montserrat" w:eastAsia="Times New Roman" w:hAnsi="Montserrat" w:cs="Calibri"/>
                <w:color w:val="000000"/>
                <w:sz w:val="14"/>
                <w:szCs w:val="16"/>
                <w:lang w:val="es-MX" w:eastAsia="es-MX"/>
              </w:rPr>
            </w:pPr>
            <w:r w:rsidRPr="00337A14">
              <w:rPr>
                <w:rFonts w:ascii="Montserrat" w:eastAsia="Times New Roman" w:hAnsi="Montserrat" w:cs="Calibri"/>
                <w:color w:val="000000"/>
                <w:sz w:val="14"/>
                <w:szCs w:val="16"/>
                <w:lang w:val="es-MX" w:eastAsia="es-MX"/>
              </w:rPr>
              <w:t>El valor del IGSH varía entre 0 y 1, con los siguientes intervalos:</w:t>
            </w:r>
          </w:p>
          <w:p w14:paraId="55440D40" w14:textId="77777777" w:rsidR="00793BF4" w:rsidRPr="00337A14" w:rsidRDefault="00793BF4" w:rsidP="001C1E9B">
            <w:pPr>
              <w:jc w:val="center"/>
              <w:rPr>
                <w:rFonts w:ascii="Montserrat" w:eastAsia="Times New Roman" w:hAnsi="Montserrat" w:cs="Calibri"/>
                <w:color w:val="000000"/>
                <w:sz w:val="14"/>
                <w:szCs w:val="16"/>
                <w:lang w:val="es-MX" w:eastAsia="es-MX"/>
              </w:rPr>
            </w:pPr>
            <w:r w:rsidRPr="00337A14">
              <w:rPr>
                <w:rFonts w:ascii="Montserrat" w:eastAsia="Times New Roman" w:hAnsi="Montserrat" w:cs="Calibri"/>
                <w:color w:val="000000"/>
                <w:sz w:val="14"/>
                <w:szCs w:val="16"/>
                <w:lang w:val="es-MX" w:eastAsia="es-MX"/>
              </w:rPr>
              <w:lastRenderedPageBreak/>
              <w:t>IGSH &gt;= 0.65 Sustentabilidad hídrica alta</w:t>
            </w:r>
          </w:p>
          <w:p w14:paraId="2EBD2346" w14:textId="77777777" w:rsidR="00793BF4" w:rsidRPr="00337A14" w:rsidRDefault="00793BF4" w:rsidP="001C1E9B">
            <w:pPr>
              <w:jc w:val="center"/>
              <w:rPr>
                <w:rFonts w:ascii="Montserrat" w:eastAsia="Times New Roman" w:hAnsi="Montserrat" w:cs="Calibri"/>
                <w:color w:val="000000"/>
                <w:sz w:val="14"/>
                <w:szCs w:val="16"/>
                <w:lang w:val="es-MX" w:eastAsia="es-MX"/>
              </w:rPr>
            </w:pPr>
            <w:r w:rsidRPr="00337A14">
              <w:rPr>
                <w:rFonts w:ascii="Montserrat" w:eastAsia="Times New Roman" w:hAnsi="Montserrat" w:cs="Calibri"/>
                <w:color w:val="000000"/>
                <w:sz w:val="14"/>
                <w:szCs w:val="16"/>
                <w:lang w:val="es-MX" w:eastAsia="es-MX"/>
              </w:rPr>
              <w:t>0.43 &lt; IGSH &lt; 0.65 Sustentabilidad hídrica media</w:t>
            </w:r>
          </w:p>
          <w:p w14:paraId="28FEF1CC" w14:textId="77777777" w:rsidR="00793BF4" w:rsidRDefault="00793BF4" w:rsidP="001C1E9B">
            <w:pPr>
              <w:jc w:val="center"/>
              <w:rPr>
                <w:rFonts w:ascii="Montserrat" w:eastAsia="Times New Roman" w:hAnsi="Montserrat" w:cs="Calibri"/>
                <w:color w:val="000000"/>
                <w:sz w:val="14"/>
                <w:szCs w:val="16"/>
                <w:lang w:val="es-MX" w:eastAsia="es-MX"/>
              </w:rPr>
            </w:pPr>
            <w:r w:rsidRPr="00337A14">
              <w:rPr>
                <w:rFonts w:ascii="Montserrat" w:eastAsia="Times New Roman" w:hAnsi="Montserrat" w:cs="Calibri"/>
                <w:color w:val="000000"/>
                <w:sz w:val="14"/>
                <w:szCs w:val="16"/>
                <w:lang w:val="es-MX" w:eastAsia="es-MX"/>
              </w:rPr>
              <w:t>IGSH &lt;= 0.43 Sustentabilidad hídrica baja</w:t>
            </w:r>
          </w:p>
          <w:p w14:paraId="2195839A" w14:textId="77777777" w:rsidR="00793BF4" w:rsidRPr="009243BF" w:rsidRDefault="00793BF4" w:rsidP="00AC19E2">
            <w:pPr>
              <w:jc w:val="center"/>
              <w:rPr>
                <w:rFonts w:ascii="Montserrat" w:eastAsia="Times New Roman" w:hAnsi="Montserrat" w:cs="Calibri"/>
                <w:color w:val="000000"/>
                <w:sz w:val="14"/>
                <w:szCs w:val="16"/>
                <w:lang w:eastAsia="es-MX"/>
              </w:rPr>
            </w:pPr>
          </w:p>
        </w:tc>
      </w:tr>
      <w:tr w:rsidR="00793BF4" w:rsidRPr="009243BF" w14:paraId="1D359715" w14:textId="77777777" w:rsidTr="001C1E9B">
        <w:trPr>
          <w:trHeight w:val="416"/>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3AD07D0"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lastRenderedPageBreak/>
              <w:t>Observaciones</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tcPr>
          <w:p w14:paraId="60118682" w14:textId="77777777" w:rsidR="00793BF4" w:rsidRPr="00337A14" w:rsidRDefault="00793BF4" w:rsidP="001C1E9B">
            <w:pPr>
              <w:jc w:val="center"/>
              <w:rPr>
                <w:rFonts w:ascii="Montserrat" w:hAnsi="Montserrat"/>
                <w:sz w:val="14"/>
                <w:szCs w:val="16"/>
                <w:lang w:val="es-MX"/>
              </w:rPr>
            </w:pPr>
            <w:r w:rsidRPr="00337A14">
              <w:rPr>
                <w:rFonts w:ascii="Montserrat" w:hAnsi="Montserrat"/>
                <w:sz w:val="14"/>
                <w:szCs w:val="16"/>
                <w:lang w:val="es-MX"/>
              </w:rPr>
              <w:t>Las fuentes de las variables son provienen de:</w:t>
            </w:r>
          </w:p>
          <w:p w14:paraId="1B62222A" w14:textId="77777777" w:rsidR="00793BF4" w:rsidRPr="00337A14" w:rsidRDefault="00793BF4" w:rsidP="001C1E9B">
            <w:pPr>
              <w:jc w:val="center"/>
              <w:rPr>
                <w:rFonts w:ascii="Montserrat" w:eastAsia="Times New Roman" w:hAnsi="Montserrat" w:cs="Calibri"/>
                <w:color w:val="000000"/>
                <w:sz w:val="14"/>
                <w:szCs w:val="16"/>
                <w:lang w:val="es-MX" w:eastAsia="es-MX"/>
              </w:rPr>
            </w:pPr>
            <w:r w:rsidRPr="00337A14">
              <w:rPr>
                <w:rFonts w:ascii="Montserrat" w:eastAsia="Times New Roman" w:hAnsi="Montserrat" w:cs="Calibri"/>
                <w:color w:val="000000"/>
                <w:sz w:val="14"/>
                <w:szCs w:val="16"/>
                <w:lang w:val="es-MX" w:eastAsia="es-MX"/>
              </w:rPr>
              <w:t>Estadística Nacional del Agua</w:t>
            </w:r>
          </w:p>
          <w:p w14:paraId="1EC55F2E" w14:textId="77777777" w:rsidR="00793BF4" w:rsidRPr="00337A14" w:rsidRDefault="00793BF4" w:rsidP="001C1E9B">
            <w:pPr>
              <w:jc w:val="center"/>
              <w:rPr>
                <w:rFonts w:ascii="Montserrat" w:eastAsia="Times New Roman" w:hAnsi="Montserrat" w:cs="Calibri"/>
                <w:color w:val="000000"/>
                <w:sz w:val="14"/>
                <w:szCs w:val="16"/>
                <w:lang w:val="es-MX" w:eastAsia="es-MX"/>
              </w:rPr>
            </w:pPr>
            <w:r w:rsidRPr="00337A14">
              <w:rPr>
                <w:rFonts w:ascii="Montserrat" w:eastAsia="Times New Roman" w:hAnsi="Montserrat" w:cs="Calibri"/>
                <w:color w:val="000000"/>
                <w:sz w:val="14"/>
                <w:szCs w:val="16"/>
                <w:lang w:val="es-MX" w:eastAsia="es-MX"/>
              </w:rPr>
              <w:t>Sistema de Información del Agua</w:t>
            </w:r>
          </w:p>
          <w:p w14:paraId="14E12ADA" w14:textId="77777777" w:rsidR="00793BF4" w:rsidRPr="00337A14" w:rsidRDefault="00793BF4" w:rsidP="001C1E9B">
            <w:pPr>
              <w:jc w:val="center"/>
              <w:rPr>
                <w:rFonts w:ascii="Montserrat" w:eastAsia="Times New Roman" w:hAnsi="Montserrat" w:cs="Calibri"/>
                <w:color w:val="000000"/>
                <w:sz w:val="14"/>
                <w:szCs w:val="16"/>
                <w:lang w:val="es-MX" w:eastAsia="es-MX"/>
              </w:rPr>
            </w:pPr>
            <w:r w:rsidRPr="00337A14">
              <w:rPr>
                <w:rFonts w:ascii="Montserrat" w:eastAsia="Times New Roman" w:hAnsi="Montserrat" w:cs="Calibri"/>
                <w:color w:val="000000"/>
                <w:sz w:val="14"/>
                <w:szCs w:val="16"/>
                <w:lang w:val="es-MX" w:eastAsia="es-MX"/>
              </w:rPr>
              <w:t>Compendio Estadístico de administración del agua</w:t>
            </w:r>
          </w:p>
        </w:tc>
      </w:tr>
      <w:tr w:rsidR="00793BF4" w:rsidRPr="009243BF" w14:paraId="255BA502" w14:textId="77777777" w:rsidTr="001C1E9B">
        <w:trPr>
          <w:trHeight w:val="493"/>
        </w:trPr>
        <w:tc>
          <w:tcPr>
            <w:tcW w:w="5000" w:type="pct"/>
            <w:gridSpan w:val="17"/>
            <w:tcBorders>
              <w:top w:val="single" w:sz="4" w:space="0" w:color="auto"/>
              <w:left w:val="single" w:sz="4" w:space="0" w:color="auto"/>
              <w:bottom w:val="single" w:sz="4" w:space="0" w:color="auto"/>
              <w:right w:val="single" w:sz="4" w:space="0" w:color="auto"/>
            </w:tcBorders>
            <w:shd w:val="clear" w:color="000000" w:fill="B38E5D"/>
            <w:vAlign w:val="center"/>
            <w:hideMark/>
          </w:tcPr>
          <w:p w14:paraId="2BF1C8B6" w14:textId="77777777" w:rsidR="00793BF4"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sz w:val="14"/>
                <w:szCs w:val="16"/>
                <w:lang w:eastAsia="es-MX"/>
              </w:rPr>
              <w:t xml:space="preserve">APLICACIÓN DEL MÉTODO DE CÁLCULO </w:t>
            </w:r>
            <w:r w:rsidRPr="009243BF">
              <w:rPr>
                <w:rFonts w:ascii="Montserrat" w:eastAsia="Times New Roman" w:hAnsi="Montserrat" w:cs="Calibri"/>
                <w:b/>
                <w:bCs/>
                <w:color w:val="FFFFFF" w:themeColor="background1"/>
                <w:sz w:val="14"/>
                <w:szCs w:val="16"/>
                <w:lang w:eastAsia="es-MX"/>
              </w:rPr>
              <w:t>PARA LA OBTENCIÓN DE LA LÍNEA BASE</w:t>
            </w:r>
          </w:p>
          <w:p w14:paraId="75ADBDEA"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themeColor="background1"/>
                <w:sz w:val="14"/>
                <w:szCs w:val="16"/>
                <w:lang w:eastAsia="es-MX"/>
              </w:rPr>
              <w:t>La línea base debe corresponder a un valor definitivo para el ciclo 2018 o previo, no podrá ser un valor preliminar ni estimado.</w:t>
            </w:r>
          </w:p>
        </w:tc>
      </w:tr>
      <w:tr w:rsidR="00793BF4" w:rsidRPr="009243BF" w14:paraId="02E544CE" w14:textId="77777777" w:rsidTr="001C1E9B">
        <w:trPr>
          <w:trHeight w:val="48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47D5FFE3"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Nombre variable 1</w:t>
            </w:r>
          </w:p>
        </w:tc>
        <w:tc>
          <w:tcPr>
            <w:tcW w:w="946" w:type="pct"/>
            <w:gridSpan w:val="3"/>
            <w:tcBorders>
              <w:top w:val="single" w:sz="4" w:space="0" w:color="auto"/>
              <w:left w:val="nil"/>
              <w:bottom w:val="single" w:sz="4" w:space="0" w:color="auto"/>
              <w:right w:val="single" w:sz="4" w:space="0" w:color="auto"/>
            </w:tcBorders>
            <w:shd w:val="clear" w:color="000000" w:fill="FFFFFF"/>
            <w:vAlign w:val="center"/>
          </w:tcPr>
          <w:p w14:paraId="77C69036" w14:textId="77777777" w:rsidR="00793BF4" w:rsidRPr="009243BF" w:rsidRDefault="00793BF4" w:rsidP="001C1E9B">
            <w:pPr>
              <w:jc w:val="center"/>
              <w:rPr>
                <w:rFonts w:ascii="Montserrat" w:eastAsia="Times New Roman" w:hAnsi="Montserrat" w:cs="Calibri"/>
                <w:color w:val="000000"/>
                <w:sz w:val="14"/>
                <w:szCs w:val="16"/>
                <w:lang w:eastAsia="es-MX"/>
              </w:rPr>
            </w:pPr>
            <w:r w:rsidRPr="0015537D">
              <w:rPr>
                <w:rFonts w:ascii="Montserrat" w:eastAsia="Montserrat" w:hAnsi="Montserrat" w:cs="Montserrat"/>
                <w:color w:val="000000"/>
                <w:sz w:val="14"/>
                <w:szCs w:val="14"/>
              </w:rPr>
              <w:t>Grado de presión sobre el agua superficial por uso agrícola (%)</w:t>
            </w:r>
          </w:p>
        </w:tc>
        <w:tc>
          <w:tcPr>
            <w:tcW w:w="751" w:type="pct"/>
            <w:gridSpan w:val="3"/>
            <w:tcBorders>
              <w:top w:val="single" w:sz="4" w:space="0" w:color="auto"/>
              <w:left w:val="nil"/>
              <w:bottom w:val="single" w:sz="4" w:space="0" w:color="auto"/>
              <w:right w:val="single" w:sz="4" w:space="0" w:color="auto"/>
            </w:tcBorders>
            <w:shd w:val="clear" w:color="000000" w:fill="D4C19C"/>
            <w:vAlign w:val="center"/>
            <w:hideMark/>
          </w:tcPr>
          <w:p w14:paraId="17976546"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Valor variable 1</w:t>
            </w:r>
          </w:p>
        </w:tc>
        <w:tc>
          <w:tcPr>
            <w:tcW w:w="850" w:type="pct"/>
            <w:gridSpan w:val="5"/>
            <w:tcBorders>
              <w:top w:val="single" w:sz="4" w:space="0" w:color="auto"/>
              <w:left w:val="nil"/>
              <w:bottom w:val="single" w:sz="4" w:space="0" w:color="auto"/>
              <w:right w:val="single" w:sz="4" w:space="0" w:color="auto"/>
            </w:tcBorders>
            <w:shd w:val="clear" w:color="000000" w:fill="FFFFFF"/>
            <w:vAlign w:val="center"/>
          </w:tcPr>
          <w:p w14:paraId="2614F96F" w14:textId="77777777" w:rsidR="00793BF4" w:rsidRPr="009243BF" w:rsidRDefault="00793BF4" w:rsidP="001C1E9B">
            <w:pPr>
              <w:jc w:val="center"/>
              <w:rPr>
                <w:rFonts w:ascii="Montserrat" w:eastAsia="Times New Roman" w:hAnsi="Montserrat" w:cs="Calibri"/>
                <w:sz w:val="14"/>
                <w:szCs w:val="16"/>
                <w:lang w:eastAsia="es-MX"/>
              </w:rPr>
            </w:pPr>
          </w:p>
        </w:tc>
        <w:tc>
          <w:tcPr>
            <w:tcW w:w="853" w:type="pct"/>
            <w:gridSpan w:val="3"/>
            <w:tcBorders>
              <w:top w:val="single" w:sz="4" w:space="0" w:color="auto"/>
              <w:left w:val="nil"/>
              <w:bottom w:val="single" w:sz="4" w:space="0" w:color="auto"/>
              <w:right w:val="single" w:sz="4" w:space="0" w:color="auto"/>
            </w:tcBorders>
            <w:shd w:val="clear" w:color="000000" w:fill="D4C19C"/>
            <w:vAlign w:val="center"/>
            <w:hideMark/>
          </w:tcPr>
          <w:p w14:paraId="0DB1EA59"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Fuente de información variable 1</w:t>
            </w:r>
          </w:p>
        </w:tc>
        <w:tc>
          <w:tcPr>
            <w:tcW w:w="876" w:type="pct"/>
            <w:gridSpan w:val="2"/>
            <w:tcBorders>
              <w:top w:val="single" w:sz="4" w:space="0" w:color="auto"/>
              <w:left w:val="nil"/>
              <w:bottom w:val="single" w:sz="4" w:space="0" w:color="auto"/>
              <w:right w:val="single" w:sz="4" w:space="0" w:color="auto"/>
            </w:tcBorders>
            <w:shd w:val="clear" w:color="000000" w:fill="FFFFFF"/>
            <w:vAlign w:val="center"/>
          </w:tcPr>
          <w:p w14:paraId="7D7815B2" w14:textId="77777777" w:rsidR="00793BF4" w:rsidRPr="009243BF" w:rsidRDefault="00793BF4" w:rsidP="001C1E9B">
            <w:pPr>
              <w:jc w:val="center"/>
              <w:rPr>
                <w:rFonts w:ascii="Montserrat" w:eastAsia="Times New Roman" w:hAnsi="Montserrat" w:cs="Calibri"/>
                <w:sz w:val="14"/>
                <w:szCs w:val="16"/>
                <w:lang w:eastAsia="es-MX"/>
              </w:rPr>
            </w:pPr>
          </w:p>
        </w:tc>
      </w:tr>
      <w:tr w:rsidR="00793BF4" w:rsidRPr="009243BF" w14:paraId="33B08767" w14:textId="77777777" w:rsidTr="001C1E9B">
        <w:trPr>
          <w:trHeight w:val="46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308D3F1F"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Nombre variable 2</w:t>
            </w:r>
          </w:p>
        </w:tc>
        <w:tc>
          <w:tcPr>
            <w:tcW w:w="946" w:type="pct"/>
            <w:gridSpan w:val="3"/>
            <w:tcBorders>
              <w:top w:val="single" w:sz="4" w:space="0" w:color="auto"/>
              <w:left w:val="nil"/>
              <w:bottom w:val="single" w:sz="4" w:space="0" w:color="auto"/>
              <w:right w:val="single" w:sz="4" w:space="0" w:color="auto"/>
            </w:tcBorders>
            <w:shd w:val="clear" w:color="000000" w:fill="FFFFFF"/>
            <w:vAlign w:val="center"/>
          </w:tcPr>
          <w:p w14:paraId="35BB4927" w14:textId="77777777" w:rsidR="00793BF4" w:rsidRPr="009243BF" w:rsidRDefault="00793BF4" w:rsidP="001C1E9B">
            <w:pPr>
              <w:jc w:val="center"/>
              <w:rPr>
                <w:rFonts w:ascii="Montserrat" w:eastAsia="Times New Roman" w:hAnsi="Montserrat" w:cs="Calibri"/>
                <w:color w:val="000000"/>
                <w:sz w:val="14"/>
                <w:szCs w:val="16"/>
                <w:lang w:eastAsia="es-MX"/>
              </w:rPr>
            </w:pPr>
            <w:r w:rsidRPr="0015537D">
              <w:rPr>
                <w:rFonts w:ascii="Montserrat" w:eastAsia="Montserrat" w:hAnsi="Montserrat" w:cs="Montserrat"/>
                <w:color w:val="000000"/>
                <w:sz w:val="14"/>
                <w:szCs w:val="14"/>
              </w:rPr>
              <w:t>Grado de presión sobre el agua superficial por uso</w:t>
            </w:r>
            <w:r>
              <w:rPr>
                <w:rFonts w:ascii="Montserrat" w:eastAsia="Montserrat" w:hAnsi="Montserrat" w:cs="Montserrat"/>
                <w:color w:val="000000"/>
                <w:sz w:val="14"/>
                <w:szCs w:val="14"/>
              </w:rPr>
              <w:t xml:space="preserve"> en abastecimiento público-urbano </w:t>
            </w:r>
            <w:r w:rsidRPr="0015537D">
              <w:rPr>
                <w:rFonts w:ascii="Montserrat" w:eastAsia="Montserrat" w:hAnsi="Montserrat" w:cs="Montserrat"/>
                <w:color w:val="000000"/>
                <w:sz w:val="14"/>
                <w:szCs w:val="14"/>
              </w:rPr>
              <w:t>(%)</w:t>
            </w:r>
          </w:p>
        </w:tc>
        <w:tc>
          <w:tcPr>
            <w:tcW w:w="751" w:type="pct"/>
            <w:gridSpan w:val="3"/>
            <w:tcBorders>
              <w:top w:val="single" w:sz="4" w:space="0" w:color="auto"/>
              <w:left w:val="nil"/>
              <w:bottom w:val="single" w:sz="4" w:space="0" w:color="auto"/>
              <w:right w:val="single" w:sz="4" w:space="0" w:color="auto"/>
            </w:tcBorders>
            <w:shd w:val="clear" w:color="000000" w:fill="D4C19C"/>
            <w:vAlign w:val="center"/>
            <w:hideMark/>
          </w:tcPr>
          <w:p w14:paraId="6CF2332F"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Valor variable 2</w:t>
            </w:r>
          </w:p>
        </w:tc>
        <w:tc>
          <w:tcPr>
            <w:tcW w:w="850" w:type="pct"/>
            <w:gridSpan w:val="5"/>
            <w:tcBorders>
              <w:top w:val="single" w:sz="4" w:space="0" w:color="auto"/>
              <w:left w:val="nil"/>
              <w:bottom w:val="single" w:sz="4" w:space="0" w:color="auto"/>
              <w:right w:val="single" w:sz="4" w:space="0" w:color="auto"/>
            </w:tcBorders>
            <w:shd w:val="clear" w:color="000000" w:fill="FFFFFF"/>
            <w:vAlign w:val="center"/>
          </w:tcPr>
          <w:p w14:paraId="22A27FFF" w14:textId="77777777" w:rsidR="00793BF4" w:rsidRPr="009243BF" w:rsidRDefault="00793BF4" w:rsidP="001C1E9B">
            <w:pPr>
              <w:jc w:val="center"/>
              <w:rPr>
                <w:rFonts w:ascii="Montserrat" w:eastAsia="Times New Roman" w:hAnsi="Montserrat" w:cs="Calibri"/>
                <w:sz w:val="14"/>
                <w:szCs w:val="16"/>
                <w:lang w:eastAsia="es-MX"/>
              </w:rPr>
            </w:pPr>
          </w:p>
        </w:tc>
        <w:tc>
          <w:tcPr>
            <w:tcW w:w="853" w:type="pct"/>
            <w:gridSpan w:val="3"/>
            <w:tcBorders>
              <w:top w:val="single" w:sz="4" w:space="0" w:color="auto"/>
              <w:left w:val="nil"/>
              <w:bottom w:val="single" w:sz="4" w:space="0" w:color="auto"/>
              <w:right w:val="single" w:sz="4" w:space="0" w:color="auto"/>
            </w:tcBorders>
            <w:shd w:val="clear" w:color="000000" w:fill="D4C19C"/>
            <w:vAlign w:val="center"/>
            <w:hideMark/>
          </w:tcPr>
          <w:p w14:paraId="4F151F18"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Fuente de información variable 2</w:t>
            </w:r>
          </w:p>
        </w:tc>
        <w:tc>
          <w:tcPr>
            <w:tcW w:w="876" w:type="pct"/>
            <w:gridSpan w:val="2"/>
            <w:tcBorders>
              <w:top w:val="single" w:sz="4" w:space="0" w:color="auto"/>
              <w:left w:val="nil"/>
              <w:bottom w:val="single" w:sz="4" w:space="0" w:color="auto"/>
              <w:right w:val="single" w:sz="4" w:space="0" w:color="auto"/>
            </w:tcBorders>
            <w:shd w:val="clear" w:color="000000" w:fill="FFFFFF"/>
            <w:vAlign w:val="center"/>
          </w:tcPr>
          <w:p w14:paraId="7856C42A" w14:textId="77777777" w:rsidR="00793BF4" w:rsidRPr="009243BF" w:rsidRDefault="00793BF4" w:rsidP="001C1E9B">
            <w:pPr>
              <w:jc w:val="center"/>
              <w:rPr>
                <w:rFonts w:ascii="Montserrat" w:eastAsia="Times New Roman" w:hAnsi="Montserrat" w:cs="Calibri"/>
                <w:sz w:val="14"/>
                <w:szCs w:val="16"/>
                <w:lang w:eastAsia="es-MX"/>
              </w:rPr>
            </w:pPr>
          </w:p>
        </w:tc>
      </w:tr>
      <w:tr w:rsidR="00793BF4" w:rsidRPr="009243BF" w14:paraId="3F526617" w14:textId="77777777" w:rsidTr="001C1E9B">
        <w:trPr>
          <w:trHeight w:val="306"/>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164755E9"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sz w:val="14"/>
                <w:szCs w:val="16"/>
                <w:lang w:eastAsia="es-MX"/>
              </w:rPr>
              <w:t>Nombre variable 3</w:t>
            </w:r>
          </w:p>
        </w:tc>
        <w:tc>
          <w:tcPr>
            <w:tcW w:w="946" w:type="pct"/>
            <w:gridSpan w:val="3"/>
            <w:tcBorders>
              <w:top w:val="single" w:sz="4" w:space="0" w:color="auto"/>
              <w:left w:val="nil"/>
              <w:bottom w:val="single" w:sz="4" w:space="0" w:color="auto"/>
              <w:right w:val="single" w:sz="4" w:space="0" w:color="auto"/>
            </w:tcBorders>
            <w:shd w:val="clear" w:color="000000" w:fill="FFFFFF"/>
            <w:vAlign w:val="center"/>
          </w:tcPr>
          <w:p w14:paraId="49B776CE" w14:textId="77777777" w:rsidR="00793BF4" w:rsidRPr="009243BF" w:rsidRDefault="00793BF4" w:rsidP="001C1E9B">
            <w:pPr>
              <w:jc w:val="center"/>
              <w:rPr>
                <w:rFonts w:ascii="Montserrat" w:eastAsia="Times New Roman" w:hAnsi="Montserrat" w:cs="Calibri"/>
                <w:color w:val="000000"/>
                <w:sz w:val="14"/>
                <w:szCs w:val="16"/>
                <w:lang w:eastAsia="es-MX"/>
              </w:rPr>
            </w:pPr>
            <w:r w:rsidRPr="0015537D">
              <w:rPr>
                <w:rFonts w:ascii="Montserrat" w:eastAsia="Montserrat" w:hAnsi="Montserrat" w:cs="Montserrat"/>
                <w:color w:val="000000"/>
                <w:sz w:val="14"/>
                <w:szCs w:val="14"/>
              </w:rPr>
              <w:t>Grado de presión sobre el agua superficial por los usos en la industria autoabastecida y termoeléctricas (%)</w:t>
            </w:r>
          </w:p>
        </w:tc>
        <w:tc>
          <w:tcPr>
            <w:tcW w:w="751" w:type="pct"/>
            <w:gridSpan w:val="3"/>
            <w:tcBorders>
              <w:top w:val="single" w:sz="4" w:space="0" w:color="auto"/>
              <w:left w:val="nil"/>
              <w:bottom w:val="single" w:sz="4" w:space="0" w:color="auto"/>
              <w:right w:val="single" w:sz="4" w:space="0" w:color="auto"/>
            </w:tcBorders>
            <w:shd w:val="clear" w:color="000000" w:fill="D4C19C"/>
            <w:vAlign w:val="center"/>
            <w:hideMark/>
          </w:tcPr>
          <w:p w14:paraId="1E55884B"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V</w:t>
            </w:r>
            <w:r>
              <w:rPr>
                <w:rFonts w:ascii="Montserrat" w:eastAsia="Times New Roman" w:hAnsi="Montserrat" w:cs="Calibri"/>
                <w:b/>
                <w:bCs/>
                <w:color w:val="FFFFFF"/>
                <w:sz w:val="14"/>
                <w:szCs w:val="16"/>
                <w:lang w:eastAsia="es-MX"/>
              </w:rPr>
              <w:t>alor variable 3</w:t>
            </w:r>
          </w:p>
        </w:tc>
        <w:tc>
          <w:tcPr>
            <w:tcW w:w="850" w:type="pct"/>
            <w:gridSpan w:val="5"/>
            <w:tcBorders>
              <w:top w:val="single" w:sz="4" w:space="0" w:color="auto"/>
              <w:left w:val="nil"/>
              <w:bottom w:val="single" w:sz="4" w:space="0" w:color="auto"/>
              <w:right w:val="single" w:sz="4" w:space="0" w:color="auto"/>
            </w:tcBorders>
            <w:shd w:val="clear" w:color="000000" w:fill="FFFFFF"/>
            <w:vAlign w:val="center"/>
          </w:tcPr>
          <w:p w14:paraId="525A5559" w14:textId="77777777" w:rsidR="00793BF4" w:rsidRPr="009243BF" w:rsidRDefault="00793BF4" w:rsidP="001C1E9B">
            <w:pPr>
              <w:jc w:val="center"/>
              <w:rPr>
                <w:rFonts w:ascii="Montserrat" w:eastAsia="Times New Roman" w:hAnsi="Montserrat" w:cs="Calibri"/>
                <w:sz w:val="14"/>
                <w:szCs w:val="16"/>
                <w:lang w:eastAsia="es-MX"/>
              </w:rPr>
            </w:pPr>
          </w:p>
        </w:tc>
        <w:tc>
          <w:tcPr>
            <w:tcW w:w="853" w:type="pct"/>
            <w:gridSpan w:val="3"/>
            <w:tcBorders>
              <w:top w:val="single" w:sz="4" w:space="0" w:color="auto"/>
              <w:left w:val="nil"/>
              <w:bottom w:val="single" w:sz="4" w:space="0" w:color="auto"/>
              <w:right w:val="single" w:sz="4" w:space="0" w:color="auto"/>
            </w:tcBorders>
            <w:shd w:val="clear" w:color="000000" w:fill="D4C19C"/>
            <w:vAlign w:val="center"/>
            <w:hideMark/>
          </w:tcPr>
          <w:p w14:paraId="6E8928B2"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F</w:t>
            </w:r>
            <w:r>
              <w:rPr>
                <w:rFonts w:ascii="Montserrat" w:eastAsia="Times New Roman" w:hAnsi="Montserrat" w:cs="Calibri"/>
                <w:b/>
                <w:bCs/>
                <w:color w:val="FFFFFF"/>
                <w:sz w:val="14"/>
                <w:szCs w:val="16"/>
                <w:lang w:eastAsia="es-MX"/>
              </w:rPr>
              <w:t>uente de información variable 3</w:t>
            </w:r>
          </w:p>
        </w:tc>
        <w:tc>
          <w:tcPr>
            <w:tcW w:w="876" w:type="pct"/>
            <w:gridSpan w:val="2"/>
            <w:tcBorders>
              <w:top w:val="single" w:sz="4" w:space="0" w:color="auto"/>
              <w:left w:val="nil"/>
              <w:bottom w:val="single" w:sz="4" w:space="0" w:color="auto"/>
              <w:right w:val="single" w:sz="4" w:space="0" w:color="auto"/>
            </w:tcBorders>
            <w:shd w:val="clear" w:color="000000" w:fill="FFFFFF"/>
            <w:vAlign w:val="center"/>
          </w:tcPr>
          <w:p w14:paraId="1EEB2E0D" w14:textId="77777777" w:rsidR="00793BF4" w:rsidRPr="009243BF" w:rsidRDefault="00793BF4" w:rsidP="001C1E9B">
            <w:pPr>
              <w:jc w:val="center"/>
              <w:rPr>
                <w:rFonts w:ascii="Montserrat" w:eastAsia="Times New Roman" w:hAnsi="Montserrat" w:cs="Calibri"/>
                <w:sz w:val="14"/>
                <w:szCs w:val="16"/>
                <w:lang w:eastAsia="es-MX"/>
              </w:rPr>
            </w:pPr>
          </w:p>
        </w:tc>
      </w:tr>
      <w:tr w:rsidR="00793BF4" w:rsidRPr="009243BF" w14:paraId="0AEF5562" w14:textId="77777777" w:rsidTr="001C1E9B">
        <w:trPr>
          <w:trHeight w:val="711"/>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57235121"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 xml:space="preserve">Nombre variable </w:t>
            </w:r>
            <w:r>
              <w:rPr>
                <w:rFonts w:ascii="Montserrat" w:eastAsia="Times New Roman" w:hAnsi="Montserrat" w:cs="Calibri"/>
                <w:b/>
                <w:bCs/>
                <w:color w:val="FFFFFF"/>
                <w:sz w:val="14"/>
                <w:szCs w:val="16"/>
                <w:lang w:eastAsia="es-MX"/>
              </w:rPr>
              <w:t>4</w:t>
            </w:r>
          </w:p>
        </w:tc>
        <w:tc>
          <w:tcPr>
            <w:tcW w:w="946" w:type="pct"/>
            <w:gridSpan w:val="3"/>
            <w:tcBorders>
              <w:top w:val="single" w:sz="4" w:space="0" w:color="auto"/>
              <w:left w:val="nil"/>
              <w:bottom w:val="single" w:sz="4" w:space="0" w:color="auto"/>
              <w:right w:val="single" w:sz="4" w:space="0" w:color="auto"/>
            </w:tcBorders>
            <w:shd w:val="clear" w:color="000000" w:fill="FFFFFF"/>
            <w:vAlign w:val="center"/>
            <w:hideMark/>
          </w:tcPr>
          <w:p w14:paraId="00EC317D" w14:textId="77777777" w:rsidR="00793BF4" w:rsidRPr="009243BF" w:rsidRDefault="00793BF4" w:rsidP="001C1E9B">
            <w:pPr>
              <w:jc w:val="center"/>
              <w:rPr>
                <w:rFonts w:ascii="Montserrat" w:eastAsia="Times New Roman" w:hAnsi="Montserrat" w:cs="Calibri"/>
                <w:color w:val="000000"/>
                <w:sz w:val="14"/>
                <w:szCs w:val="16"/>
                <w:lang w:eastAsia="es-MX"/>
              </w:rPr>
            </w:pPr>
            <w:r w:rsidRPr="009133D3">
              <w:rPr>
                <w:rFonts w:ascii="Montserrat" w:eastAsia="Montserrat" w:hAnsi="Montserrat" w:cs="Montserrat"/>
                <w:color w:val="000000"/>
                <w:sz w:val="14"/>
                <w:szCs w:val="14"/>
              </w:rPr>
              <w:t>Grado de presión sobre el agua subterránea por uso agrícola (%)</w:t>
            </w:r>
          </w:p>
        </w:tc>
        <w:tc>
          <w:tcPr>
            <w:tcW w:w="751" w:type="pct"/>
            <w:gridSpan w:val="3"/>
            <w:tcBorders>
              <w:top w:val="single" w:sz="4" w:space="0" w:color="auto"/>
              <w:left w:val="nil"/>
              <w:bottom w:val="single" w:sz="4" w:space="0" w:color="auto"/>
              <w:right w:val="single" w:sz="4" w:space="0" w:color="auto"/>
            </w:tcBorders>
            <w:shd w:val="clear" w:color="000000" w:fill="D4C19C"/>
            <w:vAlign w:val="center"/>
            <w:hideMark/>
          </w:tcPr>
          <w:p w14:paraId="00333B5E"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 xml:space="preserve">Valor variable </w:t>
            </w:r>
            <w:r>
              <w:rPr>
                <w:rFonts w:ascii="Montserrat" w:eastAsia="Times New Roman" w:hAnsi="Montserrat" w:cs="Calibri"/>
                <w:b/>
                <w:bCs/>
                <w:color w:val="FFFFFF"/>
                <w:sz w:val="14"/>
                <w:szCs w:val="16"/>
                <w:lang w:eastAsia="es-MX"/>
              </w:rPr>
              <w:t>4</w:t>
            </w:r>
          </w:p>
        </w:tc>
        <w:tc>
          <w:tcPr>
            <w:tcW w:w="850" w:type="pct"/>
            <w:gridSpan w:val="5"/>
            <w:tcBorders>
              <w:top w:val="single" w:sz="4" w:space="0" w:color="auto"/>
              <w:left w:val="nil"/>
              <w:bottom w:val="single" w:sz="4" w:space="0" w:color="auto"/>
              <w:right w:val="single" w:sz="4" w:space="0" w:color="auto"/>
            </w:tcBorders>
            <w:shd w:val="clear" w:color="000000" w:fill="FFFFFF"/>
            <w:vAlign w:val="center"/>
          </w:tcPr>
          <w:p w14:paraId="4879260B" w14:textId="77777777" w:rsidR="00793BF4" w:rsidRPr="009243BF" w:rsidRDefault="00793BF4" w:rsidP="001C1E9B">
            <w:pPr>
              <w:jc w:val="center"/>
              <w:rPr>
                <w:rFonts w:ascii="Montserrat" w:eastAsia="Times New Roman" w:hAnsi="Montserrat" w:cs="Calibri"/>
                <w:sz w:val="14"/>
                <w:szCs w:val="16"/>
                <w:lang w:eastAsia="es-MX"/>
              </w:rPr>
            </w:pPr>
          </w:p>
        </w:tc>
        <w:tc>
          <w:tcPr>
            <w:tcW w:w="853" w:type="pct"/>
            <w:gridSpan w:val="3"/>
            <w:tcBorders>
              <w:top w:val="single" w:sz="4" w:space="0" w:color="auto"/>
              <w:left w:val="nil"/>
              <w:bottom w:val="single" w:sz="4" w:space="0" w:color="auto"/>
              <w:right w:val="single" w:sz="4" w:space="0" w:color="auto"/>
            </w:tcBorders>
            <w:shd w:val="clear" w:color="000000" w:fill="D4C19C"/>
            <w:vAlign w:val="center"/>
            <w:hideMark/>
          </w:tcPr>
          <w:p w14:paraId="6AB54F5E"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 xml:space="preserve">Fuente de información variable </w:t>
            </w:r>
            <w:r>
              <w:rPr>
                <w:rFonts w:ascii="Montserrat" w:eastAsia="Times New Roman" w:hAnsi="Montserrat" w:cs="Calibri"/>
                <w:b/>
                <w:bCs/>
                <w:color w:val="FFFFFF"/>
                <w:sz w:val="14"/>
                <w:szCs w:val="16"/>
                <w:lang w:eastAsia="es-MX"/>
              </w:rPr>
              <w:t>4</w:t>
            </w:r>
          </w:p>
        </w:tc>
        <w:tc>
          <w:tcPr>
            <w:tcW w:w="876" w:type="pct"/>
            <w:gridSpan w:val="2"/>
            <w:tcBorders>
              <w:top w:val="single" w:sz="4" w:space="0" w:color="auto"/>
              <w:left w:val="nil"/>
              <w:bottom w:val="single" w:sz="4" w:space="0" w:color="auto"/>
              <w:right w:val="single" w:sz="4" w:space="0" w:color="auto"/>
            </w:tcBorders>
            <w:shd w:val="clear" w:color="000000" w:fill="FFFFFF"/>
            <w:vAlign w:val="center"/>
          </w:tcPr>
          <w:p w14:paraId="48B2B5A5" w14:textId="77777777" w:rsidR="00793BF4" w:rsidRPr="009243BF" w:rsidRDefault="00793BF4" w:rsidP="001C1E9B">
            <w:pPr>
              <w:jc w:val="center"/>
              <w:rPr>
                <w:rFonts w:ascii="Montserrat" w:eastAsia="Times New Roman" w:hAnsi="Montserrat" w:cs="Calibri"/>
                <w:sz w:val="14"/>
                <w:szCs w:val="16"/>
                <w:lang w:eastAsia="es-MX"/>
              </w:rPr>
            </w:pPr>
          </w:p>
        </w:tc>
      </w:tr>
      <w:tr w:rsidR="00793BF4" w:rsidRPr="009243BF" w14:paraId="5F394132" w14:textId="77777777" w:rsidTr="001C1E9B">
        <w:trPr>
          <w:trHeight w:val="711"/>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tcPr>
          <w:p w14:paraId="1AAB4D4C"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 xml:space="preserve">Nombre variable </w:t>
            </w:r>
            <w:r>
              <w:rPr>
                <w:rFonts w:ascii="Montserrat" w:eastAsia="Times New Roman" w:hAnsi="Montserrat" w:cs="Calibri"/>
                <w:b/>
                <w:bCs/>
                <w:color w:val="FFFFFF"/>
                <w:sz w:val="14"/>
                <w:szCs w:val="16"/>
                <w:lang w:eastAsia="es-MX"/>
              </w:rPr>
              <w:t>5</w:t>
            </w:r>
          </w:p>
        </w:tc>
        <w:tc>
          <w:tcPr>
            <w:tcW w:w="946" w:type="pct"/>
            <w:gridSpan w:val="3"/>
            <w:tcBorders>
              <w:top w:val="single" w:sz="4" w:space="0" w:color="auto"/>
              <w:left w:val="nil"/>
              <w:bottom w:val="single" w:sz="4" w:space="0" w:color="auto"/>
              <w:right w:val="single" w:sz="4" w:space="0" w:color="auto"/>
            </w:tcBorders>
            <w:shd w:val="clear" w:color="000000" w:fill="FFFFFF"/>
            <w:vAlign w:val="center"/>
          </w:tcPr>
          <w:p w14:paraId="38C11508" w14:textId="77777777" w:rsidR="00793BF4" w:rsidRPr="009133D3" w:rsidRDefault="00793BF4" w:rsidP="001C1E9B">
            <w:pPr>
              <w:jc w:val="center"/>
              <w:rPr>
                <w:rFonts w:ascii="Montserrat" w:eastAsia="Montserrat" w:hAnsi="Montserrat" w:cs="Montserrat"/>
                <w:color w:val="000000"/>
                <w:sz w:val="14"/>
                <w:szCs w:val="14"/>
              </w:rPr>
            </w:pPr>
            <w:r w:rsidRPr="009133D3">
              <w:rPr>
                <w:rFonts w:ascii="Montserrat" w:eastAsia="Montserrat" w:hAnsi="Montserrat" w:cs="Montserrat"/>
                <w:color w:val="000000"/>
                <w:sz w:val="14"/>
                <w:szCs w:val="14"/>
              </w:rPr>
              <w:t>Grado de presión sobre el agua subterránea por uso en abastecimiento</w:t>
            </w:r>
            <w:r>
              <w:rPr>
                <w:rFonts w:ascii="Montserrat" w:eastAsia="Montserrat" w:hAnsi="Montserrat" w:cs="Montserrat"/>
                <w:color w:val="000000"/>
                <w:sz w:val="14"/>
                <w:szCs w:val="14"/>
              </w:rPr>
              <w:t xml:space="preserve"> </w:t>
            </w:r>
            <w:r w:rsidRPr="009133D3">
              <w:rPr>
                <w:rFonts w:ascii="Montserrat" w:eastAsia="Montserrat" w:hAnsi="Montserrat" w:cs="Montserrat"/>
                <w:color w:val="000000"/>
                <w:sz w:val="14"/>
                <w:szCs w:val="14"/>
              </w:rPr>
              <w:t>público-urbano (%)</w:t>
            </w:r>
          </w:p>
        </w:tc>
        <w:tc>
          <w:tcPr>
            <w:tcW w:w="751" w:type="pct"/>
            <w:gridSpan w:val="3"/>
            <w:tcBorders>
              <w:top w:val="single" w:sz="4" w:space="0" w:color="auto"/>
              <w:left w:val="nil"/>
              <w:bottom w:val="single" w:sz="4" w:space="0" w:color="auto"/>
              <w:right w:val="single" w:sz="4" w:space="0" w:color="auto"/>
            </w:tcBorders>
            <w:shd w:val="clear" w:color="000000" w:fill="D4C19C"/>
            <w:vAlign w:val="center"/>
          </w:tcPr>
          <w:p w14:paraId="6250A520"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 xml:space="preserve">Valor variable </w:t>
            </w:r>
            <w:r>
              <w:rPr>
                <w:rFonts w:ascii="Montserrat" w:eastAsia="Times New Roman" w:hAnsi="Montserrat" w:cs="Calibri"/>
                <w:b/>
                <w:bCs/>
                <w:color w:val="FFFFFF"/>
                <w:sz w:val="14"/>
                <w:szCs w:val="16"/>
                <w:lang w:eastAsia="es-MX"/>
              </w:rPr>
              <w:t>5</w:t>
            </w:r>
          </w:p>
        </w:tc>
        <w:tc>
          <w:tcPr>
            <w:tcW w:w="850" w:type="pct"/>
            <w:gridSpan w:val="5"/>
            <w:tcBorders>
              <w:top w:val="single" w:sz="4" w:space="0" w:color="auto"/>
              <w:left w:val="nil"/>
              <w:bottom w:val="single" w:sz="4" w:space="0" w:color="auto"/>
              <w:right w:val="single" w:sz="4" w:space="0" w:color="auto"/>
            </w:tcBorders>
            <w:shd w:val="clear" w:color="000000" w:fill="FFFFFF"/>
            <w:vAlign w:val="center"/>
          </w:tcPr>
          <w:p w14:paraId="4ADBB8EE" w14:textId="77777777" w:rsidR="00793BF4" w:rsidRPr="009243BF" w:rsidRDefault="00793BF4" w:rsidP="001C1E9B">
            <w:pPr>
              <w:jc w:val="center"/>
              <w:rPr>
                <w:rFonts w:ascii="Montserrat" w:eastAsia="Times New Roman" w:hAnsi="Montserrat" w:cs="Calibri"/>
                <w:sz w:val="14"/>
                <w:szCs w:val="16"/>
                <w:lang w:eastAsia="es-MX"/>
              </w:rPr>
            </w:pPr>
          </w:p>
        </w:tc>
        <w:tc>
          <w:tcPr>
            <w:tcW w:w="853" w:type="pct"/>
            <w:gridSpan w:val="3"/>
            <w:tcBorders>
              <w:top w:val="single" w:sz="4" w:space="0" w:color="auto"/>
              <w:left w:val="nil"/>
              <w:bottom w:val="single" w:sz="4" w:space="0" w:color="auto"/>
              <w:right w:val="single" w:sz="4" w:space="0" w:color="auto"/>
            </w:tcBorders>
            <w:shd w:val="clear" w:color="000000" w:fill="D4C19C"/>
            <w:vAlign w:val="center"/>
          </w:tcPr>
          <w:p w14:paraId="6A526969"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 xml:space="preserve">Fuente de información variable </w:t>
            </w:r>
            <w:r>
              <w:rPr>
                <w:rFonts w:ascii="Montserrat" w:eastAsia="Times New Roman" w:hAnsi="Montserrat" w:cs="Calibri"/>
                <w:b/>
                <w:bCs/>
                <w:color w:val="FFFFFF"/>
                <w:sz w:val="14"/>
                <w:szCs w:val="16"/>
                <w:lang w:eastAsia="es-MX"/>
              </w:rPr>
              <w:t>5</w:t>
            </w:r>
          </w:p>
        </w:tc>
        <w:tc>
          <w:tcPr>
            <w:tcW w:w="876" w:type="pct"/>
            <w:gridSpan w:val="2"/>
            <w:tcBorders>
              <w:top w:val="single" w:sz="4" w:space="0" w:color="auto"/>
              <w:left w:val="nil"/>
              <w:bottom w:val="single" w:sz="4" w:space="0" w:color="auto"/>
              <w:right w:val="single" w:sz="4" w:space="0" w:color="auto"/>
            </w:tcBorders>
            <w:shd w:val="clear" w:color="000000" w:fill="FFFFFF"/>
            <w:vAlign w:val="center"/>
          </w:tcPr>
          <w:p w14:paraId="76A2D102" w14:textId="77777777" w:rsidR="00793BF4" w:rsidRPr="009243BF" w:rsidRDefault="00793BF4" w:rsidP="001C1E9B">
            <w:pPr>
              <w:jc w:val="center"/>
              <w:rPr>
                <w:rFonts w:ascii="Montserrat" w:eastAsia="Times New Roman" w:hAnsi="Montserrat" w:cs="Calibri"/>
                <w:sz w:val="14"/>
                <w:szCs w:val="16"/>
                <w:lang w:eastAsia="es-MX"/>
              </w:rPr>
            </w:pPr>
          </w:p>
        </w:tc>
      </w:tr>
      <w:tr w:rsidR="00793BF4" w:rsidRPr="009243BF" w14:paraId="77AFB37D" w14:textId="77777777" w:rsidTr="001C1E9B">
        <w:trPr>
          <w:trHeight w:val="711"/>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tcPr>
          <w:p w14:paraId="32870497"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 xml:space="preserve">Nombre variable </w:t>
            </w:r>
            <w:r>
              <w:rPr>
                <w:rFonts w:ascii="Montserrat" w:eastAsia="Times New Roman" w:hAnsi="Montserrat" w:cs="Calibri"/>
                <w:b/>
                <w:bCs/>
                <w:color w:val="FFFFFF"/>
                <w:sz w:val="14"/>
                <w:szCs w:val="16"/>
                <w:lang w:eastAsia="es-MX"/>
              </w:rPr>
              <w:t>6</w:t>
            </w:r>
          </w:p>
        </w:tc>
        <w:tc>
          <w:tcPr>
            <w:tcW w:w="946" w:type="pct"/>
            <w:gridSpan w:val="3"/>
            <w:tcBorders>
              <w:top w:val="single" w:sz="4" w:space="0" w:color="auto"/>
              <w:left w:val="nil"/>
              <w:bottom w:val="single" w:sz="4" w:space="0" w:color="auto"/>
              <w:right w:val="single" w:sz="4" w:space="0" w:color="auto"/>
            </w:tcBorders>
            <w:shd w:val="clear" w:color="000000" w:fill="FFFFFF"/>
            <w:vAlign w:val="center"/>
          </w:tcPr>
          <w:p w14:paraId="00C7DE24" w14:textId="77777777" w:rsidR="00793BF4" w:rsidRPr="009133D3" w:rsidRDefault="00793BF4" w:rsidP="001C1E9B">
            <w:pPr>
              <w:jc w:val="center"/>
              <w:rPr>
                <w:rFonts w:ascii="Montserrat" w:eastAsia="Montserrat" w:hAnsi="Montserrat" w:cs="Montserrat"/>
                <w:color w:val="000000"/>
                <w:sz w:val="14"/>
                <w:szCs w:val="14"/>
              </w:rPr>
            </w:pPr>
            <w:r w:rsidRPr="009133D3">
              <w:rPr>
                <w:rFonts w:ascii="Montserrat" w:eastAsia="Montserrat" w:hAnsi="Montserrat" w:cs="Montserrat"/>
                <w:color w:val="000000"/>
                <w:sz w:val="14"/>
                <w:szCs w:val="14"/>
              </w:rPr>
              <w:t>Grado de presión sobre el agua subterránea por los usos en la industria</w:t>
            </w:r>
            <w:r>
              <w:rPr>
                <w:rFonts w:ascii="Montserrat" w:eastAsia="Montserrat" w:hAnsi="Montserrat" w:cs="Montserrat"/>
                <w:color w:val="000000"/>
                <w:sz w:val="14"/>
                <w:szCs w:val="14"/>
              </w:rPr>
              <w:t xml:space="preserve"> </w:t>
            </w:r>
            <w:r w:rsidRPr="009133D3">
              <w:rPr>
                <w:rFonts w:ascii="Montserrat" w:eastAsia="Montserrat" w:hAnsi="Montserrat" w:cs="Montserrat"/>
                <w:color w:val="000000"/>
                <w:sz w:val="14"/>
                <w:szCs w:val="14"/>
              </w:rPr>
              <w:t>autoabastecida y termoeléctricas (%)</w:t>
            </w:r>
          </w:p>
        </w:tc>
        <w:tc>
          <w:tcPr>
            <w:tcW w:w="751" w:type="pct"/>
            <w:gridSpan w:val="3"/>
            <w:tcBorders>
              <w:top w:val="single" w:sz="4" w:space="0" w:color="auto"/>
              <w:left w:val="nil"/>
              <w:bottom w:val="single" w:sz="4" w:space="0" w:color="auto"/>
              <w:right w:val="single" w:sz="4" w:space="0" w:color="auto"/>
            </w:tcBorders>
            <w:shd w:val="clear" w:color="000000" w:fill="D4C19C"/>
            <w:vAlign w:val="center"/>
          </w:tcPr>
          <w:p w14:paraId="0EA1B0EC"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 xml:space="preserve">Valor variable </w:t>
            </w:r>
            <w:r>
              <w:rPr>
                <w:rFonts w:ascii="Montserrat" w:eastAsia="Times New Roman" w:hAnsi="Montserrat" w:cs="Calibri"/>
                <w:b/>
                <w:bCs/>
                <w:color w:val="FFFFFF"/>
                <w:sz w:val="14"/>
                <w:szCs w:val="16"/>
                <w:lang w:eastAsia="es-MX"/>
              </w:rPr>
              <w:t>6</w:t>
            </w:r>
          </w:p>
        </w:tc>
        <w:tc>
          <w:tcPr>
            <w:tcW w:w="850" w:type="pct"/>
            <w:gridSpan w:val="5"/>
            <w:tcBorders>
              <w:top w:val="single" w:sz="4" w:space="0" w:color="auto"/>
              <w:left w:val="nil"/>
              <w:bottom w:val="single" w:sz="4" w:space="0" w:color="auto"/>
              <w:right w:val="single" w:sz="4" w:space="0" w:color="auto"/>
            </w:tcBorders>
            <w:shd w:val="clear" w:color="000000" w:fill="FFFFFF"/>
            <w:vAlign w:val="center"/>
          </w:tcPr>
          <w:p w14:paraId="6C0CF6CB" w14:textId="77777777" w:rsidR="00793BF4" w:rsidRPr="009243BF" w:rsidRDefault="00793BF4" w:rsidP="001C1E9B">
            <w:pPr>
              <w:jc w:val="center"/>
              <w:rPr>
                <w:rFonts w:ascii="Montserrat" w:eastAsia="Times New Roman" w:hAnsi="Montserrat" w:cs="Calibri"/>
                <w:sz w:val="14"/>
                <w:szCs w:val="16"/>
                <w:lang w:eastAsia="es-MX"/>
              </w:rPr>
            </w:pPr>
          </w:p>
        </w:tc>
        <w:tc>
          <w:tcPr>
            <w:tcW w:w="853" w:type="pct"/>
            <w:gridSpan w:val="3"/>
            <w:tcBorders>
              <w:top w:val="single" w:sz="4" w:space="0" w:color="auto"/>
              <w:left w:val="nil"/>
              <w:bottom w:val="single" w:sz="4" w:space="0" w:color="auto"/>
              <w:right w:val="single" w:sz="4" w:space="0" w:color="auto"/>
            </w:tcBorders>
            <w:shd w:val="clear" w:color="000000" w:fill="D4C19C"/>
            <w:vAlign w:val="center"/>
          </w:tcPr>
          <w:p w14:paraId="4864C3C4"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 xml:space="preserve">Fuente de información variable </w:t>
            </w:r>
            <w:r>
              <w:rPr>
                <w:rFonts w:ascii="Montserrat" w:eastAsia="Times New Roman" w:hAnsi="Montserrat" w:cs="Calibri"/>
                <w:b/>
                <w:bCs/>
                <w:color w:val="FFFFFF"/>
                <w:sz w:val="14"/>
                <w:szCs w:val="16"/>
                <w:lang w:eastAsia="es-MX"/>
              </w:rPr>
              <w:t>6</w:t>
            </w:r>
          </w:p>
        </w:tc>
        <w:tc>
          <w:tcPr>
            <w:tcW w:w="876" w:type="pct"/>
            <w:gridSpan w:val="2"/>
            <w:tcBorders>
              <w:top w:val="single" w:sz="4" w:space="0" w:color="auto"/>
              <w:left w:val="nil"/>
              <w:bottom w:val="single" w:sz="4" w:space="0" w:color="auto"/>
              <w:right w:val="single" w:sz="4" w:space="0" w:color="auto"/>
            </w:tcBorders>
            <w:shd w:val="clear" w:color="000000" w:fill="FFFFFF"/>
            <w:vAlign w:val="center"/>
          </w:tcPr>
          <w:p w14:paraId="5CB71BBB" w14:textId="77777777" w:rsidR="00793BF4" w:rsidRPr="009243BF" w:rsidRDefault="00793BF4" w:rsidP="001C1E9B">
            <w:pPr>
              <w:jc w:val="center"/>
              <w:rPr>
                <w:rFonts w:ascii="Montserrat" w:eastAsia="Times New Roman" w:hAnsi="Montserrat" w:cs="Calibri"/>
                <w:sz w:val="14"/>
                <w:szCs w:val="16"/>
                <w:lang w:eastAsia="es-MX"/>
              </w:rPr>
            </w:pPr>
          </w:p>
        </w:tc>
      </w:tr>
      <w:tr w:rsidR="00793BF4" w:rsidRPr="009243BF" w14:paraId="3C8A6EB6" w14:textId="77777777" w:rsidTr="001C1E9B">
        <w:trPr>
          <w:trHeight w:val="711"/>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tcPr>
          <w:p w14:paraId="2A85CB75"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 xml:space="preserve">Nombre variable </w:t>
            </w:r>
            <w:r>
              <w:rPr>
                <w:rFonts w:ascii="Montserrat" w:eastAsia="Times New Roman" w:hAnsi="Montserrat" w:cs="Calibri"/>
                <w:b/>
                <w:bCs/>
                <w:color w:val="FFFFFF"/>
                <w:sz w:val="14"/>
                <w:szCs w:val="16"/>
                <w:lang w:eastAsia="es-MX"/>
              </w:rPr>
              <w:t>7</w:t>
            </w:r>
          </w:p>
        </w:tc>
        <w:tc>
          <w:tcPr>
            <w:tcW w:w="946" w:type="pct"/>
            <w:gridSpan w:val="3"/>
            <w:tcBorders>
              <w:top w:val="single" w:sz="4" w:space="0" w:color="auto"/>
              <w:left w:val="nil"/>
              <w:bottom w:val="single" w:sz="4" w:space="0" w:color="auto"/>
              <w:right w:val="single" w:sz="4" w:space="0" w:color="auto"/>
            </w:tcBorders>
            <w:shd w:val="clear" w:color="000000" w:fill="FFFFFF"/>
            <w:vAlign w:val="center"/>
          </w:tcPr>
          <w:p w14:paraId="69DB0385" w14:textId="77777777" w:rsidR="00793BF4" w:rsidRPr="009133D3" w:rsidRDefault="00793BF4" w:rsidP="001C1E9B">
            <w:pPr>
              <w:jc w:val="center"/>
              <w:rPr>
                <w:rFonts w:ascii="Montserrat" w:eastAsia="Montserrat" w:hAnsi="Montserrat" w:cs="Montserrat"/>
                <w:color w:val="000000"/>
                <w:sz w:val="14"/>
                <w:szCs w:val="14"/>
              </w:rPr>
            </w:pPr>
            <w:r w:rsidRPr="009133D3">
              <w:rPr>
                <w:rFonts w:ascii="Montserrat" w:eastAsia="Montserrat" w:hAnsi="Montserrat" w:cs="Montserrat"/>
                <w:color w:val="000000"/>
                <w:sz w:val="14"/>
                <w:szCs w:val="14"/>
              </w:rPr>
              <w:t>Número de estaciones hidrométricas en operación</w:t>
            </w:r>
          </w:p>
        </w:tc>
        <w:tc>
          <w:tcPr>
            <w:tcW w:w="751" w:type="pct"/>
            <w:gridSpan w:val="3"/>
            <w:tcBorders>
              <w:top w:val="single" w:sz="4" w:space="0" w:color="auto"/>
              <w:left w:val="nil"/>
              <w:bottom w:val="single" w:sz="4" w:space="0" w:color="auto"/>
              <w:right w:val="single" w:sz="4" w:space="0" w:color="auto"/>
            </w:tcBorders>
            <w:shd w:val="clear" w:color="000000" w:fill="D4C19C"/>
            <w:vAlign w:val="center"/>
          </w:tcPr>
          <w:p w14:paraId="1222F21E"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 xml:space="preserve">Valor variable </w:t>
            </w:r>
            <w:r>
              <w:rPr>
                <w:rFonts w:ascii="Montserrat" w:eastAsia="Times New Roman" w:hAnsi="Montserrat" w:cs="Calibri"/>
                <w:b/>
                <w:bCs/>
                <w:color w:val="FFFFFF"/>
                <w:sz w:val="14"/>
                <w:szCs w:val="16"/>
                <w:lang w:eastAsia="es-MX"/>
              </w:rPr>
              <w:t>7</w:t>
            </w:r>
          </w:p>
        </w:tc>
        <w:tc>
          <w:tcPr>
            <w:tcW w:w="850" w:type="pct"/>
            <w:gridSpan w:val="5"/>
            <w:tcBorders>
              <w:top w:val="single" w:sz="4" w:space="0" w:color="auto"/>
              <w:left w:val="nil"/>
              <w:bottom w:val="single" w:sz="4" w:space="0" w:color="auto"/>
              <w:right w:val="single" w:sz="4" w:space="0" w:color="auto"/>
            </w:tcBorders>
            <w:shd w:val="clear" w:color="000000" w:fill="FFFFFF"/>
            <w:vAlign w:val="center"/>
          </w:tcPr>
          <w:p w14:paraId="61AF127B" w14:textId="77777777" w:rsidR="00793BF4" w:rsidRPr="009243BF" w:rsidRDefault="00793BF4" w:rsidP="001C1E9B">
            <w:pPr>
              <w:jc w:val="center"/>
              <w:rPr>
                <w:rFonts w:ascii="Montserrat" w:eastAsia="Times New Roman" w:hAnsi="Montserrat" w:cs="Calibri"/>
                <w:sz w:val="14"/>
                <w:szCs w:val="16"/>
                <w:lang w:eastAsia="es-MX"/>
              </w:rPr>
            </w:pPr>
          </w:p>
        </w:tc>
        <w:tc>
          <w:tcPr>
            <w:tcW w:w="853" w:type="pct"/>
            <w:gridSpan w:val="3"/>
            <w:tcBorders>
              <w:top w:val="single" w:sz="4" w:space="0" w:color="auto"/>
              <w:left w:val="nil"/>
              <w:bottom w:val="single" w:sz="4" w:space="0" w:color="auto"/>
              <w:right w:val="single" w:sz="4" w:space="0" w:color="auto"/>
            </w:tcBorders>
            <w:shd w:val="clear" w:color="000000" w:fill="D4C19C"/>
            <w:vAlign w:val="center"/>
          </w:tcPr>
          <w:p w14:paraId="1464F19F"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 xml:space="preserve">Fuente de información variable </w:t>
            </w:r>
            <w:r>
              <w:rPr>
                <w:rFonts w:ascii="Montserrat" w:eastAsia="Times New Roman" w:hAnsi="Montserrat" w:cs="Calibri"/>
                <w:b/>
                <w:bCs/>
                <w:color w:val="FFFFFF"/>
                <w:sz w:val="14"/>
                <w:szCs w:val="16"/>
                <w:lang w:eastAsia="es-MX"/>
              </w:rPr>
              <w:t>7</w:t>
            </w:r>
          </w:p>
        </w:tc>
        <w:tc>
          <w:tcPr>
            <w:tcW w:w="876" w:type="pct"/>
            <w:gridSpan w:val="2"/>
            <w:tcBorders>
              <w:top w:val="single" w:sz="4" w:space="0" w:color="auto"/>
              <w:left w:val="nil"/>
              <w:bottom w:val="single" w:sz="4" w:space="0" w:color="auto"/>
              <w:right w:val="single" w:sz="4" w:space="0" w:color="auto"/>
            </w:tcBorders>
            <w:shd w:val="clear" w:color="000000" w:fill="FFFFFF"/>
            <w:vAlign w:val="center"/>
          </w:tcPr>
          <w:p w14:paraId="7F961AAE" w14:textId="77777777" w:rsidR="00793BF4" w:rsidRPr="009243BF" w:rsidRDefault="00793BF4" w:rsidP="001C1E9B">
            <w:pPr>
              <w:jc w:val="center"/>
              <w:rPr>
                <w:rFonts w:ascii="Montserrat" w:eastAsia="Times New Roman" w:hAnsi="Montserrat" w:cs="Calibri"/>
                <w:sz w:val="14"/>
                <w:szCs w:val="16"/>
                <w:lang w:eastAsia="es-MX"/>
              </w:rPr>
            </w:pPr>
          </w:p>
        </w:tc>
      </w:tr>
      <w:tr w:rsidR="00793BF4" w:rsidRPr="009243BF" w14:paraId="67EB2966" w14:textId="77777777" w:rsidTr="001C1E9B">
        <w:trPr>
          <w:trHeight w:val="711"/>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tcPr>
          <w:p w14:paraId="25C60C5E"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 xml:space="preserve">Nombre variable </w:t>
            </w:r>
            <w:r>
              <w:rPr>
                <w:rFonts w:ascii="Montserrat" w:eastAsia="Times New Roman" w:hAnsi="Montserrat" w:cs="Calibri"/>
                <w:b/>
                <w:bCs/>
                <w:color w:val="FFFFFF"/>
                <w:sz w:val="14"/>
                <w:szCs w:val="16"/>
                <w:lang w:eastAsia="es-MX"/>
              </w:rPr>
              <w:t>8</w:t>
            </w:r>
          </w:p>
        </w:tc>
        <w:tc>
          <w:tcPr>
            <w:tcW w:w="946" w:type="pct"/>
            <w:gridSpan w:val="3"/>
            <w:tcBorders>
              <w:top w:val="single" w:sz="4" w:space="0" w:color="auto"/>
              <w:left w:val="nil"/>
              <w:bottom w:val="single" w:sz="4" w:space="0" w:color="auto"/>
              <w:right w:val="single" w:sz="4" w:space="0" w:color="auto"/>
            </w:tcBorders>
            <w:shd w:val="clear" w:color="000000" w:fill="FFFFFF"/>
            <w:vAlign w:val="center"/>
          </w:tcPr>
          <w:p w14:paraId="39D53A3B" w14:textId="77777777" w:rsidR="00793BF4" w:rsidRPr="009133D3" w:rsidRDefault="00793BF4" w:rsidP="001C1E9B">
            <w:pPr>
              <w:jc w:val="center"/>
              <w:rPr>
                <w:rFonts w:ascii="Montserrat" w:eastAsia="Montserrat" w:hAnsi="Montserrat" w:cs="Montserrat"/>
                <w:color w:val="000000"/>
                <w:sz w:val="14"/>
                <w:szCs w:val="14"/>
              </w:rPr>
            </w:pPr>
            <w:r w:rsidRPr="009133D3">
              <w:rPr>
                <w:rFonts w:ascii="Montserrat" w:eastAsia="Montserrat" w:hAnsi="Montserrat" w:cs="Montserrat"/>
                <w:color w:val="000000"/>
                <w:sz w:val="14"/>
                <w:szCs w:val="14"/>
              </w:rPr>
              <w:t>Número de estaciones climatológicas operando</w:t>
            </w:r>
          </w:p>
        </w:tc>
        <w:tc>
          <w:tcPr>
            <w:tcW w:w="751" w:type="pct"/>
            <w:gridSpan w:val="3"/>
            <w:tcBorders>
              <w:top w:val="single" w:sz="4" w:space="0" w:color="auto"/>
              <w:left w:val="nil"/>
              <w:bottom w:val="single" w:sz="4" w:space="0" w:color="auto"/>
              <w:right w:val="single" w:sz="4" w:space="0" w:color="auto"/>
            </w:tcBorders>
            <w:shd w:val="clear" w:color="000000" w:fill="D4C19C"/>
            <w:vAlign w:val="center"/>
          </w:tcPr>
          <w:p w14:paraId="4427B93B"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 xml:space="preserve">Valor variable </w:t>
            </w:r>
            <w:r>
              <w:rPr>
                <w:rFonts w:ascii="Montserrat" w:eastAsia="Times New Roman" w:hAnsi="Montserrat" w:cs="Calibri"/>
                <w:b/>
                <w:bCs/>
                <w:color w:val="FFFFFF"/>
                <w:sz w:val="14"/>
                <w:szCs w:val="16"/>
                <w:lang w:eastAsia="es-MX"/>
              </w:rPr>
              <w:t>8</w:t>
            </w:r>
          </w:p>
        </w:tc>
        <w:tc>
          <w:tcPr>
            <w:tcW w:w="850" w:type="pct"/>
            <w:gridSpan w:val="5"/>
            <w:tcBorders>
              <w:top w:val="single" w:sz="4" w:space="0" w:color="auto"/>
              <w:left w:val="nil"/>
              <w:bottom w:val="single" w:sz="4" w:space="0" w:color="auto"/>
              <w:right w:val="single" w:sz="4" w:space="0" w:color="auto"/>
            </w:tcBorders>
            <w:shd w:val="clear" w:color="000000" w:fill="FFFFFF"/>
            <w:vAlign w:val="center"/>
          </w:tcPr>
          <w:p w14:paraId="42F9F76E" w14:textId="77777777" w:rsidR="00793BF4" w:rsidRPr="009243BF" w:rsidRDefault="00793BF4" w:rsidP="001C1E9B">
            <w:pPr>
              <w:jc w:val="center"/>
              <w:rPr>
                <w:rFonts w:ascii="Montserrat" w:eastAsia="Times New Roman" w:hAnsi="Montserrat" w:cs="Calibri"/>
                <w:sz w:val="14"/>
                <w:szCs w:val="16"/>
                <w:lang w:eastAsia="es-MX"/>
              </w:rPr>
            </w:pPr>
          </w:p>
        </w:tc>
        <w:tc>
          <w:tcPr>
            <w:tcW w:w="853" w:type="pct"/>
            <w:gridSpan w:val="3"/>
            <w:tcBorders>
              <w:top w:val="single" w:sz="4" w:space="0" w:color="auto"/>
              <w:left w:val="nil"/>
              <w:bottom w:val="single" w:sz="4" w:space="0" w:color="auto"/>
              <w:right w:val="single" w:sz="4" w:space="0" w:color="auto"/>
            </w:tcBorders>
            <w:shd w:val="clear" w:color="000000" w:fill="D4C19C"/>
            <w:vAlign w:val="center"/>
          </w:tcPr>
          <w:p w14:paraId="0A961F7D"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 xml:space="preserve">Fuente de información variable </w:t>
            </w:r>
            <w:r>
              <w:rPr>
                <w:rFonts w:ascii="Montserrat" w:eastAsia="Times New Roman" w:hAnsi="Montserrat" w:cs="Calibri"/>
                <w:b/>
                <w:bCs/>
                <w:color w:val="FFFFFF"/>
                <w:sz w:val="14"/>
                <w:szCs w:val="16"/>
                <w:lang w:eastAsia="es-MX"/>
              </w:rPr>
              <w:t>8</w:t>
            </w:r>
          </w:p>
        </w:tc>
        <w:tc>
          <w:tcPr>
            <w:tcW w:w="876" w:type="pct"/>
            <w:gridSpan w:val="2"/>
            <w:tcBorders>
              <w:top w:val="single" w:sz="4" w:space="0" w:color="auto"/>
              <w:left w:val="nil"/>
              <w:bottom w:val="single" w:sz="4" w:space="0" w:color="auto"/>
              <w:right w:val="single" w:sz="4" w:space="0" w:color="auto"/>
            </w:tcBorders>
            <w:shd w:val="clear" w:color="000000" w:fill="FFFFFF"/>
            <w:vAlign w:val="center"/>
          </w:tcPr>
          <w:p w14:paraId="3C42C0CC" w14:textId="77777777" w:rsidR="00793BF4" w:rsidRPr="009243BF" w:rsidRDefault="00793BF4" w:rsidP="001C1E9B">
            <w:pPr>
              <w:jc w:val="center"/>
              <w:rPr>
                <w:rFonts w:ascii="Montserrat" w:eastAsia="Times New Roman" w:hAnsi="Montserrat" w:cs="Calibri"/>
                <w:sz w:val="14"/>
                <w:szCs w:val="16"/>
                <w:lang w:eastAsia="es-MX"/>
              </w:rPr>
            </w:pPr>
          </w:p>
        </w:tc>
      </w:tr>
      <w:tr w:rsidR="00793BF4" w:rsidRPr="009243BF" w14:paraId="65D42E19" w14:textId="77777777" w:rsidTr="001C1E9B">
        <w:trPr>
          <w:trHeight w:val="711"/>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tcPr>
          <w:p w14:paraId="43A01F59"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 xml:space="preserve">Nombre variable </w:t>
            </w:r>
            <w:r>
              <w:rPr>
                <w:rFonts w:ascii="Montserrat" w:eastAsia="Times New Roman" w:hAnsi="Montserrat" w:cs="Calibri"/>
                <w:b/>
                <w:bCs/>
                <w:color w:val="FFFFFF"/>
                <w:sz w:val="14"/>
                <w:szCs w:val="16"/>
                <w:lang w:eastAsia="es-MX"/>
              </w:rPr>
              <w:t>9</w:t>
            </w:r>
          </w:p>
        </w:tc>
        <w:tc>
          <w:tcPr>
            <w:tcW w:w="946" w:type="pct"/>
            <w:gridSpan w:val="3"/>
            <w:tcBorders>
              <w:top w:val="single" w:sz="4" w:space="0" w:color="auto"/>
              <w:left w:val="nil"/>
              <w:bottom w:val="single" w:sz="4" w:space="0" w:color="auto"/>
              <w:right w:val="single" w:sz="4" w:space="0" w:color="auto"/>
            </w:tcBorders>
            <w:shd w:val="clear" w:color="000000" w:fill="FFFFFF"/>
            <w:vAlign w:val="center"/>
          </w:tcPr>
          <w:p w14:paraId="70DF6562" w14:textId="77777777" w:rsidR="00793BF4" w:rsidRPr="009133D3" w:rsidRDefault="00793BF4" w:rsidP="001C1E9B">
            <w:pPr>
              <w:jc w:val="center"/>
              <w:rPr>
                <w:rFonts w:ascii="Montserrat" w:eastAsia="Montserrat" w:hAnsi="Montserrat" w:cs="Montserrat"/>
                <w:color w:val="000000"/>
                <w:sz w:val="14"/>
                <w:szCs w:val="14"/>
              </w:rPr>
            </w:pPr>
            <w:r w:rsidRPr="009133D3">
              <w:rPr>
                <w:rFonts w:ascii="Montserrat" w:eastAsia="Montserrat" w:hAnsi="Montserrat" w:cs="Montserrat"/>
                <w:color w:val="000000"/>
                <w:sz w:val="14"/>
                <w:szCs w:val="14"/>
              </w:rPr>
              <w:t>Número de sitios superficiales de medición de la calidad del agua</w:t>
            </w:r>
          </w:p>
        </w:tc>
        <w:tc>
          <w:tcPr>
            <w:tcW w:w="751" w:type="pct"/>
            <w:gridSpan w:val="3"/>
            <w:tcBorders>
              <w:top w:val="single" w:sz="4" w:space="0" w:color="auto"/>
              <w:left w:val="nil"/>
              <w:bottom w:val="single" w:sz="4" w:space="0" w:color="auto"/>
              <w:right w:val="single" w:sz="4" w:space="0" w:color="auto"/>
            </w:tcBorders>
            <w:shd w:val="clear" w:color="000000" w:fill="D4C19C"/>
            <w:vAlign w:val="center"/>
          </w:tcPr>
          <w:p w14:paraId="45414874"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 xml:space="preserve">Valor variable </w:t>
            </w:r>
            <w:r>
              <w:rPr>
                <w:rFonts w:ascii="Montserrat" w:eastAsia="Times New Roman" w:hAnsi="Montserrat" w:cs="Calibri"/>
                <w:b/>
                <w:bCs/>
                <w:color w:val="FFFFFF"/>
                <w:sz w:val="14"/>
                <w:szCs w:val="16"/>
                <w:lang w:eastAsia="es-MX"/>
              </w:rPr>
              <w:t>9</w:t>
            </w:r>
          </w:p>
        </w:tc>
        <w:tc>
          <w:tcPr>
            <w:tcW w:w="850" w:type="pct"/>
            <w:gridSpan w:val="5"/>
            <w:tcBorders>
              <w:top w:val="single" w:sz="4" w:space="0" w:color="auto"/>
              <w:left w:val="nil"/>
              <w:bottom w:val="single" w:sz="4" w:space="0" w:color="auto"/>
              <w:right w:val="single" w:sz="4" w:space="0" w:color="auto"/>
            </w:tcBorders>
            <w:shd w:val="clear" w:color="000000" w:fill="FFFFFF"/>
            <w:vAlign w:val="center"/>
          </w:tcPr>
          <w:p w14:paraId="74855AB0" w14:textId="77777777" w:rsidR="00793BF4" w:rsidRPr="009243BF" w:rsidRDefault="00793BF4" w:rsidP="001C1E9B">
            <w:pPr>
              <w:jc w:val="center"/>
              <w:rPr>
                <w:rFonts w:ascii="Montserrat" w:eastAsia="Times New Roman" w:hAnsi="Montserrat" w:cs="Calibri"/>
                <w:sz w:val="14"/>
                <w:szCs w:val="16"/>
                <w:lang w:eastAsia="es-MX"/>
              </w:rPr>
            </w:pPr>
          </w:p>
        </w:tc>
        <w:tc>
          <w:tcPr>
            <w:tcW w:w="853" w:type="pct"/>
            <w:gridSpan w:val="3"/>
            <w:tcBorders>
              <w:top w:val="single" w:sz="4" w:space="0" w:color="auto"/>
              <w:left w:val="nil"/>
              <w:bottom w:val="single" w:sz="4" w:space="0" w:color="auto"/>
              <w:right w:val="single" w:sz="4" w:space="0" w:color="auto"/>
            </w:tcBorders>
            <w:shd w:val="clear" w:color="000000" w:fill="D4C19C"/>
            <w:vAlign w:val="center"/>
          </w:tcPr>
          <w:p w14:paraId="3AF4F5E4"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 xml:space="preserve">Fuente de información variable </w:t>
            </w:r>
            <w:r>
              <w:rPr>
                <w:rFonts w:ascii="Montserrat" w:eastAsia="Times New Roman" w:hAnsi="Montserrat" w:cs="Calibri"/>
                <w:b/>
                <w:bCs/>
                <w:color w:val="FFFFFF"/>
                <w:sz w:val="14"/>
                <w:szCs w:val="16"/>
                <w:lang w:eastAsia="es-MX"/>
              </w:rPr>
              <w:t>9</w:t>
            </w:r>
          </w:p>
        </w:tc>
        <w:tc>
          <w:tcPr>
            <w:tcW w:w="876" w:type="pct"/>
            <w:gridSpan w:val="2"/>
            <w:tcBorders>
              <w:top w:val="single" w:sz="4" w:space="0" w:color="auto"/>
              <w:left w:val="nil"/>
              <w:bottom w:val="single" w:sz="4" w:space="0" w:color="auto"/>
              <w:right w:val="single" w:sz="4" w:space="0" w:color="auto"/>
            </w:tcBorders>
            <w:shd w:val="clear" w:color="000000" w:fill="FFFFFF"/>
            <w:vAlign w:val="center"/>
          </w:tcPr>
          <w:p w14:paraId="628A11A7" w14:textId="77777777" w:rsidR="00793BF4" w:rsidRPr="009243BF" w:rsidRDefault="00793BF4" w:rsidP="001C1E9B">
            <w:pPr>
              <w:jc w:val="center"/>
              <w:rPr>
                <w:rFonts w:ascii="Montserrat" w:eastAsia="Times New Roman" w:hAnsi="Montserrat" w:cs="Calibri"/>
                <w:sz w:val="14"/>
                <w:szCs w:val="16"/>
                <w:lang w:eastAsia="es-MX"/>
              </w:rPr>
            </w:pPr>
          </w:p>
        </w:tc>
      </w:tr>
      <w:tr w:rsidR="00793BF4" w:rsidRPr="009243BF" w14:paraId="43261C7E" w14:textId="77777777" w:rsidTr="001C1E9B">
        <w:trPr>
          <w:trHeight w:val="711"/>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tcPr>
          <w:p w14:paraId="17F96DA5"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 xml:space="preserve">Nombre variable </w:t>
            </w:r>
            <w:r>
              <w:rPr>
                <w:rFonts w:ascii="Montserrat" w:eastAsia="Times New Roman" w:hAnsi="Montserrat" w:cs="Calibri"/>
                <w:b/>
                <w:bCs/>
                <w:color w:val="FFFFFF"/>
                <w:sz w:val="14"/>
                <w:szCs w:val="16"/>
                <w:lang w:eastAsia="es-MX"/>
              </w:rPr>
              <w:t>10</w:t>
            </w:r>
          </w:p>
        </w:tc>
        <w:tc>
          <w:tcPr>
            <w:tcW w:w="946" w:type="pct"/>
            <w:gridSpan w:val="3"/>
            <w:tcBorders>
              <w:top w:val="single" w:sz="4" w:space="0" w:color="auto"/>
              <w:left w:val="nil"/>
              <w:bottom w:val="single" w:sz="4" w:space="0" w:color="auto"/>
              <w:right w:val="single" w:sz="4" w:space="0" w:color="auto"/>
            </w:tcBorders>
            <w:shd w:val="clear" w:color="000000" w:fill="FFFFFF"/>
            <w:vAlign w:val="center"/>
          </w:tcPr>
          <w:p w14:paraId="56F01062" w14:textId="77777777" w:rsidR="00793BF4" w:rsidRPr="009133D3" w:rsidRDefault="00793BF4" w:rsidP="001C1E9B">
            <w:pPr>
              <w:jc w:val="center"/>
              <w:rPr>
                <w:rFonts w:ascii="Montserrat" w:eastAsia="Montserrat" w:hAnsi="Montserrat" w:cs="Montserrat"/>
                <w:color w:val="000000"/>
                <w:sz w:val="14"/>
                <w:szCs w:val="14"/>
              </w:rPr>
            </w:pPr>
            <w:r w:rsidRPr="009133D3">
              <w:rPr>
                <w:rFonts w:ascii="Montserrat" w:eastAsia="Montserrat" w:hAnsi="Montserrat" w:cs="Montserrat"/>
                <w:color w:val="000000"/>
                <w:sz w:val="14"/>
                <w:szCs w:val="14"/>
              </w:rPr>
              <w:t>Porcentaje de sitios de medición con información completa de los indicadores de calidad del agua superficial</w:t>
            </w:r>
          </w:p>
        </w:tc>
        <w:tc>
          <w:tcPr>
            <w:tcW w:w="751" w:type="pct"/>
            <w:gridSpan w:val="3"/>
            <w:tcBorders>
              <w:top w:val="single" w:sz="4" w:space="0" w:color="auto"/>
              <w:left w:val="nil"/>
              <w:bottom w:val="single" w:sz="4" w:space="0" w:color="auto"/>
              <w:right w:val="single" w:sz="4" w:space="0" w:color="auto"/>
            </w:tcBorders>
            <w:shd w:val="clear" w:color="000000" w:fill="D4C19C"/>
            <w:vAlign w:val="center"/>
          </w:tcPr>
          <w:p w14:paraId="52B15757"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 xml:space="preserve">Valor variable </w:t>
            </w:r>
            <w:r>
              <w:rPr>
                <w:rFonts w:ascii="Montserrat" w:eastAsia="Times New Roman" w:hAnsi="Montserrat" w:cs="Calibri"/>
                <w:b/>
                <w:bCs/>
                <w:color w:val="FFFFFF"/>
                <w:sz w:val="14"/>
                <w:szCs w:val="16"/>
                <w:lang w:eastAsia="es-MX"/>
              </w:rPr>
              <w:t>10</w:t>
            </w:r>
          </w:p>
        </w:tc>
        <w:tc>
          <w:tcPr>
            <w:tcW w:w="850" w:type="pct"/>
            <w:gridSpan w:val="5"/>
            <w:tcBorders>
              <w:top w:val="single" w:sz="4" w:space="0" w:color="auto"/>
              <w:left w:val="nil"/>
              <w:bottom w:val="single" w:sz="4" w:space="0" w:color="auto"/>
              <w:right w:val="single" w:sz="4" w:space="0" w:color="auto"/>
            </w:tcBorders>
            <w:shd w:val="clear" w:color="000000" w:fill="FFFFFF"/>
            <w:vAlign w:val="center"/>
          </w:tcPr>
          <w:p w14:paraId="78709957" w14:textId="77777777" w:rsidR="00793BF4" w:rsidRPr="009243BF" w:rsidRDefault="00793BF4" w:rsidP="001C1E9B">
            <w:pPr>
              <w:jc w:val="center"/>
              <w:rPr>
                <w:rFonts w:ascii="Montserrat" w:eastAsia="Times New Roman" w:hAnsi="Montserrat" w:cs="Calibri"/>
                <w:sz w:val="14"/>
                <w:szCs w:val="16"/>
                <w:lang w:eastAsia="es-MX"/>
              </w:rPr>
            </w:pPr>
          </w:p>
        </w:tc>
        <w:tc>
          <w:tcPr>
            <w:tcW w:w="853" w:type="pct"/>
            <w:gridSpan w:val="3"/>
            <w:tcBorders>
              <w:top w:val="single" w:sz="4" w:space="0" w:color="auto"/>
              <w:left w:val="nil"/>
              <w:bottom w:val="single" w:sz="4" w:space="0" w:color="auto"/>
              <w:right w:val="single" w:sz="4" w:space="0" w:color="auto"/>
            </w:tcBorders>
            <w:shd w:val="clear" w:color="000000" w:fill="D4C19C"/>
            <w:vAlign w:val="center"/>
          </w:tcPr>
          <w:p w14:paraId="12B79EA9"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 xml:space="preserve">Fuente de información variable </w:t>
            </w:r>
            <w:r>
              <w:rPr>
                <w:rFonts w:ascii="Montserrat" w:eastAsia="Times New Roman" w:hAnsi="Montserrat" w:cs="Calibri"/>
                <w:b/>
                <w:bCs/>
                <w:color w:val="FFFFFF"/>
                <w:sz w:val="14"/>
                <w:szCs w:val="16"/>
                <w:lang w:eastAsia="es-MX"/>
              </w:rPr>
              <w:t>10</w:t>
            </w:r>
          </w:p>
        </w:tc>
        <w:tc>
          <w:tcPr>
            <w:tcW w:w="876" w:type="pct"/>
            <w:gridSpan w:val="2"/>
            <w:tcBorders>
              <w:top w:val="single" w:sz="4" w:space="0" w:color="auto"/>
              <w:left w:val="nil"/>
              <w:bottom w:val="single" w:sz="4" w:space="0" w:color="auto"/>
              <w:right w:val="single" w:sz="4" w:space="0" w:color="auto"/>
            </w:tcBorders>
            <w:shd w:val="clear" w:color="000000" w:fill="FFFFFF"/>
            <w:vAlign w:val="center"/>
          </w:tcPr>
          <w:p w14:paraId="294E7D35" w14:textId="77777777" w:rsidR="00793BF4" w:rsidRPr="009243BF" w:rsidRDefault="00793BF4" w:rsidP="001C1E9B">
            <w:pPr>
              <w:jc w:val="center"/>
              <w:rPr>
                <w:rFonts w:ascii="Montserrat" w:eastAsia="Times New Roman" w:hAnsi="Montserrat" w:cs="Calibri"/>
                <w:sz w:val="14"/>
                <w:szCs w:val="16"/>
                <w:lang w:eastAsia="es-MX"/>
              </w:rPr>
            </w:pPr>
          </w:p>
        </w:tc>
      </w:tr>
      <w:tr w:rsidR="00793BF4" w:rsidRPr="009243BF" w14:paraId="2DDEF478" w14:textId="77777777" w:rsidTr="001C1E9B">
        <w:trPr>
          <w:trHeight w:val="711"/>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tcPr>
          <w:p w14:paraId="281FD721"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 xml:space="preserve">Nombre variable </w:t>
            </w:r>
            <w:r>
              <w:rPr>
                <w:rFonts w:ascii="Montserrat" w:eastAsia="Times New Roman" w:hAnsi="Montserrat" w:cs="Calibri"/>
                <w:b/>
                <w:bCs/>
                <w:color w:val="FFFFFF"/>
                <w:sz w:val="14"/>
                <w:szCs w:val="16"/>
                <w:lang w:eastAsia="es-MX"/>
              </w:rPr>
              <w:t>11</w:t>
            </w:r>
          </w:p>
        </w:tc>
        <w:tc>
          <w:tcPr>
            <w:tcW w:w="946" w:type="pct"/>
            <w:gridSpan w:val="3"/>
            <w:tcBorders>
              <w:top w:val="single" w:sz="4" w:space="0" w:color="auto"/>
              <w:left w:val="nil"/>
              <w:bottom w:val="single" w:sz="4" w:space="0" w:color="auto"/>
              <w:right w:val="single" w:sz="4" w:space="0" w:color="auto"/>
            </w:tcBorders>
            <w:shd w:val="clear" w:color="000000" w:fill="FFFFFF"/>
            <w:vAlign w:val="center"/>
          </w:tcPr>
          <w:p w14:paraId="688CE028" w14:textId="77777777" w:rsidR="00793BF4" w:rsidRPr="009133D3" w:rsidRDefault="00793BF4" w:rsidP="001C1E9B">
            <w:pPr>
              <w:jc w:val="center"/>
              <w:rPr>
                <w:rFonts w:ascii="Montserrat" w:eastAsia="Montserrat" w:hAnsi="Montserrat" w:cs="Montserrat"/>
                <w:color w:val="000000"/>
                <w:sz w:val="14"/>
                <w:szCs w:val="14"/>
              </w:rPr>
            </w:pPr>
            <w:r w:rsidRPr="009133D3">
              <w:rPr>
                <w:rFonts w:ascii="Montserrat" w:eastAsia="Montserrat" w:hAnsi="Montserrat" w:cs="Montserrat"/>
                <w:color w:val="000000"/>
                <w:sz w:val="14"/>
                <w:szCs w:val="14"/>
              </w:rPr>
              <w:t>Porcentaje de sitios de monitoreo con buena y excelente calidad del agua</w:t>
            </w:r>
            <w:r>
              <w:rPr>
                <w:rFonts w:ascii="Montserrat" w:eastAsia="Montserrat" w:hAnsi="Montserrat" w:cs="Montserrat"/>
                <w:color w:val="000000"/>
                <w:sz w:val="14"/>
                <w:szCs w:val="14"/>
              </w:rPr>
              <w:t xml:space="preserve"> </w:t>
            </w:r>
            <w:r w:rsidRPr="009133D3">
              <w:rPr>
                <w:rFonts w:ascii="Montserrat" w:eastAsia="Montserrat" w:hAnsi="Montserrat" w:cs="Montserrat"/>
                <w:color w:val="000000"/>
                <w:sz w:val="14"/>
                <w:szCs w:val="14"/>
              </w:rPr>
              <w:t>respecto a DBO5</w:t>
            </w:r>
          </w:p>
        </w:tc>
        <w:tc>
          <w:tcPr>
            <w:tcW w:w="751" w:type="pct"/>
            <w:gridSpan w:val="3"/>
            <w:tcBorders>
              <w:top w:val="single" w:sz="4" w:space="0" w:color="auto"/>
              <w:left w:val="nil"/>
              <w:bottom w:val="single" w:sz="4" w:space="0" w:color="auto"/>
              <w:right w:val="single" w:sz="4" w:space="0" w:color="auto"/>
            </w:tcBorders>
            <w:shd w:val="clear" w:color="000000" w:fill="D4C19C"/>
            <w:vAlign w:val="center"/>
          </w:tcPr>
          <w:p w14:paraId="7F805032"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 xml:space="preserve">Valor variable </w:t>
            </w:r>
            <w:r>
              <w:rPr>
                <w:rFonts w:ascii="Montserrat" w:eastAsia="Times New Roman" w:hAnsi="Montserrat" w:cs="Calibri"/>
                <w:b/>
                <w:bCs/>
                <w:color w:val="FFFFFF"/>
                <w:sz w:val="14"/>
                <w:szCs w:val="16"/>
                <w:lang w:eastAsia="es-MX"/>
              </w:rPr>
              <w:t>11</w:t>
            </w:r>
          </w:p>
        </w:tc>
        <w:tc>
          <w:tcPr>
            <w:tcW w:w="850" w:type="pct"/>
            <w:gridSpan w:val="5"/>
            <w:tcBorders>
              <w:top w:val="single" w:sz="4" w:space="0" w:color="auto"/>
              <w:left w:val="nil"/>
              <w:bottom w:val="single" w:sz="4" w:space="0" w:color="auto"/>
              <w:right w:val="single" w:sz="4" w:space="0" w:color="auto"/>
            </w:tcBorders>
            <w:shd w:val="clear" w:color="000000" w:fill="FFFFFF"/>
            <w:vAlign w:val="center"/>
          </w:tcPr>
          <w:p w14:paraId="78917D0E" w14:textId="77777777" w:rsidR="00793BF4" w:rsidRPr="009243BF" w:rsidRDefault="00793BF4" w:rsidP="001C1E9B">
            <w:pPr>
              <w:jc w:val="center"/>
              <w:rPr>
                <w:rFonts w:ascii="Montserrat" w:eastAsia="Times New Roman" w:hAnsi="Montserrat" w:cs="Calibri"/>
                <w:sz w:val="14"/>
                <w:szCs w:val="16"/>
                <w:lang w:eastAsia="es-MX"/>
              </w:rPr>
            </w:pPr>
          </w:p>
        </w:tc>
        <w:tc>
          <w:tcPr>
            <w:tcW w:w="853" w:type="pct"/>
            <w:gridSpan w:val="3"/>
            <w:tcBorders>
              <w:top w:val="single" w:sz="4" w:space="0" w:color="auto"/>
              <w:left w:val="nil"/>
              <w:bottom w:val="single" w:sz="4" w:space="0" w:color="auto"/>
              <w:right w:val="single" w:sz="4" w:space="0" w:color="auto"/>
            </w:tcBorders>
            <w:shd w:val="clear" w:color="000000" w:fill="D4C19C"/>
            <w:vAlign w:val="center"/>
          </w:tcPr>
          <w:p w14:paraId="00777BB3"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 xml:space="preserve">Fuente de información variable </w:t>
            </w:r>
            <w:r>
              <w:rPr>
                <w:rFonts w:ascii="Montserrat" w:eastAsia="Times New Roman" w:hAnsi="Montserrat" w:cs="Calibri"/>
                <w:b/>
                <w:bCs/>
                <w:color w:val="FFFFFF"/>
                <w:sz w:val="14"/>
                <w:szCs w:val="16"/>
                <w:lang w:eastAsia="es-MX"/>
              </w:rPr>
              <w:t>11</w:t>
            </w:r>
          </w:p>
        </w:tc>
        <w:tc>
          <w:tcPr>
            <w:tcW w:w="876" w:type="pct"/>
            <w:gridSpan w:val="2"/>
            <w:tcBorders>
              <w:top w:val="single" w:sz="4" w:space="0" w:color="auto"/>
              <w:left w:val="nil"/>
              <w:bottom w:val="single" w:sz="4" w:space="0" w:color="auto"/>
              <w:right w:val="single" w:sz="4" w:space="0" w:color="auto"/>
            </w:tcBorders>
            <w:shd w:val="clear" w:color="000000" w:fill="FFFFFF"/>
            <w:vAlign w:val="center"/>
          </w:tcPr>
          <w:p w14:paraId="02D12E04" w14:textId="77777777" w:rsidR="00793BF4" w:rsidRPr="009243BF" w:rsidRDefault="00793BF4" w:rsidP="001C1E9B">
            <w:pPr>
              <w:jc w:val="center"/>
              <w:rPr>
                <w:rFonts w:ascii="Montserrat" w:eastAsia="Times New Roman" w:hAnsi="Montserrat" w:cs="Calibri"/>
                <w:sz w:val="14"/>
                <w:szCs w:val="16"/>
                <w:lang w:eastAsia="es-MX"/>
              </w:rPr>
            </w:pPr>
          </w:p>
        </w:tc>
      </w:tr>
      <w:tr w:rsidR="00793BF4" w:rsidRPr="009243BF" w14:paraId="6AF0E5E2" w14:textId="77777777" w:rsidTr="001C1E9B">
        <w:trPr>
          <w:trHeight w:val="711"/>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tcPr>
          <w:p w14:paraId="5D557A97"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 xml:space="preserve">Nombre variable </w:t>
            </w:r>
            <w:r>
              <w:rPr>
                <w:rFonts w:ascii="Montserrat" w:eastAsia="Times New Roman" w:hAnsi="Montserrat" w:cs="Calibri"/>
                <w:b/>
                <w:bCs/>
                <w:color w:val="FFFFFF"/>
                <w:sz w:val="14"/>
                <w:szCs w:val="16"/>
                <w:lang w:eastAsia="es-MX"/>
              </w:rPr>
              <w:t>12</w:t>
            </w:r>
          </w:p>
        </w:tc>
        <w:tc>
          <w:tcPr>
            <w:tcW w:w="946" w:type="pct"/>
            <w:gridSpan w:val="3"/>
            <w:tcBorders>
              <w:top w:val="single" w:sz="4" w:space="0" w:color="auto"/>
              <w:left w:val="nil"/>
              <w:bottom w:val="single" w:sz="4" w:space="0" w:color="auto"/>
              <w:right w:val="single" w:sz="4" w:space="0" w:color="auto"/>
            </w:tcBorders>
            <w:shd w:val="clear" w:color="000000" w:fill="FFFFFF"/>
            <w:vAlign w:val="center"/>
          </w:tcPr>
          <w:p w14:paraId="334CDFFD" w14:textId="77777777" w:rsidR="00793BF4" w:rsidRPr="009133D3" w:rsidRDefault="00793BF4" w:rsidP="001C1E9B">
            <w:pPr>
              <w:jc w:val="center"/>
              <w:rPr>
                <w:rFonts w:ascii="Montserrat" w:eastAsia="Montserrat" w:hAnsi="Montserrat" w:cs="Montserrat"/>
                <w:color w:val="000000"/>
                <w:sz w:val="14"/>
                <w:szCs w:val="14"/>
              </w:rPr>
            </w:pPr>
            <w:r w:rsidRPr="009133D3">
              <w:rPr>
                <w:rFonts w:ascii="Montserrat" w:eastAsia="Montserrat" w:hAnsi="Montserrat" w:cs="Montserrat"/>
                <w:color w:val="000000"/>
                <w:sz w:val="14"/>
                <w:szCs w:val="14"/>
              </w:rPr>
              <w:t>Porcentaje de sitios de monitoreo con buena y excelente calidad del agua respecto a DQO</w:t>
            </w:r>
          </w:p>
        </w:tc>
        <w:tc>
          <w:tcPr>
            <w:tcW w:w="751" w:type="pct"/>
            <w:gridSpan w:val="3"/>
            <w:tcBorders>
              <w:top w:val="single" w:sz="4" w:space="0" w:color="auto"/>
              <w:left w:val="nil"/>
              <w:bottom w:val="single" w:sz="4" w:space="0" w:color="auto"/>
              <w:right w:val="single" w:sz="4" w:space="0" w:color="auto"/>
            </w:tcBorders>
            <w:shd w:val="clear" w:color="000000" w:fill="D4C19C"/>
            <w:vAlign w:val="center"/>
          </w:tcPr>
          <w:p w14:paraId="2739C913" w14:textId="77777777" w:rsidR="00793BF4" w:rsidRPr="009243BF" w:rsidRDefault="00793BF4" w:rsidP="001C1E9B">
            <w:pPr>
              <w:jc w:val="center"/>
              <w:rPr>
                <w:rFonts w:ascii="Montserrat" w:eastAsia="Times New Roman" w:hAnsi="Montserrat" w:cs="Calibri"/>
                <w:b/>
                <w:bCs/>
                <w:color w:val="FFFFFF"/>
                <w:sz w:val="14"/>
                <w:szCs w:val="16"/>
                <w:lang w:eastAsia="es-MX"/>
              </w:rPr>
            </w:pPr>
          </w:p>
        </w:tc>
        <w:tc>
          <w:tcPr>
            <w:tcW w:w="850" w:type="pct"/>
            <w:gridSpan w:val="5"/>
            <w:tcBorders>
              <w:top w:val="single" w:sz="4" w:space="0" w:color="auto"/>
              <w:left w:val="nil"/>
              <w:bottom w:val="single" w:sz="4" w:space="0" w:color="auto"/>
              <w:right w:val="single" w:sz="4" w:space="0" w:color="auto"/>
            </w:tcBorders>
            <w:shd w:val="clear" w:color="000000" w:fill="FFFFFF"/>
            <w:vAlign w:val="center"/>
          </w:tcPr>
          <w:p w14:paraId="6EE3A169" w14:textId="77777777" w:rsidR="00793BF4" w:rsidRPr="009243BF" w:rsidRDefault="00793BF4" w:rsidP="001C1E9B">
            <w:pPr>
              <w:jc w:val="center"/>
              <w:rPr>
                <w:rFonts w:ascii="Montserrat" w:eastAsia="Times New Roman" w:hAnsi="Montserrat" w:cs="Calibri"/>
                <w:sz w:val="14"/>
                <w:szCs w:val="16"/>
                <w:lang w:eastAsia="es-MX"/>
              </w:rPr>
            </w:pPr>
          </w:p>
        </w:tc>
        <w:tc>
          <w:tcPr>
            <w:tcW w:w="853" w:type="pct"/>
            <w:gridSpan w:val="3"/>
            <w:tcBorders>
              <w:top w:val="single" w:sz="4" w:space="0" w:color="auto"/>
              <w:left w:val="nil"/>
              <w:bottom w:val="single" w:sz="4" w:space="0" w:color="auto"/>
              <w:right w:val="single" w:sz="4" w:space="0" w:color="auto"/>
            </w:tcBorders>
            <w:shd w:val="clear" w:color="000000" w:fill="D4C19C"/>
            <w:vAlign w:val="center"/>
          </w:tcPr>
          <w:p w14:paraId="2DB42C3C" w14:textId="77777777" w:rsidR="00793BF4" w:rsidRPr="009243BF" w:rsidRDefault="00793BF4" w:rsidP="001C1E9B">
            <w:pPr>
              <w:jc w:val="center"/>
              <w:rPr>
                <w:rFonts w:ascii="Montserrat" w:eastAsia="Times New Roman" w:hAnsi="Montserrat" w:cs="Calibri"/>
                <w:b/>
                <w:bCs/>
                <w:color w:val="FFFFFF"/>
                <w:sz w:val="14"/>
                <w:szCs w:val="16"/>
                <w:lang w:eastAsia="es-MX"/>
              </w:rPr>
            </w:pPr>
          </w:p>
        </w:tc>
        <w:tc>
          <w:tcPr>
            <w:tcW w:w="876" w:type="pct"/>
            <w:gridSpan w:val="2"/>
            <w:tcBorders>
              <w:top w:val="single" w:sz="4" w:space="0" w:color="auto"/>
              <w:left w:val="nil"/>
              <w:bottom w:val="single" w:sz="4" w:space="0" w:color="auto"/>
              <w:right w:val="single" w:sz="4" w:space="0" w:color="auto"/>
            </w:tcBorders>
            <w:shd w:val="clear" w:color="000000" w:fill="FFFFFF"/>
            <w:vAlign w:val="center"/>
          </w:tcPr>
          <w:p w14:paraId="7411D3A2" w14:textId="77777777" w:rsidR="00793BF4" w:rsidRPr="009243BF" w:rsidRDefault="00793BF4" w:rsidP="001C1E9B">
            <w:pPr>
              <w:jc w:val="center"/>
              <w:rPr>
                <w:rFonts w:ascii="Montserrat" w:eastAsia="Times New Roman" w:hAnsi="Montserrat" w:cs="Calibri"/>
                <w:sz w:val="14"/>
                <w:szCs w:val="16"/>
                <w:lang w:eastAsia="es-MX"/>
              </w:rPr>
            </w:pPr>
          </w:p>
        </w:tc>
      </w:tr>
      <w:tr w:rsidR="00793BF4" w:rsidRPr="009243BF" w14:paraId="7553930A" w14:textId="77777777" w:rsidTr="001C1E9B">
        <w:trPr>
          <w:trHeight w:val="711"/>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tcPr>
          <w:p w14:paraId="36B00F01"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 xml:space="preserve">Nombre variable </w:t>
            </w:r>
            <w:r>
              <w:rPr>
                <w:rFonts w:ascii="Montserrat" w:eastAsia="Times New Roman" w:hAnsi="Montserrat" w:cs="Calibri"/>
                <w:b/>
                <w:bCs/>
                <w:color w:val="FFFFFF"/>
                <w:sz w:val="14"/>
                <w:szCs w:val="16"/>
                <w:lang w:eastAsia="es-MX"/>
              </w:rPr>
              <w:t>13</w:t>
            </w:r>
          </w:p>
        </w:tc>
        <w:tc>
          <w:tcPr>
            <w:tcW w:w="946" w:type="pct"/>
            <w:gridSpan w:val="3"/>
            <w:tcBorders>
              <w:top w:val="single" w:sz="4" w:space="0" w:color="auto"/>
              <w:left w:val="nil"/>
              <w:bottom w:val="single" w:sz="4" w:space="0" w:color="auto"/>
              <w:right w:val="single" w:sz="4" w:space="0" w:color="auto"/>
            </w:tcBorders>
            <w:shd w:val="clear" w:color="000000" w:fill="FFFFFF"/>
            <w:vAlign w:val="center"/>
          </w:tcPr>
          <w:p w14:paraId="1B3C759A" w14:textId="77777777" w:rsidR="00793BF4" w:rsidRPr="009133D3" w:rsidRDefault="00793BF4" w:rsidP="001C1E9B">
            <w:pPr>
              <w:jc w:val="center"/>
              <w:rPr>
                <w:rFonts w:ascii="Montserrat" w:eastAsia="Montserrat" w:hAnsi="Montserrat" w:cs="Montserrat"/>
                <w:color w:val="000000"/>
                <w:sz w:val="14"/>
                <w:szCs w:val="14"/>
              </w:rPr>
            </w:pPr>
            <w:r w:rsidRPr="009133D3">
              <w:rPr>
                <w:rFonts w:ascii="Montserrat" w:eastAsia="Montserrat" w:hAnsi="Montserrat" w:cs="Montserrat"/>
                <w:color w:val="000000"/>
                <w:sz w:val="14"/>
                <w:szCs w:val="14"/>
              </w:rPr>
              <w:t>Porcentaje de sitios de monitoreo con buena y excelente calidad del agua respecto a SST</w:t>
            </w:r>
          </w:p>
        </w:tc>
        <w:tc>
          <w:tcPr>
            <w:tcW w:w="751" w:type="pct"/>
            <w:gridSpan w:val="3"/>
            <w:tcBorders>
              <w:top w:val="single" w:sz="4" w:space="0" w:color="auto"/>
              <w:left w:val="nil"/>
              <w:bottom w:val="single" w:sz="4" w:space="0" w:color="auto"/>
              <w:right w:val="single" w:sz="4" w:space="0" w:color="auto"/>
            </w:tcBorders>
            <w:shd w:val="clear" w:color="000000" w:fill="D4C19C"/>
            <w:vAlign w:val="center"/>
          </w:tcPr>
          <w:p w14:paraId="79785F6C" w14:textId="77777777" w:rsidR="00793BF4" w:rsidRPr="009243BF" w:rsidRDefault="00793BF4" w:rsidP="001C1E9B">
            <w:pPr>
              <w:jc w:val="center"/>
              <w:rPr>
                <w:rFonts w:ascii="Montserrat" w:eastAsia="Times New Roman" w:hAnsi="Montserrat" w:cs="Calibri"/>
                <w:b/>
                <w:bCs/>
                <w:color w:val="FFFFFF"/>
                <w:sz w:val="14"/>
                <w:szCs w:val="16"/>
                <w:lang w:eastAsia="es-MX"/>
              </w:rPr>
            </w:pPr>
          </w:p>
        </w:tc>
        <w:tc>
          <w:tcPr>
            <w:tcW w:w="850" w:type="pct"/>
            <w:gridSpan w:val="5"/>
            <w:tcBorders>
              <w:top w:val="single" w:sz="4" w:space="0" w:color="auto"/>
              <w:left w:val="nil"/>
              <w:bottom w:val="single" w:sz="4" w:space="0" w:color="auto"/>
              <w:right w:val="single" w:sz="4" w:space="0" w:color="auto"/>
            </w:tcBorders>
            <w:shd w:val="clear" w:color="000000" w:fill="FFFFFF"/>
            <w:vAlign w:val="center"/>
          </w:tcPr>
          <w:p w14:paraId="19F1A135" w14:textId="77777777" w:rsidR="00793BF4" w:rsidRPr="009243BF" w:rsidRDefault="00793BF4" w:rsidP="001C1E9B">
            <w:pPr>
              <w:jc w:val="center"/>
              <w:rPr>
                <w:rFonts w:ascii="Montserrat" w:eastAsia="Times New Roman" w:hAnsi="Montserrat" w:cs="Calibri"/>
                <w:sz w:val="14"/>
                <w:szCs w:val="16"/>
                <w:lang w:eastAsia="es-MX"/>
              </w:rPr>
            </w:pPr>
          </w:p>
        </w:tc>
        <w:tc>
          <w:tcPr>
            <w:tcW w:w="853" w:type="pct"/>
            <w:gridSpan w:val="3"/>
            <w:tcBorders>
              <w:top w:val="single" w:sz="4" w:space="0" w:color="auto"/>
              <w:left w:val="nil"/>
              <w:bottom w:val="single" w:sz="4" w:space="0" w:color="auto"/>
              <w:right w:val="single" w:sz="4" w:space="0" w:color="auto"/>
            </w:tcBorders>
            <w:shd w:val="clear" w:color="000000" w:fill="D4C19C"/>
            <w:vAlign w:val="center"/>
          </w:tcPr>
          <w:p w14:paraId="65C2222D" w14:textId="77777777" w:rsidR="00793BF4" w:rsidRPr="009243BF" w:rsidRDefault="00793BF4" w:rsidP="001C1E9B">
            <w:pPr>
              <w:jc w:val="center"/>
              <w:rPr>
                <w:rFonts w:ascii="Montserrat" w:eastAsia="Times New Roman" w:hAnsi="Montserrat" w:cs="Calibri"/>
                <w:b/>
                <w:bCs/>
                <w:color w:val="FFFFFF"/>
                <w:sz w:val="14"/>
                <w:szCs w:val="16"/>
                <w:lang w:eastAsia="es-MX"/>
              </w:rPr>
            </w:pPr>
          </w:p>
        </w:tc>
        <w:tc>
          <w:tcPr>
            <w:tcW w:w="876" w:type="pct"/>
            <w:gridSpan w:val="2"/>
            <w:tcBorders>
              <w:top w:val="single" w:sz="4" w:space="0" w:color="auto"/>
              <w:left w:val="nil"/>
              <w:bottom w:val="single" w:sz="4" w:space="0" w:color="auto"/>
              <w:right w:val="single" w:sz="4" w:space="0" w:color="auto"/>
            </w:tcBorders>
            <w:shd w:val="clear" w:color="000000" w:fill="FFFFFF"/>
            <w:vAlign w:val="center"/>
          </w:tcPr>
          <w:p w14:paraId="63A613D4" w14:textId="77777777" w:rsidR="00793BF4" w:rsidRPr="009243BF" w:rsidRDefault="00793BF4" w:rsidP="001C1E9B">
            <w:pPr>
              <w:jc w:val="center"/>
              <w:rPr>
                <w:rFonts w:ascii="Montserrat" w:eastAsia="Times New Roman" w:hAnsi="Montserrat" w:cs="Calibri"/>
                <w:sz w:val="14"/>
                <w:szCs w:val="16"/>
                <w:lang w:eastAsia="es-MX"/>
              </w:rPr>
            </w:pPr>
          </w:p>
        </w:tc>
      </w:tr>
      <w:tr w:rsidR="00793BF4" w:rsidRPr="009243BF" w14:paraId="6C2C25A6" w14:textId="77777777" w:rsidTr="001C1E9B">
        <w:trPr>
          <w:trHeight w:val="711"/>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tcPr>
          <w:p w14:paraId="223CDD79"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lastRenderedPageBreak/>
              <w:t xml:space="preserve">Nombre variable </w:t>
            </w:r>
            <w:r>
              <w:rPr>
                <w:rFonts w:ascii="Montserrat" w:eastAsia="Times New Roman" w:hAnsi="Montserrat" w:cs="Calibri"/>
                <w:b/>
                <w:bCs/>
                <w:color w:val="FFFFFF"/>
                <w:sz w:val="14"/>
                <w:szCs w:val="16"/>
                <w:lang w:eastAsia="es-MX"/>
              </w:rPr>
              <w:t>14</w:t>
            </w:r>
          </w:p>
        </w:tc>
        <w:tc>
          <w:tcPr>
            <w:tcW w:w="946" w:type="pct"/>
            <w:gridSpan w:val="3"/>
            <w:tcBorders>
              <w:top w:val="single" w:sz="4" w:space="0" w:color="auto"/>
              <w:left w:val="nil"/>
              <w:bottom w:val="single" w:sz="4" w:space="0" w:color="auto"/>
              <w:right w:val="single" w:sz="4" w:space="0" w:color="auto"/>
            </w:tcBorders>
            <w:shd w:val="clear" w:color="000000" w:fill="FFFFFF"/>
            <w:vAlign w:val="center"/>
          </w:tcPr>
          <w:p w14:paraId="140921BC" w14:textId="77777777" w:rsidR="00793BF4" w:rsidRPr="009133D3" w:rsidRDefault="00793BF4" w:rsidP="001C1E9B">
            <w:pPr>
              <w:jc w:val="center"/>
              <w:rPr>
                <w:rFonts w:ascii="Montserrat" w:eastAsia="Montserrat" w:hAnsi="Montserrat" w:cs="Montserrat"/>
                <w:color w:val="000000"/>
                <w:sz w:val="14"/>
                <w:szCs w:val="14"/>
              </w:rPr>
            </w:pPr>
            <w:r>
              <w:rPr>
                <w:rFonts w:ascii="Montserrat" w:eastAsia="Montserrat" w:hAnsi="Montserrat" w:cs="Montserrat"/>
                <w:color w:val="000000"/>
                <w:sz w:val="14"/>
                <w:szCs w:val="14"/>
              </w:rPr>
              <w:t>Número de estaciones de medición automatizada de volúmenes extraídos</w:t>
            </w:r>
          </w:p>
        </w:tc>
        <w:tc>
          <w:tcPr>
            <w:tcW w:w="751" w:type="pct"/>
            <w:gridSpan w:val="3"/>
            <w:tcBorders>
              <w:top w:val="single" w:sz="4" w:space="0" w:color="auto"/>
              <w:left w:val="nil"/>
              <w:bottom w:val="single" w:sz="4" w:space="0" w:color="auto"/>
              <w:right w:val="single" w:sz="4" w:space="0" w:color="auto"/>
            </w:tcBorders>
            <w:shd w:val="clear" w:color="000000" w:fill="D4C19C"/>
            <w:vAlign w:val="center"/>
          </w:tcPr>
          <w:p w14:paraId="3D5FD44E" w14:textId="77777777" w:rsidR="00793BF4" w:rsidRPr="009243BF" w:rsidRDefault="00793BF4" w:rsidP="001C1E9B">
            <w:pPr>
              <w:jc w:val="center"/>
              <w:rPr>
                <w:rFonts w:ascii="Montserrat" w:eastAsia="Times New Roman" w:hAnsi="Montserrat" w:cs="Calibri"/>
                <w:b/>
                <w:bCs/>
                <w:color w:val="FFFFFF"/>
                <w:sz w:val="14"/>
                <w:szCs w:val="16"/>
                <w:lang w:eastAsia="es-MX"/>
              </w:rPr>
            </w:pPr>
          </w:p>
        </w:tc>
        <w:tc>
          <w:tcPr>
            <w:tcW w:w="850" w:type="pct"/>
            <w:gridSpan w:val="5"/>
            <w:tcBorders>
              <w:top w:val="single" w:sz="4" w:space="0" w:color="auto"/>
              <w:left w:val="nil"/>
              <w:bottom w:val="single" w:sz="4" w:space="0" w:color="auto"/>
              <w:right w:val="single" w:sz="4" w:space="0" w:color="auto"/>
            </w:tcBorders>
            <w:shd w:val="clear" w:color="000000" w:fill="FFFFFF"/>
            <w:vAlign w:val="center"/>
          </w:tcPr>
          <w:p w14:paraId="20609838" w14:textId="77777777" w:rsidR="00793BF4" w:rsidRPr="009243BF" w:rsidRDefault="00793BF4" w:rsidP="001C1E9B">
            <w:pPr>
              <w:jc w:val="center"/>
              <w:rPr>
                <w:rFonts w:ascii="Montserrat" w:eastAsia="Times New Roman" w:hAnsi="Montserrat" w:cs="Calibri"/>
                <w:sz w:val="14"/>
                <w:szCs w:val="16"/>
                <w:lang w:eastAsia="es-MX"/>
              </w:rPr>
            </w:pPr>
          </w:p>
        </w:tc>
        <w:tc>
          <w:tcPr>
            <w:tcW w:w="853" w:type="pct"/>
            <w:gridSpan w:val="3"/>
            <w:tcBorders>
              <w:top w:val="single" w:sz="4" w:space="0" w:color="auto"/>
              <w:left w:val="nil"/>
              <w:bottom w:val="single" w:sz="4" w:space="0" w:color="auto"/>
              <w:right w:val="single" w:sz="4" w:space="0" w:color="auto"/>
            </w:tcBorders>
            <w:shd w:val="clear" w:color="000000" w:fill="D4C19C"/>
            <w:vAlign w:val="center"/>
          </w:tcPr>
          <w:p w14:paraId="34BC54B1" w14:textId="77777777" w:rsidR="00793BF4" w:rsidRPr="009243BF" w:rsidRDefault="00793BF4" w:rsidP="001C1E9B">
            <w:pPr>
              <w:jc w:val="center"/>
              <w:rPr>
                <w:rFonts w:ascii="Montserrat" w:eastAsia="Times New Roman" w:hAnsi="Montserrat" w:cs="Calibri"/>
                <w:b/>
                <w:bCs/>
                <w:color w:val="FFFFFF"/>
                <w:sz w:val="14"/>
                <w:szCs w:val="16"/>
                <w:lang w:eastAsia="es-MX"/>
              </w:rPr>
            </w:pPr>
          </w:p>
        </w:tc>
        <w:tc>
          <w:tcPr>
            <w:tcW w:w="876" w:type="pct"/>
            <w:gridSpan w:val="2"/>
            <w:tcBorders>
              <w:top w:val="single" w:sz="4" w:space="0" w:color="auto"/>
              <w:left w:val="nil"/>
              <w:bottom w:val="single" w:sz="4" w:space="0" w:color="auto"/>
              <w:right w:val="single" w:sz="4" w:space="0" w:color="auto"/>
            </w:tcBorders>
            <w:shd w:val="clear" w:color="000000" w:fill="FFFFFF"/>
            <w:vAlign w:val="center"/>
          </w:tcPr>
          <w:p w14:paraId="3809D48E" w14:textId="77777777" w:rsidR="00793BF4" w:rsidRPr="009243BF" w:rsidRDefault="00793BF4" w:rsidP="001C1E9B">
            <w:pPr>
              <w:jc w:val="center"/>
              <w:rPr>
                <w:rFonts w:ascii="Montserrat" w:eastAsia="Times New Roman" w:hAnsi="Montserrat" w:cs="Calibri"/>
                <w:sz w:val="14"/>
                <w:szCs w:val="16"/>
                <w:lang w:eastAsia="es-MX"/>
              </w:rPr>
            </w:pPr>
          </w:p>
        </w:tc>
      </w:tr>
      <w:tr w:rsidR="00793BF4" w:rsidRPr="009243BF" w14:paraId="34D20365" w14:textId="77777777" w:rsidTr="001C1E9B">
        <w:trPr>
          <w:trHeight w:val="711"/>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tcPr>
          <w:p w14:paraId="74AD37E1"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 xml:space="preserve">Nombre variable </w:t>
            </w:r>
            <w:r>
              <w:rPr>
                <w:rFonts w:ascii="Montserrat" w:eastAsia="Times New Roman" w:hAnsi="Montserrat" w:cs="Calibri"/>
                <w:b/>
                <w:bCs/>
                <w:color w:val="FFFFFF"/>
                <w:sz w:val="14"/>
                <w:szCs w:val="16"/>
                <w:lang w:eastAsia="es-MX"/>
              </w:rPr>
              <w:t>15</w:t>
            </w:r>
          </w:p>
        </w:tc>
        <w:tc>
          <w:tcPr>
            <w:tcW w:w="946" w:type="pct"/>
            <w:gridSpan w:val="3"/>
            <w:tcBorders>
              <w:top w:val="single" w:sz="4" w:space="0" w:color="auto"/>
              <w:left w:val="nil"/>
              <w:bottom w:val="single" w:sz="4" w:space="0" w:color="auto"/>
              <w:right w:val="single" w:sz="4" w:space="0" w:color="auto"/>
            </w:tcBorders>
            <w:shd w:val="clear" w:color="000000" w:fill="FFFFFF"/>
            <w:vAlign w:val="center"/>
          </w:tcPr>
          <w:p w14:paraId="3445A634" w14:textId="77777777" w:rsidR="00793BF4" w:rsidRPr="009133D3" w:rsidRDefault="00793BF4" w:rsidP="001C1E9B">
            <w:pPr>
              <w:jc w:val="center"/>
              <w:rPr>
                <w:rFonts w:ascii="Montserrat" w:eastAsia="Montserrat" w:hAnsi="Montserrat" w:cs="Montserrat"/>
                <w:color w:val="000000"/>
                <w:sz w:val="14"/>
                <w:szCs w:val="14"/>
              </w:rPr>
            </w:pPr>
            <w:r>
              <w:rPr>
                <w:rFonts w:ascii="Montserrat" w:eastAsia="Montserrat" w:hAnsi="Montserrat" w:cs="Montserrat"/>
                <w:color w:val="000000"/>
                <w:sz w:val="14"/>
                <w:szCs w:val="14"/>
              </w:rPr>
              <w:t>Verificación de aprovechamientos de aguas nacionales y bienes públicos inherentes</w:t>
            </w:r>
          </w:p>
        </w:tc>
        <w:tc>
          <w:tcPr>
            <w:tcW w:w="751" w:type="pct"/>
            <w:gridSpan w:val="3"/>
            <w:tcBorders>
              <w:top w:val="single" w:sz="4" w:space="0" w:color="auto"/>
              <w:left w:val="nil"/>
              <w:bottom w:val="single" w:sz="4" w:space="0" w:color="auto"/>
              <w:right w:val="single" w:sz="4" w:space="0" w:color="auto"/>
            </w:tcBorders>
            <w:shd w:val="clear" w:color="000000" w:fill="D4C19C"/>
            <w:vAlign w:val="center"/>
          </w:tcPr>
          <w:p w14:paraId="6F05EF48" w14:textId="77777777" w:rsidR="00793BF4" w:rsidRPr="009243BF" w:rsidRDefault="00793BF4" w:rsidP="001C1E9B">
            <w:pPr>
              <w:jc w:val="center"/>
              <w:rPr>
                <w:rFonts w:ascii="Montserrat" w:eastAsia="Times New Roman" w:hAnsi="Montserrat" w:cs="Calibri"/>
                <w:b/>
                <w:bCs/>
                <w:color w:val="FFFFFF"/>
                <w:sz w:val="14"/>
                <w:szCs w:val="16"/>
                <w:lang w:eastAsia="es-MX"/>
              </w:rPr>
            </w:pPr>
          </w:p>
        </w:tc>
        <w:tc>
          <w:tcPr>
            <w:tcW w:w="850" w:type="pct"/>
            <w:gridSpan w:val="5"/>
            <w:tcBorders>
              <w:top w:val="single" w:sz="4" w:space="0" w:color="auto"/>
              <w:left w:val="nil"/>
              <w:bottom w:val="single" w:sz="4" w:space="0" w:color="auto"/>
              <w:right w:val="single" w:sz="4" w:space="0" w:color="auto"/>
            </w:tcBorders>
            <w:shd w:val="clear" w:color="000000" w:fill="FFFFFF"/>
            <w:vAlign w:val="center"/>
          </w:tcPr>
          <w:p w14:paraId="51B9878E" w14:textId="77777777" w:rsidR="00793BF4" w:rsidRPr="009243BF" w:rsidRDefault="00793BF4" w:rsidP="001C1E9B">
            <w:pPr>
              <w:jc w:val="center"/>
              <w:rPr>
                <w:rFonts w:ascii="Montserrat" w:eastAsia="Times New Roman" w:hAnsi="Montserrat" w:cs="Calibri"/>
                <w:sz w:val="14"/>
                <w:szCs w:val="16"/>
                <w:lang w:eastAsia="es-MX"/>
              </w:rPr>
            </w:pPr>
          </w:p>
        </w:tc>
        <w:tc>
          <w:tcPr>
            <w:tcW w:w="853" w:type="pct"/>
            <w:gridSpan w:val="3"/>
            <w:tcBorders>
              <w:top w:val="single" w:sz="4" w:space="0" w:color="auto"/>
              <w:left w:val="nil"/>
              <w:bottom w:val="single" w:sz="4" w:space="0" w:color="auto"/>
              <w:right w:val="single" w:sz="4" w:space="0" w:color="auto"/>
            </w:tcBorders>
            <w:shd w:val="clear" w:color="000000" w:fill="D4C19C"/>
            <w:vAlign w:val="center"/>
          </w:tcPr>
          <w:p w14:paraId="559229BA" w14:textId="77777777" w:rsidR="00793BF4" w:rsidRPr="009243BF" w:rsidRDefault="00793BF4" w:rsidP="001C1E9B">
            <w:pPr>
              <w:jc w:val="center"/>
              <w:rPr>
                <w:rFonts w:ascii="Montserrat" w:eastAsia="Times New Roman" w:hAnsi="Montserrat" w:cs="Calibri"/>
                <w:b/>
                <w:bCs/>
                <w:color w:val="FFFFFF"/>
                <w:sz w:val="14"/>
                <w:szCs w:val="16"/>
                <w:lang w:eastAsia="es-MX"/>
              </w:rPr>
            </w:pPr>
          </w:p>
        </w:tc>
        <w:tc>
          <w:tcPr>
            <w:tcW w:w="876" w:type="pct"/>
            <w:gridSpan w:val="2"/>
            <w:tcBorders>
              <w:top w:val="single" w:sz="4" w:space="0" w:color="auto"/>
              <w:left w:val="nil"/>
              <w:bottom w:val="single" w:sz="4" w:space="0" w:color="auto"/>
              <w:right w:val="single" w:sz="4" w:space="0" w:color="auto"/>
            </w:tcBorders>
            <w:shd w:val="clear" w:color="000000" w:fill="FFFFFF"/>
            <w:vAlign w:val="center"/>
          </w:tcPr>
          <w:p w14:paraId="6357A7EC" w14:textId="77777777" w:rsidR="00793BF4" w:rsidRPr="009243BF" w:rsidRDefault="00793BF4" w:rsidP="001C1E9B">
            <w:pPr>
              <w:jc w:val="center"/>
              <w:rPr>
                <w:rFonts w:ascii="Montserrat" w:eastAsia="Times New Roman" w:hAnsi="Montserrat" w:cs="Calibri"/>
                <w:sz w:val="14"/>
                <w:szCs w:val="16"/>
                <w:lang w:eastAsia="es-MX"/>
              </w:rPr>
            </w:pPr>
          </w:p>
        </w:tc>
      </w:tr>
      <w:tr w:rsidR="00793BF4" w:rsidRPr="009243BF" w14:paraId="3C08B406" w14:textId="77777777" w:rsidTr="001C1E9B">
        <w:trPr>
          <w:trHeight w:val="711"/>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tcPr>
          <w:p w14:paraId="77D8FA6D"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 xml:space="preserve">Nombre variable </w:t>
            </w:r>
            <w:r>
              <w:rPr>
                <w:rFonts w:ascii="Montserrat" w:eastAsia="Times New Roman" w:hAnsi="Montserrat" w:cs="Calibri"/>
                <w:b/>
                <w:bCs/>
                <w:color w:val="FFFFFF"/>
                <w:sz w:val="14"/>
                <w:szCs w:val="16"/>
                <w:lang w:eastAsia="es-MX"/>
              </w:rPr>
              <w:t>16</w:t>
            </w:r>
          </w:p>
        </w:tc>
        <w:tc>
          <w:tcPr>
            <w:tcW w:w="946" w:type="pct"/>
            <w:gridSpan w:val="3"/>
            <w:tcBorders>
              <w:top w:val="single" w:sz="4" w:space="0" w:color="auto"/>
              <w:left w:val="nil"/>
              <w:bottom w:val="single" w:sz="4" w:space="0" w:color="auto"/>
              <w:right w:val="single" w:sz="4" w:space="0" w:color="auto"/>
            </w:tcBorders>
            <w:shd w:val="clear" w:color="000000" w:fill="FFFFFF"/>
            <w:vAlign w:val="center"/>
          </w:tcPr>
          <w:p w14:paraId="5A0C2567" w14:textId="77777777" w:rsidR="00793BF4" w:rsidRPr="009133D3" w:rsidRDefault="00793BF4" w:rsidP="001C1E9B">
            <w:pPr>
              <w:jc w:val="center"/>
              <w:rPr>
                <w:rFonts w:ascii="Montserrat" w:eastAsia="Montserrat" w:hAnsi="Montserrat" w:cs="Montserrat"/>
                <w:color w:val="000000"/>
                <w:sz w:val="14"/>
                <w:szCs w:val="14"/>
              </w:rPr>
            </w:pPr>
            <w:r>
              <w:rPr>
                <w:rFonts w:ascii="Montserrat" w:eastAsia="Montserrat" w:hAnsi="Montserrat" w:cs="Montserrat"/>
                <w:color w:val="000000"/>
                <w:sz w:val="14"/>
                <w:szCs w:val="14"/>
              </w:rPr>
              <w:t>Recaudación por organismo de cuenca (millones de pesos)</w:t>
            </w:r>
          </w:p>
        </w:tc>
        <w:tc>
          <w:tcPr>
            <w:tcW w:w="751" w:type="pct"/>
            <w:gridSpan w:val="3"/>
            <w:tcBorders>
              <w:top w:val="single" w:sz="4" w:space="0" w:color="auto"/>
              <w:left w:val="nil"/>
              <w:bottom w:val="single" w:sz="4" w:space="0" w:color="auto"/>
              <w:right w:val="single" w:sz="4" w:space="0" w:color="auto"/>
            </w:tcBorders>
            <w:shd w:val="clear" w:color="000000" w:fill="D4C19C"/>
            <w:vAlign w:val="center"/>
          </w:tcPr>
          <w:p w14:paraId="1F03B95C" w14:textId="77777777" w:rsidR="00793BF4" w:rsidRPr="009243BF" w:rsidRDefault="00793BF4" w:rsidP="001C1E9B">
            <w:pPr>
              <w:jc w:val="center"/>
              <w:rPr>
                <w:rFonts w:ascii="Montserrat" w:eastAsia="Times New Roman" w:hAnsi="Montserrat" w:cs="Calibri"/>
                <w:b/>
                <w:bCs/>
                <w:color w:val="FFFFFF"/>
                <w:sz w:val="14"/>
                <w:szCs w:val="16"/>
                <w:lang w:eastAsia="es-MX"/>
              </w:rPr>
            </w:pPr>
          </w:p>
        </w:tc>
        <w:tc>
          <w:tcPr>
            <w:tcW w:w="850" w:type="pct"/>
            <w:gridSpan w:val="5"/>
            <w:tcBorders>
              <w:top w:val="single" w:sz="4" w:space="0" w:color="auto"/>
              <w:left w:val="nil"/>
              <w:bottom w:val="single" w:sz="4" w:space="0" w:color="auto"/>
              <w:right w:val="single" w:sz="4" w:space="0" w:color="auto"/>
            </w:tcBorders>
            <w:shd w:val="clear" w:color="000000" w:fill="FFFFFF"/>
            <w:vAlign w:val="center"/>
          </w:tcPr>
          <w:p w14:paraId="6CEAC933" w14:textId="77777777" w:rsidR="00793BF4" w:rsidRPr="009243BF" w:rsidRDefault="00793BF4" w:rsidP="001C1E9B">
            <w:pPr>
              <w:jc w:val="center"/>
              <w:rPr>
                <w:rFonts w:ascii="Montserrat" w:eastAsia="Times New Roman" w:hAnsi="Montserrat" w:cs="Calibri"/>
                <w:sz w:val="14"/>
                <w:szCs w:val="16"/>
                <w:lang w:eastAsia="es-MX"/>
              </w:rPr>
            </w:pPr>
          </w:p>
        </w:tc>
        <w:tc>
          <w:tcPr>
            <w:tcW w:w="853" w:type="pct"/>
            <w:gridSpan w:val="3"/>
            <w:tcBorders>
              <w:top w:val="single" w:sz="4" w:space="0" w:color="auto"/>
              <w:left w:val="nil"/>
              <w:bottom w:val="single" w:sz="4" w:space="0" w:color="auto"/>
              <w:right w:val="single" w:sz="4" w:space="0" w:color="auto"/>
            </w:tcBorders>
            <w:shd w:val="clear" w:color="000000" w:fill="D4C19C"/>
            <w:vAlign w:val="center"/>
          </w:tcPr>
          <w:p w14:paraId="06358E03" w14:textId="77777777" w:rsidR="00793BF4" w:rsidRPr="009243BF" w:rsidRDefault="00793BF4" w:rsidP="001C1E9B">
            <w:pPr>
              <w:jc w:val="center"/>
              <w:rPr>
                <w:rFonts w:ascii="Montserrat" w:eastAsia="Times New Roman" w:hAnsi="Montserrat" w:cs="Calibri"/>
                <w:b/>
                <w:bCs/>
                <w:color w:val="FFFFFF"/>
                <w:sz w:val="14"/>
                <w:szCs w:val="16"/>
                <w:lang w:eastAsia="es-MX"/>
              </w:rPr>
            </w:pPr>
          </w:p>
        </w:tc>
        <w:tc>
          <w:tcPr>
            <w:tcW w:w="876" w:type="pct"/>
            <w:gridSpan w:val="2"/>
            <w:tcBorders>
              <w:top w:val="single" w:sz="4" w:space="0" w:color="auto"/>
              <w:left w:val="nil"/>
              <w:bottom w:val="single" w:sz="4" w:space="0" w:color="auto"/>
              <w:right w:val="single" w:sz="4" w:space="0" w:color="auto"/>
            </w:tcBorders>
            <w:shd w:val="clear" w:color="000000" w:fill="FFFFFF"/>
            <w:vAlign w:val="center"/>
          </w:tcPr>
          <w:p w14:paraId="4F95AC88" w14:textId="77777777" w:rsidR="00793BF4" w:rsidRPr="009243BF" w:rsidRDefault="00793BF4" w:rsidP="001C1E9B">
            <w:pPr>
              <w:jc w:val="center"/>
              <w:rPr>
                <w:rFonts w:ascii="Montserrat" w:eastAsia="Times New Roman" w:hAnsi="Montserrat" w:cs="Calibri"/>
                <w:sz w:val="14"/>
                <w:szCs w:val="16"/>
                <w:lang w:eastAsia="es-MX"/>
              </w:rPr>
            </w:pPr>
          </w:p>
        </w:tc>
      </w:tr>
      <w:tr w:rsidR="00793BF4" w:rsidRPr="009243BF" w14:paraId="12147AC1" w14:textId="77777777" w:rsidTr="001C1E9B">
        <w:trPr>
          <w:trHeight w:val="711"/>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tcPr>
          <w:p w14:paraId="34EF231F"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 xml:space="preserve">Nombre variable </w:t>
            </w:r>
            <w:r>
              <w:rPr>
                <w:rFonts w:ascii="Montserrat" w:eastAsia="Times New Roman" w:hAnsi="Montserrat" w:cs="Calibri"/>
                <w:b/>
                <w:bCs/>
                <w:color w:val="FFFFFF"/>
                <w:sz w:val="14"/>
                <w:szCs w:val="16"/>
                <w:lang w:eastAsia="es-MX"/>
              </w:rPr>
              <w:t>17</w:t>
            </w:r>
          </w:p>
        </w:tc>
        <w:tc>
          <w:tcPr>
            <w:tcW w:w="946" w:type="pct"/>
            <w:gridSpan w:val="3"/>
            <w:tcBorders>
              <w:top w:val="single" w:sz="4" w:space="0" w:color="auto"/>
              <w:left w:val="nil"/>
              <w:bottom w:val="single" w:sz="4" w:space="0" w:color="auto"/>
              <w:right w:val="single" w:sz="4" w:space="0" w:color="auto"/>
            </w:tcBorders>
            <w:shd w:val="clear" w:color="000000" w:fill="FFFFFF"/>
            <w:vAlign w:val="center"/>
          </w:tcPr>
          <w:p w14:paraId="5523270A" w14:textId="77777777" w:rsidR="00793BF4" w:rsidRPr="009133D3" w:rsidRDefault="00793BF4" w:rsidP="001C1E9B">
            <w:pPr>
              <w:jc w:val="center"/>
              <w:rPr>
                <w:rFonts w:ascii="Montserrat" w:eastAsia="Montserrat" w:hAnsi="Montserrat" w:cs="Montserrat"/>
                <w:color w:val="000000"/>
                <w:sz w:val="14"/>
                <w:szCs w:val="14"/>
              </w:rPr>
            </w:pPr>
            <w:r>
              <w:rPr>
                <w:rFonts w:ascii="Montserrat" w:eastAsia="Montserrat" w:hAnsi="Montserrat" w:cs="Montserrat"/>
                <w:color w:val="000000"/>
                <w:sz w:val="14"/>
                <w:szCs w:val="14"/>
              </w:rPr>
              <w:t>Porcentaje de acuíferos sin sobreexplotación</w:t>
            </w:r>
          </w:p>
        </w:tc>
        <w:tc>
          <w:tcPr>
            <w:tcW w:w="751" w:type="pct"/>
            <w:gridSpan w:val="3"/>
            <w:tcBorders>
              <w:top w:val="single" w:sz="4" w:space="0" w:color="auto"/>
              <w:left w:val="nil"/>
              <w:bottom w:val="single" w:sz="4" w:space="0" w:color="auto"/>
              <w:right w:val="single" w:sz="4" w:space="0" w:color="auto"/>
            </w:tcBorders>
            <w:shd w:val="clear" w:color="000000" w:fill="D4C19C"/>
            <w:vAlign w:val="center"/>
          </w:tcPr>
          <w:p w14:paraId="409D8F1D" w14:textId="77777777" w:rsidR="00793BF4" w:rsidRPr="009243BF" w:rsidRDefault="00793BF4" w:rsidP="001C1E9B">
            <w:pPr>
              <w:jc w:val="center"/>
              <w:rPr>
                <w:rFonts w:ascii="Montserrat" w:eastAsia="Times New Roman" w:hAnsi="Montserrat" w:cs="Calibri"/>
                <w:b/>
                <w:bCs/>
                <w:color w:val="FFFFFF"/>
                <w:sz w:val="14"/>
                <w:szCs w:val="16"/>
                <w:lang w:eastAsia="es-MX"/>
              </w:rPr>
            </w:pPr>
          </w:p>
        </w:tc>
        <w:tc>
          <w:tcPr>
            <w:tcW w:w="850" w:type="pct"/>
            <w:gridSpan w:val="5"/>
            <w:tcBorders>
              <w:top w:val="single" w:sz="4" w:space="0" w:color="auto"/>
              <w:left w:val="nil"/>
              <w:bottom w:val="single" w:sz="4" w:space="0" w:color="auto"/>
              <w:right w:val="single" w:sz="4" w:space="0" w:color="auto"/>
            </w:tcBorders>
            <w:shd w:val="clear" w:color="000000" w:fill="FFFFFF"/>
            <w:vAlign w:val="center"/>
          </w:tcPr>
          <w:p w14:paraId="77881543" w14:textId="77777777" w:rsidR="00793BF4" w:rsidRPr="009243BF" w:rsidRDefault="00793BF4" w:rsidP="001C1E9B">
            <w:pPr>
              <w:jc w:val="center"/>
              <w:rPr>
                <w:rFonts w:ascii="Montserrat" w:eastAsia="Times New Roman" w:hAnsi="Montserrat" w:cs="Calibri"/>
                <w:sz w:val="14"/>
                <w:szCs w:val="16"/>
                <w:lang w:eastAsia="es-MX"/>
              </w:rPr>
            </w:pPr>
          </w:p>
        </w:tc>
        <w:tc>
          <w:tcPr>
            <w:tcW w:w="853" w:type="pct"/>
            <w:gridSpan w:val="3"/>
            <w:tcBorders>
              <w:top w:val="single" w:sz="4" w:space="0" w:color="auto"/>
              <w:left w:val="nil"/>
              <w:bottom w:val="single" w:sz="4" w:space="0" w:color="auto"/>
              <w:right w:val="single" w:sz="4" w:space="0" w:color="auto"/>
            </w:tcBorders>
            <w:shd w:val="clear" w:color="000000" w:fill="D4C19C"/>
            <w:vAlign w:val="center"/>
          </w:tcPr>
          <w:p w14:paraId="3AA4A15A" w14:textId="77777777" w:rsidR="00793BF4" w:rsidRPr="009243BF" w:rsidRDefault="00793BF4" w:rsidP="001C1E9B">
            <w:pPr>
              <w:jc w:val="center"/>
              <w:rPr>
                <w:rFonts w:ascii="Montserrat" w:eastAsia="Times New Roman" w:hAnsi="Montserrat" w:cs="Calibri"/>
                <w:b/>
                <w:bCs/>
                <w:color w:val="FFFFFF"/>
                <w:sz w:val="14"/>
                <w:szCs w:val="16"/>
                <w:lang w:eastAsia="es-MX"/>
              </w:rPr>
            </w:pPr>
          </w:p>
        </w:tc>
        <w:tc>
          <w:tcPr>
            <w:tcW w:w="876" w:type="pct"/>
            <w:gridSpan w:val="2"/>
            <w:tcBorders>
              <w:top w:val="single" w:sz="4" w:space="0" w:color="auto"/>
              <w:left w:val="nil"/>
              <w:bottom w:val="single" w:sz="4" w:space="0" w:color="auto"/>
              <w:right w:val="single" w:sz="4" w:space="0" w:color="auto"/>
            </w:tcBorders>
            <w:shd w:val="clear" w:color="000000" w:fill="FFFFFF"/>
            <w:vAlign w:val="center"/>
          </w:tcPr>
          <w:p w14:paraId="58CED6D4" w14:textId="77777777" w:rsidR="00793BF4" w:rsidRPr="009243BF" w:rsidRDefault="00793BF4" w:rsidP="001C1E9B">
            <w:pPr>
              <w:jc w:val="center"/>
              <w:rPr>
                <w:rFonts w:ascii="Montserrat" w:eastAsia="Times New Roman" w:hAnsi="Montserrat" w:cs="Calibri"/>
                <w:sz w:val="14"/>
                <w:szCs w:val="16"/>
                <w:lang w:eastAsia="es-MX"/>
              </w:rPr>
            </w:pPr>
          </w:p>
        </w:tc>
      </w:tr>
      <w:tr w:rsidR="00793BF4" w:rsidRPr="009243BF" w14:paraId="1F83F4A3" w14:textId="77777777" w:rsidTr="001C1E9B">
        <w:trPr>
          <w:trHeight w:val="711"/>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tcPr>
          <w:p w14:paraId="36B5FBA1"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 xml:space="preserve">Nombre variable </w:t>
            </w:r>
            <w:r>
              <w:rPr>
                <w:rFonts w:ascii="Montserrat" w:eastAsia="Times New Roman" w:hAnsi="Montserrat" w:cs="Calibri"/>
                <w:b/>
                <w:bCs/>
                <w:color w:val="FFFFFF"/>
                <w:sz w:val="14"/>
                <w:szCs w:val="16"/>
                <w:lang w:eastAsia="es-MX"/>
              </w:rPr>
              <w:t>18</w:t>
            </w:r>
          </w:p>
        </w:tc>
        <w:tc>
          <w:tcPr>
            <w:tcW w:w="946" w:type="pct"/>
            <w:gridSpan w:val="3"/>
            <w:tcBorders>
              <w:top w:val="single" w:sz="4" w:space="0" w:color="auto"/>
              <w:left w:val="nil"/>
              <w:bottom w:val="single" w:sz="4" w:space="0" w:color="auto"/>
              <w:right w:val="single" w:sz="4" w:space="0" w:color="auto"/>
            </w:tcBorders>
            <w:shd w:val="clear" w:color="000000" w:fill="FFFFFF"/>
            <w:vAlign w:val="center"/>
          </w:tcPr>
          <w:p w14:paraId="7E832E32" w14:textId="77777777" w:rsidR="00793BF4" w:rsidRPr="009133D3" w:rsidRDefault="00793BF4" w:rsidP="001C1E9B">
            <w:pPr>
              <w:jc w:val="center"/>
              <w:rPr>
                <w:rFonts w:ascii="Montserrat" w:eastAsia="Montserrat" w:hAnsi="Montserrat" w:cs="Montserrat"/>
                <w:color w:val="000000"/>
                <w:sz w:val="14"/>
                <w:szCs w:val="14"/>
              </w:rPr>
            </w:pPr>
            <w:r>
              <w:rPr>
                <w:rFonts w:ascii="Montserrat" w:eastAsia="Montserrat" w:hAnsi="Montserrat" w:cs="Montserrat"/>
                <w:color w:val="000000"/>
                <w:sz w:val="14"/>
                <w:szCs w:val="14"/>
              </w:rPr>
              <w:t>Número de cuencas hidrológicas sin déficit</w:t>
            </w:r>
          </w:p>
        </w:tc>
        <w:tc>
          <w:tcPr>
            <w:tcW w:w="751" w:type="pct"/>
            <w:gridSpan w:val="3"/>
            <w:tcBorders>
              <w:top w:val="single" w:sz="4" w:space="0" w:color="auto"/>
              <w:left w:val="nil"/>
              <w:bottom w:val="single" w:sz="4" w:space="0" w:color="auto"/>
              <w:right w:val="single" w:sz="4" w:space="0" w:color="auto"/>
            </w:tcBorders>
            <w:shd w:val="clear" w:color="000000" w:fill="D4C19C"/>
            <w:vAlign w:val="center"/>
          </w:tcPr>
          <w:p w14:paraId="099024C9" w14:textId="77777777" w:rsidR="00793BF4" w:rsidRPr="009243BF" w:rsidRDefault="00793BF4" w:rsidP="001C1E9B">
            <w:pPr>
              <w:jc w:val="center"/>
              <w:rPr>
                <w:rFonts w:ascii="Montserrat" w:eastAsia="Times New Roman" w:hAnsi="Montserrat" w:cs="Calibri"/>
                <w:b/>
                <w:bCs/>
                <w:color w:val="FFFFFF"/>
                <w:sz w:val="14"/>
                <w:szCs w:val="16"/>
                <w:lang w:eastAsia="es-MX"/>
              </w:rPr>
            </w:pPr>
          </w:p>
        </w:tc>
        <w:tc>
          <w:tcPr>
            <w:tcW w:w="850" w:type="pct"/>
            <w:gridSpan w:val="5"/>
            <w:tcBorders>
              <w:top w:val="single" w:sz="4" w:space="0" w:color="auto"/>
              <w:left w:val="nil"/>
              <w:bottom w:val="single" w:sz="4" w:space="0" w:color="auto"/>
              <w:right w:val="single" w:sz="4" w:space="0" w:color="auto"/>
            </w:tcBorders>
            <w:shd w:val="clear" w:color="000000" w:fill="FFFFFF"/>
            <w:vAlign w:val="center"/>
          </w:tcPr>
          <w:p w14:paraId="79DFE6CB" w14:textId="77777777" w:rsidR="00793BF4" w:rsidRPr="009243BF" w:rsidRDefault="00793BF4" w:rsidP="001C1E9B">
            <w:pPr>
              <w:jc w:val="center"/>
              <w:rPr>
                <w:rFonts w:ascii="Montserrat" w:eastAsia="Times New Roman" w:hAnsi="Montserrat" w:cs="Calibri"/>
                <w:sz w:val="14"/>
                <w:szCs w:val="16"/>
                <w:lang w:eastAsia="es-MX"/>
              </w:rPr>
            </w:pPr>
          </w:p>
        </w:tc>
        <w:tc>
          <w:tcPr>
            <w:tcW w:w="853" w:type="pct"/>
            <w:gridSpan w:val="3"/>
            <w:tcBorders>
              <w:top w:val="single" w:sz="4" w:space="0" w:color="auto"/>
              <w:left w:val="nil"/>
              <w:bottom w:val="single" w:sz="4" w:space="0" w:color="auto"/>
              <w:right w:val="single" w:sz="4" w:space="0" w:color="auto"/>
            </w:tcBorders>
            <w:shd w:val="clear" w:color="000000" w:fill="D4C19C"/>
            <w:vAlign w:val="center"/>
          </w:tcPr>
          <w:p w14:paraId="1DA5E74B" w14:textId="77777777" w:rsidR="00793BF4" w:rsidRPr="009243BF" w:rsidRDefault="00793BF4" w:rsidP="001C1E9B">
            <w:pPr>
              <w:jc w:val="center"/>
              <w:rPr>
                <w:rFonts w:ascii="Montserrat" w:eastAsia="Times New Roman" w:hAnsi="Montserrat" w:cs="Calibri"/>
                <w:b/>
                <w:bCs/>
                <w:color w:val="FFFFFF"/>
                <w:sz w:val="14"/>
                <w:szCs w:val="16"/>
                <w:lang w:eastAsia="es-MX"/>
              </w:rPr>
            </w:pPr>
          </w:p>
        </w:tc>
        <w:tc>
          <w:tcPr>
            <w:tcW w:w="876" w:type="pct"/>
            <w:gridSpan w:val="2"/>
            <w:tcBorders>
              <w:top w:val="single" w:sz="4" w:space="0" w:color="auto"/>
              <w:left w:val="nil"/>
              <w:bottom w:val="single" w:sz="4" w:space="0" w:color="auto"/>
              <w:right w:val="single" w:sz="4" w:space="0" w:color="auto"/>
            </w:tcBorders>
            <w:shd w:val="clear" w:color="000000" w:fill="FFFFFF"/>
            <w:vAlign w:val="center"/>
          </w:tcPr>
          <w:p w14:paraId="00A6F14E" w14:textId="77777777" w:rsidR="00793BF4" w:rsidRPr="009243BF" w:rsidRDefault="00793BF4" w:rsidP="001C1E9B">
            <w:pPr>
              <w:jc w:val="center"/>
              <w:rPr>
                <w:rFonts w:ascii="Montserrat" w:eastAsia="Times New Roman" w:hAnsi="Montserrat" w:cs="Calibri"/>
                <w:sz w:val="14"/>
                <w:szCs w:val="16"/>
                <w:lang w:eastAsia="es-MX"/>
              </w:rPr>
            </w:pPr>
          </w:p>
        </w:tc>
      </w:tr>
      <w:tr w:rsidR="00793BF4" w:rsidRPr="009243BF" w14:paraId="6D40A626" w14:textId="77777777" w:rsidTr="001C1E9B">
        <w:trPr>
          <w:trHeight w:val="715"/>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244CC6A4"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Sustitución en método de cálculo</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hideMark/>
          </w:tcPr>
          <w:p w14:paraId="306D541D"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ND</w:t>
            </w:r>
          </w:p>
        </w:tc>
      </w:tr>
      <w:tr w:rsidR="00793BF4" w:rsidRPr="009243BF" w14:paraId="135C10F6" w14:textId="77777777" w:rsidTr="001C1E9B">
        <w:trPr>
          <w:trHeight w:val="415"/>
        </w:trPr>
        <w:tc>
          <w:tcPr>
            <w:tcW w:w="5000" w:type="pct"/>
            <w:gridSpan w:val="17"/>
            <w:tcBorders>
              <w:top w:val="single" w:sz="4" w:space="0" w:color="auto"/>
              <w:left w:val="single" w:sz="4" w:space="0" w:color="auto"/>
              <w:bottom w:val="single" w:sz="4" w:space="0" w:color="auto"/>
              <w:right w:val="single" w:sz="4" w:space="0" w:color="000000"/>
            </w:tcBorders>
            <w:shd w:val="clear" w:color="000000" w:fill="B38E5D"/>
            <w:vAlign w:val="center"/>
            <w:hideMark/>
          </w:tcPr>
          <w:p w14:paraId="6432FE8B"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VALOR DE LÍNEA BASE Y METAS</w:t>
            </w:r>
          </w:p>
        </w:tc>
      </w:tr>
      <w:tr w:rsidR="00793BF4" w:rsidRPr="009243BF" w14:paraId="649DDEBC" w14:textId="77777777" w:rsidTr="001C1E9B">
        <w:trPr>
          <w:trHeight w:val="280"/>
        </w:trPr>
        <w:tc>
          <w:tcPr>
            <w:tcW w:w="2538" w:type="pct"/>
            <w:gridSpan w:val="8"/>
            <w:tcBorders>
              <w:top w:val="single" w:sz="4" w:space="0" w:color="auto"/>
              <w:left w:val="single" w:sz="4" w:space="0" w:color="auto"/>
              <w:bottom w:val="single" w:sz="4" w:space="0" w:color="auto"/>
              <w:right w:val="single" w:sz="4" w:space="0" w:color="auto"/>
            </w:tcBorders>
            <w:shd w:val="clear" w:color="000000" w:fill="D4C19C"/>
            <w:vAlign w:val="center"/>
            <w:hideMark/>
          </w:tcPr>
          <w:p w14:paraId="4E036783"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Línea base</w:t>
            </w:r>
          </w:p>
        </w:tc>
        <w:tc>
          <w:tcPr>
            <w:tcW w:w="2462" w:type="pct"/>
            <w:gridSpan w:val="9"/>
            <w:tcBorders>
              <w:top w:val="single" w:sz="4" w:space="0" w:color="auto"/>
              <w:left w:val="nil"/>
              <w:bottom w:val="single" w:sz="4" w:space="0" w:color="auto"/>
              <w:right w:val="single" w:sz="4" w:space="0" w:color="auto"/>
            </w:tcBorders>
            <w:shd w:val="clear" w:color="000000" w:fill="D4C19C"/>
            <w:vAlign w:val="center"/>
          </w:tcPr>
          <w:p w14:paraId="73A6E4A1"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Nota sobre la línea base</w:t>
            </w:r>
          </w:p>
        </w:tc>
      </w:tr>
      <w:tr w:rsidR="00793BF4" w:rsidRPr="009243BF" w14:paraId="49DE6B7E" w14:textId="77777777" w:rsidTr="001C1E9B">
        <w:trPr>
          <w:trHeight w:val="540"/>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1776C205"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Valor</w:t>
            </w:r>
          </w:p>
        </w:tc>
        <w:tc>
          <w:tcPr>
            <w:tcW w:w="1814" w:type="pct"/>
            <w:gridSpan w:val="7"/>
            <w:tcBorders>
              <w:top w:val="single" w:sz="4" w:space="0" w:color="auto"/>
              <w:left w:val="nil"/>
              <w:bottom w:val="single" w:sz="4" w:space="0" w:color="auto"/>
              <w:right w:val="single" w:sz="4" w:space="0" w:color="auto"/>
            </w:tcBorders>
            <w:shd w:val="clear" w:color="000000" w:fill="FFFFFF"/>
            <w:vAlign w:val="center"/>
          </w:tcPr>
          <w:p w14:paraId="41FDE6A0"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0.488</w:t>
            </w:r>
          </w:p>
        </w:tc>
        <w:tc>
          <w:tcPr>
            <w:tcW w:w="2462" w:type="pct"/>
            <w:gridSpan w:val="9"/>
            <w:vMerge w:val="restart"/>
            <w:tcBorders>
              <w:top w:val="single" w:sz="4" w:space="0" w:color="auto"/>
              <w:left w:val="single" w:sz="4" w:space="0" w:color="auto"/>
              <w:right w:val="single" w:sz="4" w:space="0" w:color="auto"/>
            </w:tcBorders>
            <w:shd w:val="clear" w:color="000000" w:fill="FFFFFF"/>
            <w:vAlign w:val="center"/>
          </w:tcPr>
          <w:p w14:paraId="4485536E"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NA</w:t>
            </w:r>
          </w:p>
        </w:tc>
      </w:tr>
      <w:tr w:rsidR="00793BF4" w:rsidRPr="009243BF" w14:paraId="30321691" w14:textId="77777777" w:rsidTr="001C1E9B">
        <w:trPr>
          <w:trHeight w:val="1126"/>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74CE9404"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Año</w:t>
            </w:r>
          </w:p>
        </w:tc>
        <w:tc>
          <w:tcPr>
            <w:tcW w:w="1814" w:type="pct"/>
            <w:gridSpan w:val="7"/>
            <w:tcBorders>
              <w:top w:val="single" w:sz="4" w:space="0" w:color="auto"/>
              <w:left w:val="nil"/>
              <w:bottom w:val="single" w:sz="4" w:space="0" w:color="auto"/>
              <w:right w:val="single" w:sz="4" w:space="0" w:color="auto"/>
            </w:tcBorders>
            <w:shd w:val="clear" w:color="000000" w:fill="FFFFFF"/>
            <w:vAlign w:val="center"/>
            <w:hideMark/>
          </w:tcPr>
          <w:p w14:paraId="34115617" w14:textId="77777777" w:rsidR="00793BF4" w:rsidRPr="009243BF" w:rsidRDefault="00793BF4" w:rsidP="001C1E9B">
            <w:pPr>
              <w:jc w:val="center"/>
              <w:rPr>
                <w:rFonts w:ascii="Montserrat" w:hAnsi="Montserrat"/>
                <w:b/>
                <w:sz w:val="14"/>
                <w:szCs w:val="16"/>
              </w:rPr>
            </w:pPr>
            <w:r>
              <w:rPr>
                <w:rFonts w:ascii="Montserrat" w:hAnsi="Montserrat"/>
                <w:sz w:val="14"/>
                <w:szCs w:val="16"/>
              </w:rPr>
              <w:t>2017</w:t>
            </w:r>
          </w:p>
        </w:tc>
        <w:tc>
          <w:tcPr>
            <w:tcW w:w="2462" w:type="pct"/>
            <w:gridSpan w:val="9"/>
            <w:vMerge/>
            <w:tcBorders>
              <w:left w:val="single" w:sz="4" w:space="0" w:color="auto"/>
              <w:bottom w:val="single" w:sz="4" w:space="0" w:color="auto"/>
              <w:right w:val="single" w:sz="4" w:space="0" w:color="auto"/>
            </w:tcBorders>
            <w:vAlign w:val="center"/>
          </w:tcPr>
          <w:p w14:paraId="182074EB" w14:textId="77777777" w:rsidR="00793BF4" w:rsidRPr="009243BF" w:rsidRDefault="00793BF4" w:rsidP="001C1E9B">
            <w:pPr>
              <w:rPr>
                <w:rFonts w:ascii="Montserrat" w:eastAsia="Times New Roman" w:hAnsi="Montserrat" w:cs="Calibri"/>
                <w:color w:val="000000"/>
                <w:sz w:val="14"/>
                <w:szCs w:val="16"/>
                <w:lang w:eastAsia="es-MX"/>
              </w:rPr>
            </w:pPr>
          </w:p>
        </w:tc>
      </w:tr>
      <w:tr w:rsidR="00793BF4" w:rsidRPr="009243BF" w14:paraId="1F5052BA" w14:textId="77777777" w:rsidTr="001C1E9B">
        <w:trPr>
          <w:trHeight w:val="277"/>
        </w:trPr>
        <w:tc>
          <w:tcPr>
            <w:tcW w:w="2538" w:type="pct"/>
            <w:gridSpan w:val="8"/>
            <w:tcBorders>
              <w:top w:val="single" w:sz="4" w:space="0" w:color="auto"/>
              <w:left w:val="single" w:sz="4" w:space="0" w:color="auto"/>
              <w:bottom w:val="single" w:sz="4" w:space="0" w:color="auto"/>
              <w:right w:val="single" w:sz="4" w:space="0" w:color="auto"/>
            </w:tcBorders>
            <w:shd w:val="clear" w:color="000000" w:fill="D4C19C"/>
            <w:vAlign w:val="center"/>
            <w:hideMark/>
          </w:tcPr>
          <w:p w14:paraId="0C987F30"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Meta 2024</w:t>
            </w:r>
          </w:p>
        </w:tc>
        <w:tc>
          <w:tcPr>
            <w:tcW w:w="2462" w:type="pct"/>
            <w:gridSpan w:val="9"/>
            <w:tcBorders>
              <w:top w:val="single" w:sz="4" w:space="0" w:color="auto"/>
              <w:left w:val="single" w:sz="4" w:space="0" w:color="auto"/>
              <w:bottom w:val="single" w:sz="4" w:space="0" w:color="auto"/>
              <w:right w:val="single" w:sz="4" w:space="0" w:color="auto"/>
            </w:tcBorders>
            <w:shd w:val="clear" w:color="000000" w:fill="D4C19C"/>
            <w:vAlign w:val="center"/>
          </w:tcPr>
          <w:p w14:paraId="515404FE"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Nota sobre la meta 2024</w:t>
            </w:r>
          </w:p>
        </w:tc>
      </w:tr>
      <w:tr w:rsidR="00793BF4" w:rsidRPr="009243BF" w14:paraId="34DD1B59" w14:textId="77777777" w:rsidTr="001C1E9B">
        <w:trPr>
          <w:trHeight w:val="551"/>
        </w:trPr>
        <w:tc>
          <w:tcPr>
            <w:tcW w:w="253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678263DD" w14:textId="77777777" w:rsidR="00793BF4" w:rsidRPr="009243BF" w:rsidRDefault="00793BF4" w:rsidP="001C1E9B">
            <w:pPr>
              <w:jc w:val="center"/>
              <w:rPr>
                <w:rFonts w:ascii="Montserrat" w:hAnsi="Montserrat"/>
                <w:b/>
                <w:sz w:val="14"/>
                <w:szCs w:val="16"/>
              </w:rPr>
            </w:pPr>
            <w:r>
              <w:rPr>
                <w:rFonts w:ascii="Montserrat" w:hAnsi="Montserrat"/>
                <w:sz w:val="14"/>
                <w:szCs w:val="16"/>
              </w:rPr>
              <w:t>0.65</w:t>
            </w:r>
          </w:p>
        </w:tc>
        <w:tc>
          <w:tcPr>
            <w:tcW w:w="2462" w:type="pct"/>
            <w:gridSpan w:val="9"/>
            <w:tcBorders>
              <w:top w:val="single" w:sz="4" w:space="0" w:color="auto"/>
              <w:left w:val="nil"/>
              <w:bottom w:val="single" w:sz="4" w:space="0" w:color="auto"/>
              <w:right w:val="single" w:sz="4" w:space="0" w:color="auto"/>
            </w:tcBorders>
            <w:shd w:val="clear" w:color="auto" w:fill="auto"/>
            <w:vAlign w:val="center"/>
          </w:tcPr>
          <w:p w14:paraId="103DFB44"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Montserrat" w:hAnsi="Montserrat" w:cs="Montserrat"/>
                <w:color w:val="000000"/>
                <w:sz w:val="14"/>
                <w:szCs w:val="14"/>
              </w:rPr>
              <w:t>Es el umbral del índice sobre el cual se puede considerar que existe una sustentabilidad hídrica alta.</w:t>
            </w:r>
          </w:p>
        </w:tc>
      </w:tr>
      <w:tr w:rsidR="00793BF4" w:rsidRPr="009243BF" w14:paraId="32EAFB65" w14:textId="77777777" w:rsidTr="001C1E9B">
        <w:trPr>
          <w:trHeight w:val="367"/>
        </w:trPr>
        <w:tc>
          <w:tcPr>
            <w:tcW w:w="5000" w:type="pct"/>
            <w:gridSpan w:val="17"/>
            <w:tcBorders>
              <w:top w:val="single" w:sz="4" w:space="0" w:color="auto"/>
              <w:left w:val="single" w:sz="4" w:space="0" w:color="auto"/>
              <w:bottom w:val="single" w:sz="4" w:space="0" w:color="auto"/>
              <w:right w:val="single" w:sz="4" w:space="0" w:color="auto"/>
            </w:tcBorders>
            <w:shd w:val="clear" w:color="auto" w:fill="B38E5D"/>
            <w:vAlign w:val="center"/>
          </w:tcPr>
          <w:p w14:paraId="216EEF4A" w14:textId="77777777" w:rsidR="00793BF4"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 xml:space="preserve">SERIE HISTÓRICA DE LA META </w:t>
            </w:r>
            <w:r>
              <w:rPr>
                <w:rFonts w:ascii="Montserrat" w:eastAsia="Times New Roman" w:hAnsi="Montserrat" w:cs="Calibri"/>
                <w:b/>
                <w:bCs/>
                <w:color w:val="FFFFFF"/>
                <w:sz w:val="14"/>
                <w:szCs w:val="16"/>
                <w:lang w:eastAsia="es-MX"/>
              </w:rPr>
              <w:t>PARA EL</w:t>
            </w:r>
            <w:r w:rsidRPr="009243BF">
              <w:rPr>
                <w:rFonts w:ascii="Montserrat" w:eastAsia="Times New Roman" w:hAnsi="Montserrat" w:cs="Calibri"/>
                <w:b/>
                <w:bCs/>
                <w:color w:val="FFFFFF"/>
                <w:sz w:val="14"/>
                <w:szCs w:val="16"/>
                <w:lang w:eastAsia="es-MX"/>
              </w:rPr>
              <w:t xml:space="preserve"> BIENESTAR</w:t>
            </w:r>
            <w:r>
              <w:rPr>
                <w:rFonts w:ascii="Montserrat" w:eastAsia="Times New Roman" w:hAnsi="Montserrat" w:cs="Calibri"/>
                <w:b/>
                <w:bCs/>
                <w:color w:val="FFFFFF"/>
                <w:sz w:val="14"/>
                <w:szCs w:val="16"/>
                <w:lang w:eastAsia="es-MX"/>
              </w:rPr>
              <w:t xml:space="preserve"> O PARÁMETRO</w:t>
            </w:r>
          </w:p>
          <w:p w14:paraId="37DEA813" w14:textId="77777777" w:rsidR="00793BF4"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sz w:val="14"/>
                <w:szCs w:val="16"/>
                <w:lang w:eastAsia="es-MX"/>
              </w:rPr>
              <w:t>Se deberán registrar los valores acorde a la frecuencia de medición de la Meta para el bienestar o Parámetro.</w:t>
            </w:r>
          </w:p>
          <w:p w14:paraId="5AC42C79" w14:textId="66B46BFD" w:rsidR="00793BF4" w:rsidRPr="009243BF" w:rsidRDefault="00793BF4" w:rsidP="00AC19E2">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sz w:val="14"/>
                <w:szCs w:val="16"/>
                <w:lang w:eastAsia="es-MX"/>
              </w:rPr>
              <w:t xml:space="preserve">Pude registrar NA (No aplica) y ND (No </w:t>
            </w:r>
            <w:r w:rsidR="00AC19E2">
              <w:rPr>
                <w:rFonts w:ascii="Montserrat" w:eastAsia="Times New Roman" w:hAnsi="Montserrat" w:cs="Calibri"/>
                <w:b/>
                <w:bCs/>
                <w:color w:val="FFFFFF"/>
                <w:sz w:val="14"/>
                <w:szCs w:val="16"/>
                <w:lang w:eastAsia="es-MX"/>
              </w:rPr>
              <w:t>disponible) cuando corresponda.</w:t>
            </w:r>
          </w:p>
        </w:tc>
      </w:tr>
      <w:tr w:rsidR="00793BF4" w:rsidRPr="009243BF" w14:paraId="56E87EF6" w14:textId="77777777" w:rsidTr="001C1E9B">
        <w:trPr>
          <w:trHeight w:val="489"/>
        </w:trPr>
        <w:tc>
          <w:tcPr>
            <w:tcW w:w="723" w:type="pct"/>
            <w:tcBorders>
              <w:top w:val="single" w:sz="4" w:space="0" w:color="auto"/>
              <w:left w:val="single" w:sz="4" w:space="0" w:color="auto"/>
              <w:bottom w:val="single" w:sz="4" w:space="0" w:color="auto"/>
              <w:right w:val="single" w:sz="4" w:space="0" w:color="auto"/>
            </w:tcBorders>
            <w:shd w:val="clear" w:color="auto" w:fill="D4C19C"/>
            <w:vAlign w:val="center"/>
          </w:tcPr>
          <w:p w14:paraId="7BBB1892"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2012</w:t>
            </w:r>
          </w:p>
        </w:tc>
        <w:tc>
          <w:tcPr>
            <w:tcW w:w="771" w:type="pct"/>
            <w:gridSpan w:val="2"/>
            <w:tcBorders>
              <w:top w:val="single" w:sz="4" w:space="0" w:color="auto"/>
              <w:left w:val="single" w:sz="4" w:space="0" w:color="auto"/>
              <w:bottom w:val="single" w:sz="4" w:space="0" w:color="auto"/>
              <w:right w:val="single" w:sz="4" w:space="0" w:color="auto"/>
            </w:tcBorders>
            <w:shd w:val="clear" w:color="auto" w:fill="D4C19C"/>
            <w:vAlign w:val="center"/>
          </w:tcPr>
          <w:p w14:paraId="53AA92CC"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2013</w:t>
            </w:r>
          </w:p>
        </w:tc>
        <w:tc>
          <w:tcPr>
            <w:tcW w:w="707" w:type="pct"/>
            <w:gridSpan w:val="3"/>
            <w:tcBorders>
              <w:top w:val="single" w:sz="4" w:space="0" w:color="auto"/>
              <w:left w:val="nil"/>
              <w:bottom w:val="single" w:sz="4" w:space="0" w:color="auto"/>
              <w:right w:val="single" w:sz="4" w:space="0" w:color="auto"/>
            </w:tcBorders>
            <w:shd w:val="clear" w:color="auto" w:fill="D4C19C"/>
            <w:vAlign w:val="center"/>
          </w:tcPr>
          <w:p w14:paraId="51CE7C64"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2014</w:t>
            </w:r>
          </w:p>
        </w:tc>
        <w:tc>
          <w:tcPr>
            <w:tcW w:w="697" w:type="pct"/>
            <w:gridSpan w:val="3"/>
            <w:tcBorders>
              <w:top w:val="single" w:sz="4" w:space="0" w:color="auto"/>
              <w:left w:val="nil"/>
              <w:bottom w:val="single" w:sz="4" w:space="0" w:color="auto"/>
              <w:right w:val="single" w:sz="4" w:space="0" w:color="auto"/>
            </w:tcBorders>
            <w:shd w:val="clear" w:color="auto" w:fill="D4C19C"/>
            <w:vAlign w:val="center"/>
          </w:tcPr>
          <w:p w14:paraId="7986F1D3"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2015</w:t>
            </w:r>
          </w:p>
        </w:tc>
        <w:tc>
          <w:tcPr>
            <w:tcW w:w="718" w:type="pct"/>
            <w:gridSpan w:val="4"/>
            <w:tcBorders>
              <w:top w:val="single" w:sz="4" w:space="0" w:color="auto"/>
              <w:left w:val="nil"/>
              <w:bottom w:val="single" w:sz="4" w:space="0" w:color="auto"/>
              <w:right w:val="single" w:sz="4" w:space="0" w:color="auto"/>
            </w:tcBorders>
            <w:shd w:val="clear" w:color="auto" w:fill="D4C19C"/>
            <w:vAlign w:val="center"/>
          </w:tcPr>
          <w:p w14:paraId="48F82243"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2016</w:t>
            </w:r>
          </w:p>
        </w:tc>
        <w:tc>
          <w:tcPr>
            <w:tcW w:w="649" w:type="pct"/>
            <w:gridSpan w:val="3"/>
            <w:tcBorders>
              <w:top w:val="single" w:sz="4" w:space="0" w:color="auto"/>
              <w:left w:val="nil"/>
              <w:bottom w:val="single" w:sz="4" w:space="0" w:color="auto"/>
              <w:right w:val="single" w:sz="4" w:space="0" w:color="auto"/>
            </w:tcBorders>
            <w:shd w:val="clear" w:color="auto" w:fill="D4C19C"/>
            <w:vAlign w:val="center"/>
          </w:tcPr>
          <w:p w14:paraId="724752DB"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2017</w:t>
            </w:r>
          </w:p>
        </w:tc>
        <w:tc>
          <w:tcPr>
            <w:tcW w:w="734" w:type="pct"/>
            <w:tcBorders>
              <w:top w:val="single" w:sz="4" w:space="0" w:color="auto"/>
              <w:left w:val="nil"/>
              <w:bottom w:val="single" w:sz="4" w:space="0" w:color="auto"/>
              <w:right w:val="single" w:sz="4" w:space="0" w:color="auto"/>
            </w:tcBorders>
            <w:shd w:val="clear" w:color="auto" w:fill="D4C19C"/>
            <w:vAlign w:val="center"/>
          </w:tcPr>
          <w:p w14:paraId="354298B1"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2018</w:t>
            </w:r>
          </w:p>
        </w:tc>
      </w:tr>
      <w:tr w:rsidR="00793BF4" w:rsidRPr="009243BF" w14:paraId="73A2EA27" w14:textId="77777777" w:rsidTr="001C1E9B">
        <w:trPr>
          <w:trHeight w:val="404"/>
        </w:trPr>
        <w:tc>
          <w:tcPr>
            <w:tcW w:w="723" w:type="pct"/>
            <w:tcBorders>
              <w:top w:val="single" w:sz="4" w:space="0" w:color="auto"/>
              <w:left w:val="single" w:sz="4" w:space="0" w:color="auto"/>
              <w:bottom w:val="single" w:sz="4" w:space="0" w:color="auto"/>
              <w:right w:val="single" w:sz="4" w:space="0" w:color="auto"/>
            </w:tcBorders>
            <w:shd w:val="clear" w:color="000000" w:fill="FFFFFF"/>
            <w:vAlign w:val="center"/>
          </w:tcPr>
          <w:p w14:paraId="305B9A34" w14:textId="4D09C4A1" w:rsidR="00793BF4" w:rsidRPr="009243BF" w:rsidRDefault="00AC19E2" w:rsidP="001C1E9B">
            <w:pPr>
              <w:jc w:val="center"/>
              <w:rPr>
                <w:rFonts w:ascii="Montserrat" w:eastAsia="Times New Roman" w:hAnsi="Montserrat" w:cs="Calibri"/>
                <w:color w:val="000000"/>
                <w:sz w:val="14"/>
                <w:szCs w:val="16"/>
                <w:lang w:eastAsia="es-MX"/>
              </w:rPr>
            </w:pPr>
            <w:r>
              <w:rPr>
                <w:rFonts w:ascii="Montserrat" w:eastAsia="Montserrat" w:hAnsi="Montserrat" w:cs="Montserrat"/>
                <w:color w:val="000000"/>
                <w:sz w:val="14"/>
                <w:szCs w:val="14"/>
              </w:rPr>
              <w:t>0.49</w:t>
            </w:r>
          </w:p>
        </w:tc>
        <w:tc>
          <w:tcPr>
            <w:tcW w:w="77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53799E0" w14:textId="4E76A0EE" w:rsidR="00793BF4" w:rsidRPr="009243BF" w:rsidRDefault="00793BF4" w:rsidP="00AC19E2">
            <w:pPr>
              <w:jc w:val="center"/>
              <w:rPr>
                <w:rFonts w:ascii="Montserrat" w:eastAsia="Times New Roman" w:hAnsi="Montserrat" w:cs="Calibri"/>
                <w:color w:val="000000"/>
                <w:sz w:val="14"/>
                <w:szCs w:val="16"/>
                <w:lang w:eastAsia="es-MX"/>
              </w:rPr>
            </w:pPr>
            <w:r>
              <w:rPr>
                <w:rFonts w:ascii="Montserrat" w:eastAsia="Montserrat" w:hAnsi="Montserrat" w:cs="Montserrat"/>
                <w:color w:val="000000"/>
                <w:sz w:val="14"/>
                <w:szCs w:val="14"/>
              </w:rPr>
              <w:t>0.</w:t>
            </w:r>
            <w:r w:rsidR="00AC19E2">
              <w:rPr>
                <w:rFonts w:ascii="Montserrat" w:eastAsia="Montserrat" w:hAnsi="Montserrat" w:cs="Montserrat"/>
                <w:color w:val="000000"/>
                <w:sz w:val="14"/>
                <w:szCs w:val="14"/>
              </w:rPr>
              <w:t>40</w:t>
            </w:r>
          </w:p>
        </w:tc>
        <w:tc>
          <w:tcPr>
            <w:tcW w:w="707" w:type="pct"/>
            <w:gridSpan w:val="3"/>
            <w:tcBorders>
              <w:top w:val="single" w:sz="4" w:space="0" w:color="auto"/>
              <w:left w:val="nil"/>
              <w:bottom w:val="single" w:sz="4" w:space="0" w:color="auto"/>
              <w:right w:val="single" w:sz="4" w:space="0" w:color="auto"/>
            </w:tcBorders>
            <w:shd w:val="clear" w:color="000000" w:fill="FFFFFF"/>
            <w:vAlign w:val="center"/>
          </w:tcPr>
          <w:p w14:paraId="0117102E" w14:textId="000711E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Montserrat" w:hAnsi="Montserrat" w:cs="Montserrat"/>
                <w:color w:val="000000"/>
                <w:sz w:val="14"/>
                <w:szCs w:val="14"/>
              </w:rPr>
              <w:t>0</w:t>
            </w:r>
            <w:r w:rsidR="00AC19E2">
              <w:rPr>
                <w:rFonts w:ascii="Montserrat" w:eastAsia="Montserrat" w:hAnsi="Montserrat" w:cs="Montserrat"/>
                <w:color w:val="000000"/>
                <w:sz w:val="14"/>
                <w:szCs w:val="14"/>
              </w:rPr>
              <w:t>.45</w:t>
            </w:r>
          </w:p>
        </w:tc>
        <w:tc>
          <w:tcPr>
            <w:tcW w:w="697" w:type="pct"/>
            <w:gridSpan w:val="3"/>
            <w:tcBorders>
              <w:top w:val="single" w:sz="4" w:space="0" w:color="auto"/>
              <w:left w:val="nil"/>
              <w:bottom w:val="single" w:sz="4" w:space="0" w:color="auto"/>
              <w:right w:val="single" w:sz="4" w:space="0" w:color="auto"/>
            </w:tcBorders>
            <w:shd w:val="clear" w:color="000000" w:fill="FFFFFF"/>
            <w:vAlign w:val="center"/>
          </w:tcPr>
          <w:p w14:paraId="6CD4541A" w14:textId="6C0447C2" w:rsidR="00793BF4" w:rsidRPr="009243BF" w:rsidRDefault="00793BF4" w:rsidP="00AC19E2">
            <w:pPr>
              <w:jc w:val="center"/>
              <w:rPr>
                <w:rFonts w:ascii="Montserrat" w:eastAsia="Times New Roman" w:hAnsi="Montserrat" w:cs="Calibri"/>
                <w:color w:val="000000"/>
                <w:sz w:val="14"/>
                <w:szCs w:val="16"/>
                <w:lang w:eastAsia="es-MX"/>
              </w:rPr>
            </w:pPr>
            <w:r>
              <w:rPr>
                <w:rFonts w:ascii="Montserrat" w:eastAsia="Montserrat" w:hAnsi="Montserrat" w:cs="Montserrat"/>
                <w:color w:val="000000"/>
                <w:sz w:val="14"/>
                <w:szCs w:val="14"/>
              </w:rPr>
              <w:t>0.</w:t>
            </w:r>
            <w:r w:rsidR="00AC19E2">
              <w:rPr>
                <w:rFonts w:ascii="Montserrat" w:eastAsia="Montserrat" w:hAnsi="Montserrat" w:cs="Montserrat"/>
                <w:color w:val="000000"/>
                <w:sz w:val="14"/>
                <w:szCs w:val="14"/>
              </w:rPr>
              <w:t>50</w:t>
            </w:r>
          </w:p>
        </w:tc>
        <w:tc>
          <w:tcPr>
            <w:tcW w:w="718" w:type="pct"/>
            <w:gridSpan w:val="4"/>
            <w:tcBorders>
              <w:top w:val="single" w:sz="4" w:space="0" w:color="auto"/>
              <w:left w:val="nil"/>
              <w:bottom w:val="single" w:sz="4" w:space="0" w:color="auto"/>
              <w:right w:val="single" w:sz="4" w:space="0" w:color="auto"/>
            </w:tcBorders>
            <w:shd w:val="clear" w:color="000000" w:fill="FFFFFF"/>
            <w:vAlign w:val="center"/>
          </w:tcPr>
          <w:p w14:paraId="28AB6DC6" w14:textId="1B431FD7" w:rsidR="00793BF4" w:rsidRPr="009243BF" w:rsidRDefault="00793BF4" w:rsidP="00AC19E2">
            <w:pPr>
              <w:jc w:val="center"/>
              <w:rPr>
                <w:rFonts w:ascii="Montserrat" w:eastAsia="Times New Roman" w:hAnsi="Montserrat" w:cs="Calibri"/>
                <w:color w:val="000000"/>
                <w:sz w:val="14"/>
                <w:szCs w:val="16"/>
                <w:lang w:eastAsia="es-MX"/>
              </w:rPr>
            </w:pPr>
            <w:r>
              <w:rPr>
                <w:rFonts w:ascii="Montserrat" w:eastAsia="Montserrat" w:hAnsi="Montserrat" w:cs="Montserrat"/>
                <w:color w:val="000000"/>
                <w:sz w:val="14"/>
                <w:szCs w:val="14"/>
              </w:rPr>
              <w:t>0.</w:t>
            </w:r>
            <w:r w:rsidR="00AC19E2">
              <w:rPr>
                <w:rFonts w:ascii="Montserrat" w:eastAsia="Montserrat" w:hAnsi="Montserrat" w:cs="Montserrat"/>
                <w:color w:val="000000"/>
                <w:sz w:val="14"/>
                <w:szCs w:val="14"/>
              </w:rPr>
              <w:t>50</w:t>
            </w:r>
          </w:p>
        </w:tc>
        <w:tc>
          <w:tcPr>
            <w:tcW w:w="649" w:type="pct"/>
            <w:gridSpan w:val="3"/>
            <w:tcBorders>
              <w:top w:val="single" w:sz="4" w:space="0" w:color="auto"/>
              <w:left w:val="nil"/>
              <w:bottom w:val="single" w:sz="4" w:space="0" w:color="auto"/>
              <w:right w:val="single" w:sz="4" w:space="0" w:color="auto"/>
            </w:tcBorders>
            <w:shd w:val="clear" w:color="000000" w:fill="FFFFFF"/>
            <w:vAlign w:val="center"/>
          </w:tcPr>
          <w:p w14:paraId="539EFB67" w14:textId="61C53E79" w:rsidR="00793BF4" w:rsidRPr="009243BF" w:rsidRDefault="00793BF4" w:rsidP="00AC19E2">
            <w:pPr>
              <w:jc w:val="center"/>
              <w:rPr>
                <w:rFonts w:ascii="Montserrat" w:eastAsia="Times New Roman" w:hAnsi="Montserrat" w:cs="Calibri"/>
                <w:color w:val="000000"/>
                <w:sz w:val="14"/>
                <w:szCs w:val="16"/>
                <w:lang w:eastAsia="es-MX"/>
              </w:rPr>
            </w:pPr>
            <w:r>
              <w:rPr>
                <w:rFonts w:ascii="Montserrat" w:eastAsia="Montserrat" w:hAnsi="Montserrat" w:cs="Montserrat"/>
                <w:color w:val="000000"/>
                <w:sz w:val="14"/>
                <w:szCs w:val="14"/>
              </w:rPr>
              <w:t>0.4</w:t>
            </w:r>
            <w:r w:rsidR="00AC19E2">
              <w:rPr>
                <w:rFonts w:ascii="Montserrat" w:eastAsia="Montserrat" w:hAnsi="Montserrat" w:cs="Montserrat"/>
                <w:color w:val="000000"/>
                <w:sz w:val="14"/>
                <w:szCs w:val="14"/>
              </w:rPr>
              <w:t>9</w:t>
            </w:r>
          </w:p>
        </w:tc>
        <w:tc>
          <w:tcPr>
            <w:tcW w:w="734" w:type="pct"/>
            <w:tcBorders>
              <w:top w:val="single" w:sz="4" w:space="0" w:color="auto"/>
              <w:left w:val="nil"/>
              <w:bottom w:val="single" w:sz="4" w:space="0" w:color="auto"/>
              <w:right w:val="single" w:sz="4" w:space="0" w:color="auto"/>
            </w:tcBorders>
            <w:shd w:val="clear" w:color="000000" w:fill="FFFFFF"/>
            <w:vAlign w:val="center"/>
          </w:tcPr>
          <w:p w14:paraId="151F7A48"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Montserrat" w:hAnsi="Montserrat" w:cs="Montserrat"/>
                <w:color w:val="000000"/>
                <w:sz w:val="14"/>
                <w:szCs w:val="14"/>
              </w:rPr>
              <w:t>ND</w:t>
            </w:r>
          </w:p>
        </w:tc>
      </w:tr>
      <w:tr w:rsidR="00793BF4" w:rsidRPr="009243BF" w14:paraId="2973D095" w14:textId="77777777" w:rsidTr="001C1E9B">
        <w:trPr>
          <w:trHeight w:val="266"/>
        </w:trPr>
        <w:tc>
          <w:tcPr>
            <w:tcW w:w="5000" w:type="pct"/>
            <w:gridSpan w:val="17"/>
            <w:tcBorders>
              <w:top w:val="single" w:sz="4" w:space="0" w:color="auto"/>
              <w:left w:val="single" w:sz="4" w:space="0" w:color="auto"/>
              <w:bottom w:val="single" w:sz="4" w:space="0" w:color="auto"/>
              <w:right w:val="single" w:sz="4" w:space="0" w:color="auto"/>
            </w:tcBorders>
            <w:shd w:val="clear" w:color="auto" w:fill="B38E5D"/>
            <w:vAlign w:val="center"/>
          </w:tcPr>
          <w:p w14:paraId="4BFDDDBE" w14:textId="77777777" w:rsidR="00793BF4"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METAS</w:t>
            </w:r>
          </w:p>
          <w:p w14:paraId="65309A5D" w14:textId="77777777" w:rsidR="00793BF4" w:rsidRDefault="00793BF4" w:rsidP="001C1E9B">
            <w:pPr>
              <w:jc w:val="center"/>
              <w:rPr>
                <w:rFonts w:ascii="Montserrat" w:eastAsia="Times New Roman" w:hAnsi="Montserrat" w:cs="Calibri"/>
                <w:b/>
                <w:bCs/>
                <w:color w:val="FFFFFF" w:themeColor="background1"/>
                <w:sz w:val="14"/>
                <w:szCs w:val="16"/>
                <w:lang w:eastAsia="es-MX"/>
              </w:rPr>
            </w:pPr>
            <w:r>
              <w:rPr>
                <w:rFonts w:ascii="Montserrat" w:eastAsia="Times New Roman" w:hAnsi="Montserrat" w:cs="Calibri"/>
                <w:b/>
                <w:bCs/>
                <w:color w:val="FFFFFF" w:themeColor="background1"/>
                <w:sz w:val="14"/>
                <w:szCs w:val="16"/>
                <w:lang w:eastAsia="es-MX"/>
              </w:rPr>
              <w:t xml:space="preserve">Sólo aplica para Metas para el bienestar. </w:t>
            </w:r>
          </w:p>
          <w:p w14:paraId="149EC18C"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themeColor="background1"/>
                <w:sz w:val="14"/>
                <w:szCs w:val="16"/>
                <w:lang w:eastAsia="es-MX"/>
              </w:rPr>
              <w:t>Puede registrar NA cuando no aplique meta para ese año, de acuerdo con la frecuencia de medición.</w:t>
            </w:r>
          </w:p>
        </w:tc>
      </w:tr>
      <w:tr w:rsidR="00793BF4" w:rsidRPr="009243BF" w14:paraId="20B24E75" w14:textId="77777777" w:rsidTr="001C1E9B">
        <w:trPr>
          <w:trHeight w:val="489"/>
        </w:trPr>
        <w:tc>
          <w:tcPr>
            <w:tcW w:w="981" w:type="pct"/>
            <w:gridSpan w:val="2"/>
            <w:tcBorders>
              <w:top w:val="single" w:sz="4" w:space="0" w:color="auto"/>
              <w:left w:val="single" w:sz="4" w:space="0" w:color="auto"/>
              <w:bottom w:val="single" w:sz="4" w:space="0" w:color="auto"/>
              <w:right w:val="single" w:sz="4" w:space="0" w:color="auto"/>
            </w:tcBorders>
            <w:shd w:val="clear" w:color="auto" w:fill="D4C19C"/>
            <w:vAlign w:val="center"/>
          </w:tcPr>
          <w:p w14:paraId="5B15AADC"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2020</w:t>
            </w:r>
          </w:p>
        </w:tc>
        <w:tc>
          <w:tcPr>
            <w:tcW w:w="1001" w:type="pct"/>
            <w:gridSpan w:val="3"/>
            <w:tcBorders>
              <w:top w:val="single" w:sz="4" w:space="0" w:color="auto"/>
              <w:left w:val="single" w:sz="4" w:space="0" w:color="auto"/>
              <w:bottom w:val="single" w:sz="4" w:space="0" w:color="auto"/>
              <w:right w:val="single" w:sz="4" w:space="0" w:color="auto"/>
            </w:tcBorders>
            <w:shd w:val="clear" w:color="auto" w:fill="D4C19C"/>
            <w:vAlign w:val="center"/>
          </w:tcPr>
          <w:p w14:paraId="6948A5BE"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2021</w:t>
            </w:r>
          </w:p>
        </w:tc>
        <w:tc>
          <w:tcPr>
            <w:tcW w:w="1003" w:type="pct"/>
            <w:gridSpan w:val="5"/>
            <w:tcBorders>
              <w:top w:val="single" w:sz="4" w:space="0" w:color="auto"/>
              <w:left w:val="single" w:sz="4" w:space="0" w:color="auto"/>
              <w:bottom w:val="single" w:sz="4" w:space="0" w:color="auto"/>
              <w:right w:val="single" w:sz="4" w:space="0" w:color="auto"/>
            </w:tcBorders>
            <w:shd w:val="clear" w:color="auto" w:fill="D4C19C"/>
            <w:vAlign w:val="center"/>
          </w:tcPr>
          <w:p w14:paraId="230B527A"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2022</w:t>
            </w:r>
          </w:p>
        </w:tc>
        <w:tc>
          <w:tcPr>
            <w:tcW w:w="984" w:type="pct"/>
            <w:gridSpan w:val="4"/>
            <w:tcBorders>
              <w:top w:val="single" w:sz="4" w:space="0" w:color="auto"/>
              <w:left w:val="single" w:sz="4" w:space="0" w:color="auto"/>
              <w:bottom w:val="single" w:sz="4" w:space="0" w:color="auto"/>
              <w:right w:val="single" w:sz="4" w:space="0" w:color="auto"/>
            </w:tcBorders>
            <w:shd w:val="clear" w:color="auto" w:fill="D4C19C"/>
            <w:vAlign w:val="center"/>
          </w:tcPr>
          <w:p w14:paraId="0467CDBE"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2023</w:t>
            </w:r>
          </w:p>
        </w:tc>
        <w:tc>
          <w:tcPr>
            <w:tcW w:w="1030" w:type="pct"/>
            <w:gridSpan w:val="3"/>
            <w:tcBorders>
              <w:top w:val="single" w:sz="4" w:space="0" w:color="auto"/>
              <w:left w:val="single" w:sz="4" w:space="0" w:color="auto"/>
              <w:bottom w:val="single" w:sz="4" w:space="0" w:color="auto"/>
              <w:right w:val="single" w:sz="4" w:space="0" w:color="auto"/>
            </w:tcBorders>
            <w:shd w:val="clear" w:color="auto" w:fill="D4C19C"/>
            <w:vAlign w:val="center"/>
          </w:tcPr>
          <w:p w14:paraId="1D4CA713"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2024</w:t>
            </w:r>
          </w:p>
        </w:tc>
      </w:tr>
      <w:tr w:rsidR="00793BF4" w:rsidRPr="009243BF" w14:paraId="42282A62" w14:textId="77777777" w:rsidTr="001C1E9B">
        <w:trPr>
          <w:trHeight w:val="350"/>
        </w:trPr>
        <w:tc>
          <w:tcPr>
            <w:tcW w:w="9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78AE13" w14:textId="3CA20724" w:rsidR="00793BF4" w:rsidRPr="009243BF" w:rsidRDefault="00AC19E2" w:rsidP="001C1E9B">
            <w:pPr>
              <w:jc w:val="center"/>
              <w:rPr>
                <w:rFonts w:ascii="Montserrat" w:eastAsia="Times New Roman" w:hAnsi="Montserrat" w:cs="Calibri"/>
                <w:b/>
                <w:bCs/>
                <w:color w:val="FFFFFF"/>
                <w:sz w:val="14"/>
                <w:szCs w:val="16"/>
                <w:lang w:eastAsia="es-MX"/>
              </w:rPr>
            </w:pPr>
            <w:r>
              <w:rPr>
                <w:rFonts w:ascii="Montserrat" w:eastAsia="Montserrat" w:hAnsi="Montserrat" w:cs="Montserrat"/>
                <w:bCs/>
                <w:color w:val="auto"/>
                <w:sz w:val="14"/>
                <w:szCs w:val="14"/>
              </w:rPr>
              <w:t>0.55</w:t>
            </w:r>
          </w:p>
        </w:tc>
        <w:tc>
          <w:tcPr>
            <w:tcW w:w="100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BB0B5B" w14:textId="4FC1969F" w:rsidR="00793BF4" w:rsidRPr="009243BF" w:rsidRDefault="00AC19E2" w:rsidP="001C1E9B">
            <w:pPr>
              <w:jc w:val="center"/>
              <w:rPr>
                <w:rFonts w:ascii="Montserrat" w:eastAsia="Times New Roman" w:hAnsi="Montserrat" w:cs="Calibri"/>
                <w:b/>
                <w:bCs/>
                <w:color w:val="FFFFFF"/>
                <w:sz w:val="14"/>
                <w:szCs w:val="16"/>
                <w:lang w:eastAsia="es-MX"/>
              </w:rPr>
            </w:pPr>
            <w:r>
              <w:rPr>
                <w:rFonts w:ascii="Montserrat" w:eastAsia="Montserrat" w:hAnsi="Montserrat" w:cs="Montserrat"/>
                <w:bCs/>
                <w:color w:val="auto"/>
                <w:sz w:val="14"/>
                <w:szCs w:val="14"/>
              </w:rPr>
              <w:t>0.58</w:t>
            </w:r>
          </w:p>
        </w:tc>
        <w:tc>
          <w:tcPr>
            <w:tcW w:w="100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AF9705" w14:textId="56DD9915" w:rsidR="00793BF4" w:rsidRPr="009243BF" w:rsidRDefault="00AC19E2" w:rsidP="001C1E9B">
            <w:pPr>
              <w:jc w:val="center"/>
              <w:rPr>
                <w:rFonts w:ascii="Montserrat" w:eastAsia="Times New Roman" w:hAnsi="Montserrat" w:cs="Calibri"/>
                <w:b/>
                <w:bCs/>
                <w:color w:val="FFFFFF"/>
                <w:sz w:val="14"/>
                <w:szCs w:val="16"/>
                <w:lang w:eastAsia="es-MX"/>
              </w:rPr>
            </w:pPr>
            <w:r>
              <w:rPr>
                <w:rFonts w:ascii="Montserrat" w:eastAsia="Montserrat" w:hAnsi="Montserrat" w:cs="Montserrat"/>
                <w:bCs/>
                <w:color w:val="auto"/>
                <w:sz w:val="14"/>
                <w:szCs w:val="14"/>
              </w:rPr>
              <w:t>0.60</w:t>
            </w:r>
          </w:p>
        </w:tc>
        <w:tc>
          <w:tcPr>
            <w:tcW w:w="98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41897D" w14:textId="3E80CCDC" w:rsidR="00793BF4" w:rsidRPr="009243BF" w:rsidRDefault="00AC19E2" w:rsidP="001C1E9B">
            <w:pPr>
              <w:jc w:val="center"/>
              <w:rPr>
                <w:rFonts w:ascii="Montserrat" w:eastAsia="Times New Roman" w:hAnsi="Montserrat" w:cs="Calibri"/>
                <w:b/>
                <w:bCs/>
                <w:color w:val="FFFFFF"/>
                <w:sz w:val="14"/>
                <w:szCs w:val="16"/>
                <w:lang w:eastAsia="es-MX"/>
              </w:rPr>
            </w:pPr>
            <w:r>
              <w:rPr>
                <w:rFonts w:ascii="Montserrat" w:eastAsia="Montserrat" w:hAnsi="Montserrat" w:cs="Montserrat"/>
                <w:bCs/>
                <w:color w:val="auto"/>
                <w:sz w:val="14"/>
                <w:szCs w:val="14"/>
              </w:rPr>
              <w:t>0.62</w:t>
            </w:r>
          </w:p>
        </w:tc>
        <w:tc>
          <w:tcPr>
            <w:tcW w:w="10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443EC0"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AF757A">
              <w:rPr>
                <w:rFonts w:ascii="Montserrat" w:eastAsia="Montserrat" w:hAnsi="Montserrat" w:cs="Montserrat"/>
                <w:bCs/>
                <w:color w:val="auto"/>
                <w:sz w:val="14"/>
                <w:szCs w:val="14"/>
              </w:rPr>
              <w:t>0.65</w:t>
            </w:r>
          </w:p>
        </w:tc>
      </w:tr>
    </w:tbl>
    <w:p w14:paraId="19EEDB41" w14:textId="77777777" w:rsidR="00793BF4" w:rsidRPr="001950E8" w:rsidRDefault="00793BF4" w:rsidP="00793BF4"/>
    <w:p w14:paraId="7B5E046E" w14:textId="77777777" w:rsidR="00793BF4" w:rsidRDefault="00793BF4" w:rsidP="00793BF4">
      <w:r>
        <w:br w:type="page"/>
      </w:r>
    </w:p>
    <w:p w14:paraId="60DCFC86" w14:textId="77777777" w:rsidR="00793BF4" w:rsidRPr="00DA0E46" w:rsidRDefault="00793BF4" w:rsidP="00793BF4">
      <w:pPr>
        <w:pStyle w:val="TtuloTDC"/>
        <w:rPr>
          <w:sz w:val="24"/>
          <w:szCs w:val="24"/>
        </w:rPr>
      </w:pPr>
      <w:r w:rsidRPr="00DA0E46">
        <w:rPr>
          <w:sz w:val="24"/>
          <w:szCs w:val="24"/>
        </w:rPr>
        <w:lastRenderedPageBreak/>
        <w:t xml:space="preserve">Parámetro </w:t>
      </w:r>
      <w:r>
        <w:rPr>
          <w:sz w:val="24"/>
          <w:szCs w:val="24"/>
        </w:rPr>
        <w:t>2</w:t>
      </w:r>
      <w:r w:rsidRPr="00DA0E46">
        <w:rPr>
          <w:sz w:val="24"/>
          <w:szCs w:val="24"/>
        </w:rPr>
        <w:t xml:space="preserve"> del Objetivo prioritario </w:t>
      </w:r>
      <w:r>
        <w:rPr>
          <w:sz w:val="24"/>
          <w:szCs w:val="24"/>
        </w:rPr>
        <w:t>6</w:t>
      </w:r>
    </w:p>
    <w:p w14:paraId="18D09798" w14:textId="77777777" w:rsidR="00793BF4" w:rsidRPr="001950E8" w:rsidRDefault="00793BF4" w:rsidP="00793BF4"/>
    <w:tbl>
      <w:tblPr>
        <w:tblW w:w="5000" w:type="pct"/>
        <w:tblCellMar>
          <w:left w:w="70" w:type="dxa"/>
          <w:right w:w="70" w:type="dxa"/>
        </w:tblCellMar>
        <w:tblLook w:val="04A0" w:firstRow="1" w:lastRow="0" w:firstColumn="1" w:lastColumn="0" w:noHBand="0" w:noVBand="1"/>
      </w:tblPr>
      <w:tblGrid>
        <w:gridCol w:w="1392"/>
        <w:gridCol w:w="497"/>
        <w:gridCol w:w="988"/>
        <w:gridCol w:w="337"/>
        <w:gridCol w:w="603"/>
        <w:gridCol w:w="422"/>
        <w:gridCol w:w="422"/>
        <w:gridCol w:w="227"/>
        <w:gridCol w:w="693"/>
        <w:gridCol w:w="168"/>
        <w:gridCol w:w="410"/>
        <w:gridCol w:w="139"/>
        <w:gridCol w:w="666"/>
        <w:gridCol w:w="680"/>
        <w:gridCol w:w="297"/>
        <w:gridCol w:w="273"/>
        <w:gridCol w:w="1415"/>
      </w:tblGrid>
      <w:tr w:rsidR="00793BF4" w:rsidRPr="009243BF" w14:paraId="60EC6DE0" w14:textId="77777777" w:rsidTr="001C1E9B">
        <w:trPr>
          <w:trHeight w:val="330"/>
        </w:trPr>
        <w:tc>
          <w:tcPr>
            <w:tcW w:w="5000" w:type="pct"/>
            <w:gridSpan w:val="17"/>
            <w:tcBorders>
              <w:top w:val="single" w:sz="4" w:space="0" w:color="auto"/>
              <w:left w:val="single" w:sz="4" w:space="0" w:color="auto"/>
              <w:bottom w:val="single" w:sz="4" w:space="0" w:color="auto"/>
              <w:right w:val="single" w:sz="4" w:space="0" w:color="auto"/>
            </w:tcBorders>
            <w:shd w:val="clear" w:color="000000" w:fill="B38E5D"/>
            <w:vAlign w:val="center"/>
            <w:hideMark/>
          </w:tcPr>
          <w:p w14:paraId="15545FD0"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sz w:val="14"/>
                <w:szCs w:val="16"/>
                <w:lang w:eastAsia="es-MX"/>
              </w:rPr>
              <w:t>ELEMENTOS DE META PARA EL</w:t>
            </w:r>
            <w:r w:rsidRPr="009243BF">
              <w:rPr>
                <w:rFonts w:ascii="Montserrat" w:eastAsia="Times New Roman" w:hAnsi="Montserrat" w:cs="Calibri"/>
                <w:b/>
                <w:bCs/>
                <w:color w:val="FFFFFF"/>
                <w:sz w:val="14"/>
                <w:szCs w:val="16"/>
                <w:lang w:eastAsia="es-MX"/>
              </w:rPr>
              <w:t xml:space="preserve"> BIENESTAR</w:t>
            </w:r>
            <w:r>
              <w:rPr>
                <w:rFonts w:ascii="Montserrat" w:eastAsia="Times New Roman" w:hAnsi="Montserrat" w:cs="Calibri"/>
                <w:b/>
                <w:bCs/>
                <w:color w:val="FFFFFF"/>
                <w:sz w:val="14"/>
                <w:szCs w:val="16"/>
                <w:lang w:eastAsia="es-MX"/>
              </w:rPr>
              <w:t xml:space="preserve"> O PARÁMETRO</w:t>
            </w:r>
          </w:p>
        </w:tc>
      </w:tr>
      <w:tr w:rsidR="00793BF4" w:rsidRPr="009243BF" w14:paraId="36BA75D5" w14:textId="77777777" w:rsidTr="001C1E9B">
        <w:trPr>
          <w:trHeight w:val="412"/>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694016DE"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Nombre</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tcPr>
          <w:p w14:paraId="5ABA4373" w14:textId="77777777" w:rsidR="00793BF4" w:rsidRPr="009243BF" w:rsidRDefault="00793BF4" w:rsidP="001C1E9B">
            <w:pPr>
              <w:jc w:val="center"/>
              <w:rPr>
                <w:rFonts w:ascii="Montserrat" w:eastAsia="Times New Roman" w:hAnsi="Montserrat" w:cs="Calibri"/>
                <w:color w:val="000000"/>
                <w:sz w:val="14"/>
                <w:szCs w:val="16"/>
                <w:lang w:eastAsia="es-MX"/>
              </w:rPr>
            </w:pPr>
            <w:r w:rsidRPr="00156EC7">
              <w:rPr>
                <w:rFonts w:ascii="Montserrat" w:hAnsi="Montserrat"/>
                <w:sz w:val="14"/>
                <w:szCs w:val="16"/>
                <w:lang w:val="es-MX"/>
              </w:rPr>
              <w:t>Emisión anual de Gases de Efecto Invernadero (GEI) a nivel nacional en giga gramos de dióxido de carbono equivalente (CO</w:t>
            </w:r>
            <w:r w:rsidRPr="00156EC7">
              <w:rPr>
                <w:rFonts w:ascii="Montserrat" w:hAnsi="Montserrat"/>
                <w:sz w:val="14"/>
                <w:szCs w:val="16"/>
                <w:vertAlign w:val="subscript"/>
                <w:lang w:val="es-MX"/>
              </w:rPr>
              <w:t>2</w:t>
            </w:r>
            <w:r w:rsidRPr="00156EC7">
              <w:rPr>
                <w:rFonts w:ascii="Montserrat" w:hAnsi="Montserrat"/>
                <w:sz w:val="14"/>
                <w:szCs w:val="16"/>
                <w:lang w:val="es-MX"/>
              </w:rPr>
              <w:t>e).</w:t>
            </w:r>
          </w:p>
        </w:tc>
      </w:tr>
      <w:tr w:rsidR="00793BF4" w:rsidRPr="009243BF" w14:paraId="109153A1" w14:textId="77777777" w:rsidTr="001C1E9B">
        <w:trPr>
          <w:trHeight w:val="371"/>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2A474B2A"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Objetivo prioritario</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tcPr>
          <w:p w14:paraId="0C1B5B7C" w14:textId="77777777" w:rsidR="00793BF4" w:rsidRPr="009243BF" w:rsidRDefault="00793BF4" w:rsidP="001C1E9B">
            <w:pPr>
              <w:jc w:val="center"/>
              <w:rPr>
                <w:rFonts w:ascii="Montserrat" w:eastAsia="Times New Roman" w:hAnsi="Montserrat" w:cs="Calibri"/>
                <w:color w:val="000000"/>
                <w:sz w:val="14"/>
                <w:szCs w:val="16"/>
                <w:lang w:eastAsia="es-MX"/>
              </w:rPr>
            </w:pPr>
            <w:r w:rsidRPr="00156EC7">
              <w:rPr>
                <w:rFonts w:ascii="Montserrat" w:hAnsi="Montserrat"/>
                <w:sz w:val="14"/>
                <w:szCs w:val="16"/>
              </w:rPr>
              <w:t>Objetivo prioritario 6. Fortalecer la sostenibilidad y las capacidades adaptativas en el territorio y sus habitantes.</w:t>
            </w:r>
          </w:p>
        </w:tc>
      </w:tr>
      <w:tr w:rsidR="00793BF4" w:rsidRPr="009243BF" w14:paraId="755656AC" w14:textId="77777777" w:rsidTr="001C1E9B">
        <w:trPr>
          <w:trHeight w:val="40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32420814"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Definición</w:t>
            </w:r>
            <w:r>
              <w:rPr>
                <w:rFonts w:ascii="Montserrat" w:eastAsia="Times New Roman" w:hAnsi="Montserrat" w:cs="Calibri"/>
                <w:b/>
                <w:bCs/>
                <w:color w:val="FFFFFF"/>
                <w:sz w:val="14"/>
                <w:szCs w:val="16"/>
                <w:lang w:eastAsia="es-MX"/>
              </w:rPr>
              <w:t xml:space="preserve"> o descripción</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hideMark/>
          </w:tcPr>
          <w:p w14:paraId="2A3CB0C6" w14:textId="77777777" w:rsidR="00793BF4" w:rsidRPr="009243BF" w:rsidRDefault="00793BF4" w:rsidP="001C1E9B">
            <w:pPr>
              <w:jc w:val="center"/>
              <w:rPr>
                <w:rFonts w:ascii="Montserrat" w:eastAsia="Times New Roman" w:hAnsi="Montserrat" w:cs="Calibri"/>
                <w:color w:val="000000"/>
                <w:sz w:val="14"/>
                <w:szCs w:val="16"/>
                <w:lang w:eastAsia="es-MX"/>
              </w:rPr>
            </w:pPr>
            <w:r w:rsidRPr="00156EC7">
              <w:rPr>
                <w:rFonts w:ascii="Montserrat" w:hAnsi="Montserrat"/>
                <w:sz w:val="14"/>
                <w:szCs w:val="16"/>
                <w:lang w:val="es-MX"/>
              </w:rPr>
              <w:t>Mide el aumento o decremento de la emisión de Gases de Efecto Invernadero (GEI) generados a nivel nacional de manera anual, tomando como referencia una línea base y tendencia de cambio histórica.</w:t>
            </w:r>
          </w:p>
        </w:tc>
      </w:tr>
      <w:tr w:rsidR="00793BF4" w:rsidRPr="009243BF" w14:paraId="334F826A" w14:textId="77777777" w:rsidTr="001C1E9B">
        <w:trPr>
          <w:trHeight w:val="1583"/>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0C47EDE9"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Nivel de desagregación</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hideMark/>
          </w:tcPr>
          <w:p w14:paraId="3E7ECD00" w14:textId="77777777" w:rsidR="00793BF4" w:rsidRPr="00156EC7" w:rsidRDefault="00793BF4" w:rsidP="001C1E9B">
            <w:pPr>
              <w:jc w:val="center"/>
              <w:rPr>
                <w:rFonts w:ascii="Montserrat" w:eastAsia="Times New Roman" w:hAnsi="Montserrat" w:cs="Calibri"/>
                <w:color w:val="000000"/>
                <w:sz w:val="14"/>
                <w:szCs w:val="16"/>
                <w:lang w:eastAsia="es-MX"/>
              </w:rPr>
            </w:pPr>
            <w:r w:rsidRPr="00156EC7">
              <w:rPr>
                <w:rFonts w:ascii="Montserrat" w:eastAsia="Montserrat" w:hAnsi="Montserrat" w:cs="Montserrat"/>
                <w:color w:val="000000"/>
                <w:sz w:val="14"/>
                <w:szCs w:val="14"/>
              </w:rPr>
              <w:t>Geográfica: Nacional</w:t>
            </w: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218B4C2C"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Periodicidad o frecuencia de medición</w:t>
            </w:r>
          </w:p>
        </w:tc>
        <w:tc>
          <w:tcPr>
            <w:tcW w:w="1801" w:type="pct"/>
            <w:gridSpan w:val="6"/>
            <w:tcBorders>
              <w:top w:val="single" w:sz="4" w:space="0" w:color="auto"/>
              <w:left w:val="nil"/>
              <w:bottom w:val="single" w:sz="4" w:space="0" w:color="auto"/>
              <w:right w:val="single" w:sz="4" w:space="0" w:color="auto"/>
            </w:tcBorders>
            <w:shd w:val="clear" w:color="000000" w:fill="FFFFFF"/>
            <w:vAlign w:val="center"/>
            <w:hideMark/>
          </w:tcPr>
          <w:p w14:paraId="77F5FF49"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Anual</w:t>
            </w:r>
          </w:p>
        </w:tc>
      </w:tr>
      <w:tr w:rsidR="00793BF4" w:rsidRPr="009243BF" w14:paraId="5AFB33E3" w14:textId="77777777" w:rsidTr="001C1E9B">
        <w:trPr>
          <w:trHeight w:val="425"/>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0C4AEFC2"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Tipo</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tcPr>
          <w:p w14:paraId="31DC9163"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Estratégico</w:t>
            </w: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75C2475F"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Acumulado o periódico</w:t>
            </w:r>
          </w:p>
        </w:tc>
        <w:tc>
          <w:tcPr>
            <w:tcW w:w="1801" w:type="pct"/>
            <w:gridSpan w:val="6"/>
            <w:tcBorders>
              <w:top w:val="single" w:sz="4" w:space="0" w:color="auto"/>
              <w:left w:val="nil"/>
              <w:bottom w:val="single" w:sz="4" w:space="0" w:color="auto"/>
              <w:right w:val="single" w:sz="4" w:space="0" w:color="auto"/>
            </w:tcBorders>
            <w:shd w:val="clear" w:color="000000" w:fill="FFFFFF"/>
            <w:vAlign w:val="center"/>
          </w:tcPr>
          <w:p w14:paraId="3939017F"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sz w:val="14"/>
                <w:szCs w:val="16"/>
              </w:rPr>
              <w:t>Periódico</w:t>
            </w:r>
          </w:p>
        </w:tc>
      </w:tr>
      <w:tr w:rsidR="00793BF4" w:rsidRPr="009243BF" w14:paraId="7548962F" w14:textId="77777777" w:rsidTr="001C1E9B">
        <w:trPr>
          <w:trHeight w:val="1793"/>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720261A1"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Unidad de medida</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tcPr>
          <w:p w14:paraId="60685958" w14:textId="77777777" w:rsidR="00793BF4" w:rsidRPr="009243BF" w:rsidRDefault="00793BF4" w:rsidP="001C1E9B">
            <w:pPr>
              <w:jc w:val="center"/>
              <w:rPr>
                <w:rFonts w:ascii="Montserrat" w:eastAsia="Times New Roman" w:hAnsi="Montserrat" w:cs="Calibri"/>
                <w:color w:val="000000"/>
                <w:sz w:val="14"/>
                <w:szCs w:val="16"/>
                <w:lang w:eastAsia="es-MX"/>
              </w:rPr>
            </w:pPr>
            <w:r w:rsidRPr="001354F5">
              <w:rPr>
                <w:rFonts w:ascii="Montserrat" w:eastAsia="Montserrat" w:hAnsi="Montserrat" w:cs="Montserrat"/>
                <w:sz w:val="14"/>
                <w:szCs w:val="14"/>
              </w:rPr>
              <w:t xml:space="preserve">Giga </w:t>
            </w:r>
            <w:r>
              <w:rPr>
                <w:rFonts w:ascii="Montserrat" w:eastAsia="Montserrat" w:hAnsi="Montserrat" w:cs="Montserrat"/>
                <w:sz w:val="14"/>
                <w:szCs w:val="14"/>
              </w:rPr>
              <w:t>gramos de CO</w:t>
            </w:r>
            <w:r w:rsidRPr="0096058A">
              <w:rPr>
                <w:rFonts w:ascii="Montserrat" w:eastAsia="Montserrat" w:hAnsi="Montserrat" w:cs="Montserrat"/>
                <w:sz w:val="14"/>
                <w:szCs w:val="14"/>
                <w:vertAlign w:val="subscript"/>
              </w:rPr>
              <w:t>2</w:t>
            </w:r>
            <w:r>
              <w:rPr>
                <w:rFonts w:ascii="Montserrat" w:eastAsia="Montserrat" w:hAnsi="Montserrat" w:cs="Montserrat"/>
                <w:sz w:val="14"/>
                <w:szCs w:val="14"/>
              </w:rPr>
              <w:t xml:space="preserve"> equivalente (</w:t>
            </w:r>
            <w:proofErr w:type="spellStart"/>
            <w:r>
              <w:rPr>
                <w:rFonts w:ascii="Montserrat" w:eastAsia="Montserrat" w:hAnsi="Montserrat" w:cs="Montserrat"/>
                <w:sz w:val="14"/>
                <w:szCs w:val="14"/>
              </w:rPr>
              <w:t>Gg</w:t>
            </w:r>
            <w:proofErr w:type="spellEnd"/>
            <w:r>
              <w:rPr>
                <w:rFonts w:ascii="Montserrat" w:eastAsia="Montserrat" w:hAnsi="Montserrat" w:cs="Montserrat"/>
                <w:sz w:val="14"/>
                <w:szCs w:val="14"/>
              </w:rPr>
              <w:t xml:space="preserve"> CO</w:t>
            </w:r>
            <w:r w:rsidRPr="0096058A">
              <w:rPr>
                <w:rFonts w:ascii="Montserrat" w:eastAsia="Montserrat" w:hAnsi="Montserrat" w:cs="Montserrat"/>
                <w:sz w:val="14"/>
                <w:szCs w:val="14"/>
                <w:vertAlign w:val="subscript"/>
              </w:rPr>
              <w:t>2</w:t>
            </w:r>
            <w:r>
              <w:rPr>
                <w:rFonts w:ascii="Montserrat" w:eastAsia="Montserrat" w:hAnsi="Montserrat" w:cs="Montserrat"/>
                <w:sz w:val="14"/>
                <w:szCs w:val="14"/>
              </w:rPr>
              <w:t>e)</w:t>
            </w: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1E38688D"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Periodo de recolección de los datos</w:t>
            </w:r>
          </w:p>
        </w:tc>
        <w:tc>
          <w:tcPr>
            <w:tcW w:w="1801" w:type="pct"/>
            <w:gridSpan w:val="6"/>
            <w:tcBorders>
              <w:top w:val="single" w:sz="4" w:space="0" w:color="auto"/>
              <w:left w:val="nil"/>
              <w:bottom w:val="single" w:sz="4" w:space="0" w:color="auto"/>
              <w:right w:val="single" w:sz="4" w:space="0" w:color="auto"/>
            </w:tcBorders>
            <w:shd w:val="clear" w:color="000000" w:fill="FFFFFF"/>
            <w:vAlign w:val="center"/>
          </w:tcPr>
          <w:p w14:paraId="750FAC0E" w14:textId="77777777" w:rsidR="00793BF4" w:rsidRPr="00156EC7" w:rsidRDefault="00793BF4" w:rsidP="001C1E9B">
            <w:pPr>
              <w:spacing w:after="160"/>
              <w:jc w:val="center"/>
              <w:rPr>
                <w:rFonts w:ascii="Montserrat" w:eastAsia="Times New Roman" w:hAnsi="Montserrat" w:cs="Calibri"/>
                <w:color w:val="000000"/>
                <w:sz w:val="14"/>
                <w:szCs w:val="16"/>
                <w:lang w:eastAsia="es-MX"/>
              </w:rPr>
            </w:pPr>
            <w:r w:rsidRPr="00156EC7">
              <w:rPr>
                <w:rFonts w:ascii="Montserrat" w:eastAsia="Times New Roman" w:hAnsi="Montserrat" w:cs="Calibri"/>
                <w:color w:val="000000"/>
                <w:sz w:val="14"/>
                <w:szCs w:val="16"/>
                <w:lang w:eastAsia="es-MX"/>
              </w:rPr>
              <w:t>De enero a diciembre</w:t>
            </w:r>
          </w:p>
        </w:tc>
      </w:tr>
      <w:tr w:rsidR="00793BF4" w:rsidRPr="009243BF" w14:paraId="5E7B4264" w14:textId="77777777" w:rsidTr="001C1E9B">
        <w:trPr>
          <w:trHeight w:val="578"/>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7CB68813"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Dimensión</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tcPr>
          <w:p w14:paraId="018F3C9D" w14:textId="77777777" w:rsidR="00793BF4" w:rsidRPr="00156EC7" w:rsidRDefault="00793BF4" w:rsidP="001C1E9B">
            <w:pPr>
              <w:spacing w:after="160"/>
              <w:jc w:val="center"/>
              <w:rPr>
                <w:rFonts w:ascii="Montserrat" w:hAnsi="Montserrat"/>
                <w:sz w:val="14"/>
                <w:szCs w:val="16"/>
              </w:rPr>
            </w:pPr>
            <w:r w:rsidRPr="00156EC7">
              <w:rPr>
                <w:rFonts w:ascii="Montserrat" w:hAnsi="Montserrat"/>
                <w:sz w:val="14"/>
                <w:szCs w:val="16"/>
              </w:rPr>
              <w:t>Eficacia</w:t>
            </w: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6F150250"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Disponibilidad de la información</w:t>
            </w:r>
          </w:p>
        </w:tc>
        <w:tc>
          <w:tcPr>
            <w:tcW w:w="1801" w:type="pct"/>
            <w:gridSpan w:val="6"/>
            <w:tcBorders>
              <w:top w:val="single" w:sz="4" w:space="0" w:color="auto"/>
              <w:left w:val="nil"/>
              <w:bottom w:val="single" w:sz="4" w:space="0" w:color="auto"/>
              <w:right w:val="single" w:sz="4" w:space="0" w:color="auto"/>
            </w:tcBorders>
            <w:shd w:val="clear" w:color="000000" w:fill="FFFFFF"/>
            <w:vAlign w:val="center"/>
          </w:tcPr>
          <w:p w14:paraId="1406A882" w14:textId="06689C7A" w:rsidR="00793BF4" w:rsidRPr="009243BF" w:rsidRDefault="00AC19E2" w:rsidP="001C1E9B">
            <w:pPr>
              <w:jc w:val="center"/>
              <w:rPr>
                <w:rFonts w:ascii="Montserrat" w:eastAsia="Times New Roman" w:hAnsi="Montserrat" w:cs="Calibri"/>
                <w:color w:val="000000"/>
                <w:sz w:val="14"/>
                <w:szCs w:val="16"/>
                <w:lang w:eastAsia="es-MX"/>
              </w:rPr>
            </w:pPr>
            <w:r>
              <w:rPr>
                <w:rFonts w:ascii="Montserrat" w:hAnsi="Montserrat"/>
                <w:sz w:val="14"/>
                <w:szCs w:val="16"/>
              </w:rPr>
              <w:t>Diciembre</w:t>
            </w:r>
          </w:p>
        </w:tc>
      </w:tr>
      <w:tr w:rsidR="00793BF4" w:rsidRPr="009243BF" w14:paraId="5242A60D" w14:textId="77777777" w:rsidTr="001C1E9B">
        <w:trPr>
          <w:trHeight w:val="140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39AED4E3"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Tendencia esperada</w:t>
            </w:r>
          </w:p>
        </w:tc>
        <w:tc>
          <w:tcPr>
            <w:tcW w:w="1697" w:type="pct"/>
            <w:gridSpan w:val="6"/>
            <w:tcBorders>
              <w:top w:val="single" w:sz="4" w:space="0" w:color="auto"/>
              <w:left w:val="nil"/>
              <w:bottom w:val="single" w:sz="4" w:space="0" w:color="auto"/>
              <w:right w:val="single" w:sz="4" w:space="0" w:color="auto"/>
            </w:tcBorders>
            <w:shd w:val="clear" w:color="000000" w:fill="FFFFFF"/>
            <w:vAlign w:val="center"/>
          </w:tcPr>
          <w:p w14:paraId="0329EB26" w14:textId="4793A7AD" w:rsidR="00793BF4" w:rsidRPr="009243BF" w:rsidRDefault="00AC19E2" w:rsidP="001C1E9B">
            <w:pPr>
              <w:jc w:val="center"/>
              <w:rPr>
                <w:rFonts w:ascii="Montserrat" w:eastAsia="Times New Roman" w:hAnsi="Montserrat" w:cs="Calibri"/>
                <w:color w:val="000000"/>
                <w:sz w:val="14"/>
                <w:szCs w:val="16"/>
                <w:lang w:eastAsia="es-MX"/>
              </w:rPr>
            </w:pPr>
            <w:r>
              <w:rPr>
                <w:rFonts w:ascii="Montserrat" w:hAnsi="Montserrat"/>
                <w:sz w:val="14"/>
                <w:szCs w:val="16"/>
              </w:rPr>
              <w:t>Otra</w:t>
            </w:r>
          </w:p>
        </w:tc>
        <w:tc>
          <w:tcPr>
            <w:tcW w:w="778" w:type="pct"/>
            <w:gridSpan w:val="4"/>
            <w:tcBorders>
              <w:top w:val="single" w:sz="4" w:space="0" w:color="auto"/>
              <w:left w:val="nil"/>
              <w:bottom w:val="single" w:sz="4" w:space="0" w:color="auto"/>
              <w:right w:val="single" w:sz="4" w:space="0" w:color="auto"/>
            </w:tcBorders>
            <w:shd w:val="clear" w:color="000000" w:fill="D4C19C"/>
            <w:vAlign w:val="center"/>
            <w:hideMark/>
          </w:tcPr>
          <w:p w14:paraId="7A2ECCBE"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Unidad responsable de reportar el avance</w:t>
            </w:r>
          </w:p>
        </w:tc>
        <w:tc>
          <w:tcPr>
            <w:tcW w:w="1801" w:type="pct"/>
            <w:gridSpan w:val="6"/>
            <w:tcBorders>
              <w:top w:val="single" w:sz="4" w:space="0" w:color="auto"/>
              <w:left w:val="nil"/>
              <w:bottom w:val="single" w:sz="4" w:space="0" w:color="auto"/>
              <w:right w:val="single" w:sz="4" w:space="0" w:color="auto"/>
            </w:tcBorders>
            <w:shd w:val="clear" w:color="000000" w:fill="FFFFFF"/>
            <w:vAlign w:val="center"/>
          </w:tcPr>
          <w:p w14:paraId="7071A137"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hAnsi="Montserrat" w:cs="Calibri"/>
                <w:sz w:val="14"/>
                <w:szCs w:val="16"/>
              </w:rPr>
              <w:t>Instituto Nacional de Ecología y Cambio Climático, y la Dirección General de Ordenamiento Territorial de la Secretaría de Desarrollo Agrario, Territorial y Urbano.</w:t>
            </w:r>
          </w:p>
        </w:tc>
      </w:tr>
      <w:tr w:rsidR="00793BF4" w:rsidRPr="009243BF" w14:paraId="23E36EDC" w14:textId="77777777" w:rsidTr="001C1E9B">
        <w:trPr>
          <w:trHeight w:val="57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61E9304A"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Método de cálculo</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hideMark/>
          </w:tcPr>
          <w:p w14:paraId="49EE727B" w14:textId="77777777" w:rsidR="00793BF4"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(EA) _GEI = ∑</w:t>
            </w:r>
            <w:r>
              <w:rPr>
                <w:rFonts w:ascii="Montserrat" w:eastAsia="Times New Roman" w:hAnsi="Montserrat" w:cs="Calibri"/>
                <w:color w:val="000000"/>
                <w:sz w:val="14"/>
                <w:szCs w:val="16"/>
                <w:vertAlign w:val="subscript"/>
                <w:lang w:eastAsia="es-MX"/>
              </w:rPr>
              <w:t>_</w:t>
            </w:r>
            <w:r>
              <w:rPr>
                <w:rFonts w:ascii="Montserrat" w:eastAsia="Times New Roman" w:hAnsi="Montserrat" w:cs="Calibri"/>
                <w:color w:val="000000"/>
                <w:sz w:val="14"/>
                <w:szCs w:val="16"/>
                <w:lang w:eastAsia="es-MX"/>
              </w:rPr>
              <w:t xml:space="preserve"> (m = 1) ^ 12 (E_CO2 + E_CH4 + E_N20)</w:t>
            </w:r>
          </w:p>
          <w:p w14:paraId="3D9E1B37" w14:textId="77777777" w:rsidR="00793BF4" w:rsidRDefault="00793BF4" w:rsidP="001C1E9B">
            <w:pPr>
              <w:jc w:val="center"/>
              <w:rPr>
                <w:rFonts w:ascii="Montserrat" w:eastAsia="Times New Roman" w:hAnsi="Montserrat" w:cs="Calibri"/>
                <w:color w:val="000000"/>
                <w:sz w:val="14"/>
                <w:szCs w:val="16"/>
                <w:lang w:eastAsia="es-MX"/>
              </w:rPr>
            </w:pPr>
          </w:p>
          <w:p w14:paraId="7586E744" w14:textId="77777777" w:rsidR="00793BF4" w:rsidRPr="00F75A99" w:rsidRDefault="00793BF4" w:rsidP="001C1E9B">
            <w:pPr>
              <w:jc w:val="center"/>
              <w:rPr>
                <w:rFonts w:ascii="Montserrat" w:eastAsia="Times New Roman" w:hAnsi="Montserrat" w:cs="Calibri"/>
                <w:color w:val="000000"/>
                <w:sz w:val="14"/>
                <w:szCs w:val="16"/>
                <w:lang w:val="es-MX" w:eastAsia="es-MX"/>
              </w:rPr>
            </w:pPr>
            <w:r w:rsidRPr="00F75A99">
              <w:rPr>
                <w:rFonts w:ascii="Montserrat" w:eastAsia="Times New Roman" w:hAnsi="Montserrat" w:cs="Calibri"/>
                <w:color w:val="000000"/>
                <w:sz w:val="14"/>
                <w:szCs w:val="16"/>
                <w:lang w:val="es-MX" w:eastAsia="es-MX"/>
              </w:rPr>
              <w:t>EA</w:t>
            </w:r>
            <w:r w:rsidRPr="00F75A99">
              <w:rPr>
                <w:rFonts w:ascii="Montserrat" w:eastAsia="Times New Roman" w:hAnsi="Montserrat" w:cs="Calibri"/>
                <w:color w:val="000000"/>
                <w:sz w:val="14"/>
                <w:szCs w:val="16"/>
                <w:vertAlign w:val="subscript"/>
                <w:lang w:val="es-MX" w:eastAsia="es-MX"/>
              </w:rPr>
              <w:t>GEI</w:t>
            </w:r>
            <w:r>
              <w:rPr>
                <w:rFonts w:ascii="Montserrat" w:eastAsia="Times New Roman" w:hAnsi="Montserrat" w:cs="Calibri"/>
                <w:color w:val="000000"/>
                <w:sz w:val="14"/>
                <w:szCs w:val="16"/>
                <w:lang w:val="es-MX" w:eastAsia="es-MX"/>
              </w:rPr>
              <w:t>=</w:t>
            </w:r>
            <w:r w:rsidRPr="00F75A99">
              <w:rPr>
                <w:rFonts w:ascii="Montserrat" w:eastAsia="Times New Roman" w:hAnsi="Montserrat" w:cs="Calibri"/>
                <w:color w:val="000000"/>
                <w:sz w:val="14"/>
                <w:szCs w:val="16"/>
                <w:lang w:val="es-MX" w:eastAsia="es-MX"/>
              </w:rPr>
              <w:t>Emisión anual de gases de efecto invernadero</w:t>
            </w:r>
          </w:p>
          <w:p w14:paraId="5363172F" w14:textId="77777777" w:rsidR="00793BF4" w:rsidRPr="00F75A99" w:rsidRDefault="00793BF4" w:rsidP="001C1E9B">
            <w:pPr>
              <w:jc w:val="center"/>
              <w:rPr>
                <w:rFonts w:ascii="Montserrat" w:eastAsia="Times New Roman" w:hAnsi="Montserrat" w:cs="Calibri"/>
                <w:color w:val="000000"/>
                <w:sz w:val="14"/>
                <w:szCs w:val="16"/>
                <w:lang w:val="es-MX" w:eastAsia="es-MX"/>
              </w:rPr>
            </w:pPr>
            <w:r w:rsidRPr="00F75A99">
              <w:rPr>
                <w:rFonts w:ascii="Montserrat" w:eastAsia="Times New Roman" w:hAnsi="Montserrat" w:cs="Calibri"/>
                <w:color w:val="000000"/>
                <w:sz w:val="14"/>
                <w:szCs w:val="16"/>
                <w:lang w:val="es-MX" w:eastAsia="es-MX"/>
              </w:rPr>
              <w:t>m</w:t>
            </w:r>
            <w:r>
              <w:rPr>
                <w:rFonts w:ascii="Montserrat" w:eastAsia="Times New Roman" w:hAnsi="Montserrat" w:cs="Calibri"/>
                <w:color w:val="000000"/>
                <w:sz w:val="14"/>
                <w:szCs w:val="16"/>
                <w:lang w:val="es-MX" w:eastAsia="es-MX"/>
              </w:rPr>
              <w:t>=</w:t>
            </w:r>
            <w:r w:rsidRPr="00F75A99">
              <w:rPr>
                <w:rFonts w:ascii="Montserrat" w:eastAsia="Times New Roman" w:hAnsi="Montserrat" w:cs="Calibri"/>
                <w:color w:val="000000"/>
                <w:sz w:val="14"/>
                <w:szCs w:val="16"/>
                <w:lang w:val="es-MX" w:eastAsia="es-MX"/>
              </w:rPr>
              <w:t>mes, siendo 1 el mes de enero y 12 el mes de diciembre</w:t>
            </w:r>
          </w:p>
          <w:p w14:paraId="1B7D4D1A" w14:textId="77777777" w:rsidR="00793BF4" w:rsidRPr="00F75A99" w:rsidRDefault="00793BF4" w:rsidP="001C1E9B">
            <w:pPr>
              <w:jc w:val="center"/>
              <w:rPr>
                <w:rFonts w:ascii="Montserrat" w:eastAsia="Times New Roman" w:hAnsi="Montserrat" w:cs="Calibri"/>
                <w:color w:val="000000"/>
                <w:sz w:val="14"/>
                <w:szCs w:val="16"/>
                <w:lang w:val="es-MX" w:eastAsia="es-MX"/>
              </w:rPr>
            </w:pPr>
            <w:r w:rsidRPr="00F75A99">
              <w:rPr>
                <w:rFonts w:ascii="Montserrat" w:eastAsia="Times New Roman" w:hAnsi="Montserrat" w:cs="Calibri"/>
                <w:color w:val="000000"/>
                <w:sz w:val="14"/>
                <w:szCs w:val="16"/>
                <w:lang w:val="es-MX" w:eastAsia="es-MX"/>
              </w:rPr>
              <w:t>E</w:t>
            </w:r>
            <w:r w:rsidRPr="00F75A99">
              <w:rPr>
                <w:rFonts w:ascii="Montserrat" w:eastAsia="Times New Roman" w:hAnsi="Montserrat" w:cs="Calibri"/>
                <w:color w:val="000000"/>
                <w:sz w:val="14"/>
                <w:szCs w:val="16"/>
                <w:vertAlign w:val="subscript"/>
                <w:lang w:val="es-MX" w:eastAsia="es-MX"/>
              </w:rPr>
              <w:t>CO2</w:t>
            </w:r>
            <w:r>
              <w:rPr>
                <w:rFonts w:ascii="Montserrat" w:eastAsia="Times New Roman" w:hAnsi="Montserrat" w:cs="Calibri"/>
                <w:color w:val="000000"/>
                <w:sz w:val="14"/>
                <w:szCs w:val="16"/>
                <w:lang w:val="es-MX" w:eastAsia="es-MX"/>
              </w:rPr>
              <w:t>=</w:t>
            </w:r>
            <w:r w:rsidRPr="00F75A99">
              <w:rPr>
                <w:rFonts w:ascii="Montserrat" w:eastAsia="Times New Roman" w:hAnsi="Montserrat" w:cs="Calibri"/>
                <w:color w:val="000000"/>
                <w:sz w:val="14"/>
                <w:szCs w:val="16"/>
                <w:lang w:val="es-MX" w:eastAsia="es-MX"/>
              </w:rPr>
              <w:t>Emisiones de dióxido de carbono (CO</w:t>
            </w:r>
            <w:r w:rsidRPr="00F75A99">
              <w:rPr>
                <w:rFonts w:ascii="Montserrat" w:eastAsia="Times New Roman" w:hAnsi="Montserrat" w:cs="Calibri"/>
                <w:color w:val="000000"/>
                <w:sz w:val="14"/>
                <w:szCs w:val="16"/>
                <w:vertAlign w:val="subscript"/>
                <w:lang w:val="es-MX" w:eastAsia="es-MX"/>
              </w:rPr>
              <w:t>2</w:t>
            </w:r>
            <w:r w:rsidRPr="00F75A99">
              <w:rPr>
                <w:rFonts w:ascii="Montserrat" w:eastAsia="Times New Roman" w:hAnsi="Montserrat" w:cs="Calibri"/>
                <w:color w:val="000000"/>
                <w:sz w:val="14"/>
                <w:szCs w:val="16"/>
                <w:lang w:val="es-MX" w:eastAsia="es-MX"/>
              </w:rPr>
              <w:t xml:space="preserve">) en </w:t>
            </w:r>
            <w:proofErr w:type="spellStart"/>
            <w:r w:rsidRPr="00F75A99">
              <w:rPr>
                <w:rFonts w:ascii="Montserrat" w:eastAsia="Times New Roman" w:hAnsi="Montserrat" w:cs="Calibri"/>
                <w:color w:val="000000"/>
                <w:sz w:val="14"/>
                <w:szCs w:val="16"/>
                <w:lang w:val="es-MX" w:eastAsia="es-MX"/>
              </w:rPr>
              <w:t>Gg</w:t>
            </w:r>
            <w:proofErr w:type="spellEnd"/>
          </w:p>
          <w:p w14:paraId="3103AEEB" w14:textId="77777777" w:rsidR="00793BF4" w:rsidRPr="00F75A99" w:rsidRDefault="00793BF4" w:rsidP="001C1E9B">
            <w:pPr>
              <w:jc w:val="center"/>
              <w:rPr>
                <w:rFonts w:ascii="Montserrat" w:eastAsia="Times New Roman" w:hAnsi="Montserrat" w:cs="Calibri"/>
                <w:color w:val="000000"/>
                <w:sz w:val="14"/>
                <w:szCs w:val="16"/>
                <w:lang w:val="es-MX" w:eastAsia="es-MX"/>
              </w:rPr>
            </w:pPr>
            <w:r w:rsidRPr="00F75A99">
              <w:rPr>
                <w:rFonts w:ascii="Montserrat" w:eastAsia="Times New Roman" w:hAnsi="Montserrat" w:cs="Calibri"/>
                <w:color w:val="000000"/>
                <w:sz w:val="14"/>
                <w:szCs w:val="16"/>
                <w:lang w:val="es-MX" w:eastAsia="es-MX"/>
              </w:rPr>
              <w:t>E</w:t>
            </w:r>
            <w:r w:rsidRPr="00F75A99">
              <w:rPr>
                <w:rFonts w:ascii="Montserrat" w:eastAsia="Times New Roman" w:hAnsi="Montserrat" w:cs="Calibri"/>
                <w:color w:val="000000"/>
                <w:sz w:val="14"/>
                <w:szCs w:val="16"/>
                <w:vertAlign w:val="subscript"/>
                <w:lang w:val="es-MX" w:eastAsia="es-MX"/>
              </w:rPr>
              <w:t>CH4</w:t>
            </w:r>
            <w:r>
              <w:rPr>
                <w:rFonts w:ascii="Montserrat" w:eastAsia="Times New Roman" w:hAnsi="Montserrat" w:cs="Calibri"/>
                <w:color w:val="000000"/>
                <w:sz w:val="14"/>
                <w:szCs w:val="16"/>
                <w:lang w:val="es-MX" w:eastAsia="es-MX"/>
              </w:rPr>
              <w:t>=</w:t>
            </w:r>
            <w:r w:rsidRPr="00F75A99">
              <w:rPr>
                <w:rFonts w:ascii="Montserrat" w:eastAsia="Times New Roman" w:hAnsi="Montserrat" w:cs="Calibri"/>
                <w:color w:val="000000"/>
                <w:sz w:val="14"/>
                <w:szCs w:val="16"/>
                <w:lang w:val="es-MX" w:eastAsia="es-MX"/>
              </w:rPr>
              <w:t>Emisiones de metano (CH</w:t>
            </w:r>
            <w:r w:rsidRPr="00F75A99">
              <w:rPr>
                <w:rFonts w:ascii="Montserrat" w:eastAsia="Times New Roman" w:hAnsi="Montserrat" w:cs="Calibri"/>
                <w:color w:val="000000"/>
                <w:sz w:val="14"/>
                <w:szCs w:val="16"/>
                <w:vertAlign w:val="subscript"/>
                <w:lang w:val="es-MX" w:eastAsia="es-MX"/>
              </w:rPr>
              <w:t>4</w:t>
            </w:r>
            <w:r w:rsidRPr="00F75A99">
              <w:rPr>
                <w:rFonts w:ascii="Montserrat" w:eastAsia="Times New Roman" w:hAnsi="Montserrat" w:cs="Calibri"/>
                <w:color w:val="000000"/>
                <w:sz w:val="14"/>
                <w:szCs w:val="16"/>
                <w:lang w:val="es-MX" w:eastAsia="es-MX"/>
              </w:rPr>
              <w:t xml:space="preserve">) en </w:t>
            </w:r>
            <w:proofErr w:type="spellStart"/>
            <w:r w:rsidRPr="00F75A99">
              <w:rPr>
                <w:rFonts w:ascii="Montserrat" w:eastAsia="Times New Roman" w:hAnsi="Montserrat" w:cs="Calibri"/>
                <w:color w:val="000000"/>
                <w:sz w:val="14"/>
                <w:szCs w:val="16"/>
                <w:lang w:val="es-MX" w:eastAsia="es-MX"/>
              </w:rPr>
              <w:t>Gg</w:t>
            </w:r>
            <w:proofErr w:type="spellEnd"/>
            <w:r w:rsidRPr="00F75A99">
              <w:rPr>
                <w:rFonts w:ascii="Montserrat" w:eastAsia="Times New Roman" w:hAnsi="Montserrat" w:cs="Calibri"/>
                <w:color w:val="000000"/>
                <w:sz w:val="14"/>
                <w:szCs w:val="16"/>
                <w:lang w:val="es-MX" w:eastAsia="es-MX"/>
              </w:rPr>
              <w:t xml:space="preserve"> de CO</w:t>
            </w:r>
            <w:r w:rsidRPr="00F75A99">
              <w:rPr>
                <w:rFonts w:ascii="Montserrat" w:eastAsia="Times New Roman" w:hAnsi="Montserrat" w:cs="Calibri"/>
                <w:color w:val="000000"/>
                <w:sz w:val="14"/>
                <w:szCs w:val="16"/>
                <w:vertAlign w:val="subscript"/>
                <w:lang w:val="es-MX" w:eastAsia="es-MX"/>
              </w:rPr>
              <w:t>2</w:t>
            </w:r>
            <w:r w:rsidRPr="00F75A99">
              <w:rPr>
                <w:rFonts w:ascii="Montserrat" w:eastAsia="Times New Roman" w:hAnsi="Montserrat" w:cs="Calibri"/>
                <w:color w:val="000000"/>
                <w:sz w:val="14"/>
                <w:szCs w:val="16"/>
                <w:lang w:val="es-MX" w:eastAsia="es-MX"/>
              </w:rPr>
              <w:t>e</w:t>
            </w:r>
          </w:p>
          <w:p w14:paraId="755A4A5B" w14:textId="77777777" w:rsidR="00793BF4" w:rsidRPr="00F75A99" w:rsidRDefault="00793BF4" w:rsidP="001C1E9B">
            <w:pPr>
              <w:jc w:val="center"/>
              <w:rPr>
                <w:rFonts w:ascii="Montserrat" w:eastAsia="Times New Roman" w:hAnsi="Montserrat" w:cs="Calibri"/>
                <w:color w:val="000000"/>
                <w:sz w:val="14"/>
                <w:szCs w:val="16"/>
                <w:lang w:eastAsia="es-MX"/>
              </w:rPr>
            </w:pPr>
            <w:r w:rsidRPr="00F75A99">
              <w:rPr>
                <w:rFonts w:ascii="Montserrat" w:eastAsia="Times New Roman" w:hAnsi="Montserrat" w:cs="Calibri"/>
                <w:color w:val="000000"/>
                <w:sz w:val="14"/>
                <w:szCs w:val="16"/>
                <w:lang w:val="es-MX" w:eastAsia="es-MX"/>
              </w:rPr>
              <w:t>E</w:t>
            </w:r>
            <w:r w:rsidRPr="00F75A99">
              <w:rPr>
                <w:rFonts w:ascii="Montserrat" w:eastAsia="Times New Roman" w:hAnsi="Montserrat" w:cs="Calibri"/>
                <w:color w:val="000000"/>
                <w:sz w:val="14"/>
                <w:szCs w:val="16"/>
                <w:vertAlign w:val="subscript"/>
                <w:lang w:val="es-MX" w:eastAsia="es-MX"/>
              </w:rPr>
              <w:t>N2O</w:t>
            </w:r>
            <w:r>
              <w:rPr>
                <w:rFonts w:ascii="Montserrat" w:eastAsia="Times New Roman" w:hAnsi="Montserrat" w:cs="Calibri"/>
                <w:color w:val="000000"/>
                <w:sz w:val="14"/>
                <w:szCs w:val="16"/>
                <w:lang w:val="es-MX" w:eastAsia="es-MX"/>
              </w:rPr>
              <w:t>=</w:t>
            </w:r>
            <w:r w:rsidRPr="00F75A99">
              <w:rPr>
                <w:rFonts w:ascii="Montserrat" w:eastAsia="Times New Roman" w:hAnsi="Montserrat" w:cs="Calibri"/>
                <w:color w:val="000000"/>
                <w:sz w:val="14"/>
                <w:szCs w:val="16"/>
                <w:lang w:val="es-MX" w:eastAsia="es-MX"/>
              </w:rPr>
              <w:t>Emisiones de óxido nitroso (N</w:t>
            </w:r>
            <w:r w:rsidRPr="00F75A99">
              <w:rPr>
                <w:rFonts w:ascii="Montserrat" w:eastAsia="Times New Roman" w:hAnsi="Montserrat" w:cs="Calibri"/>
                <w:color w:val="000000"/>
                <w:sz w:val="14"/>
                <w:szCs w:val="16"/>
                <w:vertAlign w:val="subscript"/>
                <w:lang w:val="es-MX" w:eastAsia="es-MX"/>
              </w:rPr>
              <w:t>2</w:t>
            </w:r>
            <w:r w:rsidRPr="00F75A99">
              <w:rPr>
                <w:rFonts w:ascii="Montserrat" w:eastAsia="Times New Roman" w:hAnsi="Montserrat" w:cs="Calibri"/>
                <w:color w:val="000000"/>
                <w:sz w:val="14"/>
                <w:szCs w:val="16"/>
                <w:lang w:val="es-MX" w:eastAsia="es-MX"/>
              </w:rPr>
              <w:t xml:space="preserve">O) en </w:t>
            </w:r>
            <w:proofErr w:type="spellStart"/>
            <w:r w:rsidRPr="00F75A99">
              <w:rPr>
                <w:rFonts w:ascii="Montserrat" w:eastAsia="Times New Roman" w:hAnsi="Montserrat" w:cs="Calibri"/>
                <w:color w:val="000000"/>
                <w:sz w:val="14"/>
                <w:szCs w:val="16"/>
                <w:lang w:val="es-MX" w:eastAsia="es-MX"/>
              </w:rPr>
              <w:t>Gg</w:t>
            </w:r>
            <w:proofErr w:type="spellEnd"/>
            <w:r w:rsidRPr="00F75A99">
              <w:rPr>
                <w:rFonts w:ascii="Montserrat" w:eastAsia="Times New Roman" w:hAnsi="Montserrat" w:cs="Calibri"/>
                <w:color w:val="000000"/>
                <w:sz w:val="14"/>
                <w:szCs w:val="16"/>
                <w:lang w:val="es-MX" w:eastAsia="es-MX"/>
              </w:rPr>
              <w:t xml:space="preserve"> de CO</w:t>
            </w:r>
            <w:r w:rsidRPr="00F75A99">
              <w:rPr>
                <w:rFonts w:ascii="Montserrat" w:eastAsia="Times New Roman" w:hAnsi="Montserrat" w:cs="Calibri"/>
                <w:color w:val="000000"/>
                <w:sz w:val="14"/>
                <w:szCs w:val="16"/>
                <w:vertAlign w:val="subscript"/>
                <w:lang w:val="es-MX" w:eastAsia="es-MX"/>
              </w:rPr>
              <w:t>2</w:t>
            </w:r>
            <w:r w:rsidRPr="00F75A99">
              <w:rPr>
                <w:rFonts w:ascii="Montserrat" w:eastAsia="Times New Roman" w:hAnsi="Montserrat" w:cs="Calibri"/>
                <w:color w:val="000000"/>
                <w:sz w:val="14"/>
                <w:szCs w:val="16"/>
                <w:lang w:val="es-MX" w:eastAsia="es-MX"/>
              </w:rPr>
              <w:t>e</w:t>
            </w:r>
          </w:p>
        </w:tc>
      </w:tr>
      <w:tr w:rsidR="00793BF4" w:rsidRPr="009243BF" w14:paraId="69D28148" w14:textId="77777777" w:rsidTr="001C1E9B">
        <w:trPr>
          <w:trHeight w:val="416"/>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6720B3AE"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Observaciones</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tcPr>
          <w:p w14:paraId="6C99F82B"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Montserrat" w:hAnsi="Montserrat" w:cs="Montserrat"/>
                <w:sz w:val="14"/>
                <w:szCs w:val="14"/>
              </w:rPr>
              <w:t xml:space="preserve">La tendencia esperada es de una desaceleración en el incremento de la emisión de los GEI, la cual presenta una trayectoria de aumentar en promedio 10,000 </w:t>
            </w:r>
            <w:proofErr w:type="spellStart"/>
            <w:r>
              <w:rPr>
                <w:rFonts w:ascii="Montserrat" w:eastAsia="Montserrat" w:hAnsi="Montserrat" w:cs="Montserrat"/>
                <w:sz w:val="14"/>
                <w:szCs w:val="14"/>
              </w:rPr>
              <w:t>Gg</w:t>
            </w:r>
            <w:proofErr w:type="spellEnd"/>
            <w:r>
              <w:rPr>
                <w:rFonts w:ascii="Montserrat" w:eastAsia="Montserrat" w:hAnsi="Montserrat" w:cs="Montserrat"/>
                <w:sz w:val="14"/>
                <w:szCs w:val="14"/>
              </w:rPr>
              <w:t xml:space="preserve"> de CO</w:t>
            </w:r>
            <w:r w:rsidRPr="005F5E85">
              <w:rPr>
                <w:rFonts w:ascii="Montserrat" w:eastAsia="Montserrat" w:hAnsi="Montserrat" w:cs="Montserrat"/>
                <w:sz w:val="14"/>
                <w:szCs w:val="14"/>
                <w:vertAlign w:val="subscript"/>
              </w:rPr>
              <w:t>2</w:t>
            </w:r>
            <w:r>
              <w:rPr>
                <w:rFonts w:ascii="Montserrat" w:eastAsia="Montserrat" w:hAnsi="Montserrat" w:cs="Montserrat"/>
                <w:sz w:val="14"/>
                <w:szCs w:val="14"/>
              </w:rPr>
              <w:t xml:space="preserve">e por año. La meta planteada busca disminuir esa tasa de cambio a la mitad, incrementando hasta 5,000 </w:t>
            </w:r>
            <w:proofErr w:type="spellStart"/>
            <w:r>
              <w:rPr>
                <w:rFonts w:ascii="Montserrat" w:eastAsia="Montserrat" w:hAnsi="Montserrat" w:cs="Montserrat"/>
                <w:sz w:val="14"/>
                <w:szCs w:val="14"/>
              </w:rPr>
              <w:t>Gg</w:t>
            </w:r>
            <w:proofErr w:type="spellEnd"/>
            <w:r>
              <w:rPr>
                <w:rFonts w:ascii="Montserrat" w:eastAsia="Montserrat" w:hAnsi="Montserrat" w:cs="Montserrat"/>
                <w:sz w:val="14"/>
                <w:szCs w:val="14"/>
              </w:rPr>
              <w:t xml:space="preserve"> de CO</w:t>
            </w:r>
            <w:r w:rsidRPr="005F5E85">
              <w:rPr>
                <w:rFonts w:ascii="Montserrat" w:eastAsia="Montserrat" w:hAnsi="Montserrat" w:cs="Montserrat"/>
                <w:sz w:val="14"/>
                <w:szCs w:val="14"/>
                <w:vertAlign w:val="subscript"/>
              </w:rPr>
              <w:t>2</w:t>
            </w:r>
            <w:r>
              <w:rPr>
                <w:rFonts w:ascii="Montserrat" w:eastAsia="Montserrat" w:hAnsi="Montserrat" w:cs="Montserrat"/>
                <w:sz w:val="14"/>
                <w:szCs w:val="14"/>
              </w:rPr>
              <w:t>e por año.</w:t>
            </w:r>
          </w:p>
        </w:tc>
      </w:tr>
      <w:tr w:rsidR="00793BF4" w:rsidRPr="009243BF" w14:paraId="562A777F" w14:textId="77777777" w:rsidTr="001C1E9B">
        <w:trPr>
          <w:trHeight w:val="493"/>
        </w:trPr>
        <w:tc>
          <w:tcPr>
            <w:tcW w:w="5000" w:type="pct"/>
            <w:gridSpan w:val="17"/>
            <w:tcBorders>
              <w:top w:val="single" w:sz="4" w:space="0" w:color="auto"/>
              <w:left w:val="single" w:sz="4" w:space="0" w:color="auto"/>
              <w:bottom w:val="single" w:sz="4" w:space="0" w:color="auto"/>
              <w:right w:val="single" w:sz="4" w:space="0" w:color="auto"/>
            </w:tcBorders>
            <w:shd w:val="clear" w:color="000000" w:fill="B38E5D"/>
            <w:vAlign w:val="center"/>
            <w:hideMark/>
          </w:tcPr>
          <w:p w14:paraId="4BB68424" w14:textId="77777777" w:rsidR="00793BF4"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sz w:val="14"/>
                <w:szCs w:val="16"/>
                <w:lang w:eastAsia="es-MX"/>
              </w:rPr>
              <w:t xml:space="preserve">APLICACIÓN DEL MÉTODO DE CÁLCULO </w:t>
            </w:r>
            <w:r w:rsidRPr="009243BF">
              <w:rPr>
                <w:rFonts w:ascii="Montserrat" w:eastAsia="Times New Roman" w:hAnsi="Montserrat" w:cs="Calibri"/>
                <w:b/>
                <w:bCs/>
                <w:color w:val="FFFFFF" w:themeColor="background1"/>
                <w:sz w:val="14"/>
                <w:szCs w:val="16"/>
                <w:lang w:eastAsia="es-MX"/>
              </w:rPr>
              <w:t>PARA LA OBTENCIÓN DE LA LÍNEA BASE</w:t>
            </w:r>
          </w:p>
          <w:p w14:paraId="33F842E1"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themeColor="background1"/>
                <w:sz w:val="14"/>
                <w:szCs w:val="16"/>
                <w:lang w:eastAsia="es-MX"/>
              </w:rPr>
              <w:t>La línea base debe corresponder a un valor definitivo para el ciclo 2018 o previo, no podrá ser un valor preliminar ni estimado.</w:t>
            </w:r>
          </w:p>
        </w:tc>
      </w:tr>
      <w:tr w:rsidR="00793BF4" w:rsidRPr="009243BF" w14:paraId="76174527" w14:textId="77777777" w:rsidTr="001C1E9B">
        <w:trPr>
          <w:trHeight w:val="48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36372119"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Nombre variable 1</w:t>
            </w:r>
          </w:p>
        </w:tc>
        <w:tc>
          <w:tcPr>
            <w:tcW w:w="946" w:type="pct"/>
            <w:gridSpan w:val="3"/>
            <w:tcBorders>
              <w:top w:val="single" w:sz="4" w:space="0" w:color="auto"/>
              <w:left w:val="nil"/>
              <w:bottom w:val="single" w:sz="4" w:space="0" w:color="auto"/>
              <w:right w:val="single" w:sz="4" w:space="0" w:color="auto"/>
            </w:tcBorders>
            <w:shd w:val="clear" w:color="000000" w:fill="FFFFFF"/>
            <w:vAlign w:val="center"/>
          </w:tcPr>
          <w:p w14:paraId="7BFD8D60"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Montserrat" w:hAnsi="Montserrat" w:cs="Montserrat"/>
                <w:color w:val="000000"/>
                <w:sz w:val="14"/>
                <w:szCs w:val="14"/>
              </w:rPr>
              <w:t>Emisión de dióxido de carbono (CO</w:t>
            </w:r>
            <w:r w:rsidRPr="00DB75E0">
              <w:rPr>
                <w:rFonts w:ascii="Montserrat" w:eastAsia="Montserrat" w:hAnsi="Montserrat" w:cs="Montserrat"/>
                <w:color w:val="000000"/>
                <w:sz w:val="14"/>
                <w:szCs w:val="14"/>
                <w:vertAlign w:val="subscript"/>
              </w:rPr>
              <w:t>2</w:t>
            </w:r>
            <w:r>
              <w:rPr>
                <w:rFonts w:ascii="Montserrat" w:eastAsia="Montserrat" w:hAnsi="Montserrat" w:cs="Montserrat"/>
                <w:color w:val="000000"/>
                <w:sz w:val="14"/>
                <w:szCs w:val="14"/>
              </w:rPr>
              <w:t xml:space="preserve">) en </w:t>
            </w:r>
            <w:proofErr w:type="spellStart"/>
            <w:r>
              <w:rPr>
                <w:rFonts w:ascii="Montserrat" w:eastAsia="Montserrat" w:hAnsi="Montserrat" w:cs="Montserrat"/>
                <w:color w:val="000000"/>
                <w:sz w:val="14"/>
                <w:szCs w:val="14"/>
              </w:rPr>
              <w:t>Gg</w:t>
            </w:r>
            <w:proofErr w:type="spellEnd"/>
            <w:r>
              <w:rPr>
                <w:rFonts w:ascii="Montserrat" w:eastAsia="Montserrat" w:hAnsi="Montserrat" w:cs="Montserrat"/>
                <w:color w:val="000000"/>
                <w:sz w:val="14"/>
                <w:szCs w:val="14"/>
              </w:rPr>
              <w:t xml:space="preserve"> para el año 2015</w:t>
            </w:r>
          </w:p>
        </w:tc>
        <w:tc>
          <w:tcPr>
            <w:tcW w:w="751" w:type="pct"/>
            <w:gridSpan w:val="3"/>
            <w:tcBorders>
              <w:top w:val="single" w:sz="4" w:space="0" w:color="auto"/>
              <w:left w:val="nil"/>
              <w:bottom w:val="single" w:sz="4" w:space="0" w:color="auto"/>
              <w:right w:val="single" w:sz="4" w:space="0" w:color="auto"/>
            </w:tcBorders>
            <w:shd w:val="clear" w:color="000000" w:fill="D4C19C"/>
            <w:vAlign w:val="center"/>
            <w:hideMark/>
          </w:tcPr>
          <w:p w14:paraId="49259F26"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Valor variable 1</w:t>
            </w:r>
          </w:p>
        </w:tc>
        <w:tc>
          <w:tcPr>
            <w:tcW w:w="850" w:type="pct"/>
            <w:gridSpan w:val="5"/>
            <w:tcBorders>
              <w:top w:val="single" w:sz="4" w:space="0" w:color="auto"/>
              <w:left w:val="nil"/>
              <w:bottom w:val="single" w:sz="4" w:space="0" w:color="auto"/>
              <w:right w:val="single" w:sz="4" w:space="0" w:color="auto"/>
            </w:tcBorders>
            <w:shd w:val="clear" w:color="000000" w:fill="FFFFFF"/>
            <w:vAlign w:val="center"/>
          </w:tcPr>
          <w:p w14:paraId="435757A3" w14:textId="77777777" w:rsidR="00793BF4" w:rsidRPr="009243BF" w:rsidRDefault="00793BF4" w:rsidP="001C1E9B">
            <w:pPr>
              <w:jc w:val="center"/>
              <w:rPr>
                <w:rFonts w:ascii="Montserrat" w:eastAsia="Times New Roman" w:hAnsi="Montserrat" w:cs="Calibri"/>
                <w:sz w:val="14"/>
                <w:szCs w:val="16"/>
                <w:lang w:eastAsia="es-MX"/>
              </w:rPr>
            </w:pPr>
            <w:r>
              <w:rPr>
                <w:rFonts w:ascii="Montserrat" w:eastAsia="Montserrat" w:hAnsi="Montserrat" w:cs="Montserrat"/>
                <w:sz w:val="14"/>
                <w:szCs w:val="14"/>
              </w:rPr>
              <w:t>338 676.7</w:t>
            </w:r>
          </w:p>
        </w:tc>
        <w:tc>
          <w:tcPr>
            <w:tcW w:w="853" w:type="pct"/>
            <w:gridSpan w:val="3"/>
            <w:tcBorders>
              <w:top w:val="single" w:sz="4" w:space="0" w:color="auto"/>
              <w:left w:val="nil"/>
              <w:bottom w:val="single" w:sz="4" w:space="0" w:color="auto"/>
              <w:right w:val="single" w:sz="4" w:space="0" w:color="auto"/>
            </w:tcBorders>
            <w:shd w:val="clear" w:color="000000" w:fill="D4C19C"/>
            <w:vAlign w:val="center"/>
            <w:hideMark/>
          </w:tcPr>
          <w:p w14:paraId="08C9D219"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Fuente de información variable 1</w:t>
            </w:r>
          </w:p>
        </w:tc>
        <w:tc>
          <w:tcPr>
            <w:tcW w:w="876" w:type="pct"/>
            <w:gridSpan w:val="2"/>
            <w:tcBorders>
              <w:top w:val="single" w:sz="4" w:space="0" w:color="auto"/>
              <w:left w:val="nil"/>
              <w:bottom w:val="single" w:sz="4" w:space="0" w:color="auto"/>
              <w:right w:val="single" w:sz="4" w:space="0" w:color="auto"/>
            </w:tcBorders>
            <w:shd w:val="clear" w:color="000000" w:fill="FFFFFF"/>
            <w:vAlign w:val="center"/>
          </w:tcPr>
          <w:p w14:paraId="418DC04E" w14:textId="77777777" w:rsidR="00793BF4" w:rsidRPr="009243BF" w:rsidRDefault="00793BF4" w:rsidP="001C1E9B">
            <w:pPr>
              <w:jc w:val="center"/>
              <w:rPr>
                <w:rFonts w:ascii="Montserrat" w:eastAsia="Times New Roman" w:hAnsi="Montserrat" w:cs="Calibri"/>
                <w:sz w:val="14"/>
                <w:szCs w:val="16"/>
                <w:lang w:eastAsia="es-MX"/>
              </w:rPr>
            </w:pPr>
            <w:r>
              <w:rPr>
                <w:rFonts w:ascii="Montserrat" w:eastAsia="Montserrat" w:hAnsi="Montserrat" w:cs="Montserrat"/>
                <w:color w:val="000000"/>
                <w:sz w:val="14"/>
                <w:szCs w:val="14"/>
              </w:rPr>
              <w:t>INECC. Inventario Nacional de Emisiones de Gases de Efecto Invernadero</w:t>
            </w:r>
          </w:p>
        </w:tc>
      </w:tr>
      <w:tr w:rsidR="00793BF4" w:rsidRPr="009243BF" w14:paraId="2F29FE87" w14:textId="77777777" w:rsidTr="001C1E9B">
        <w:trPr>
          <w:trHeight w:val="467"/>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75C4DAAE"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Nombre variable 2</w:t>
            </w:r>
          </w:p>
        </w:tc>
        <w:tc>
          <w:tcPr>
            <w:tcW w:w="946" w:type="pct"/>
            <w:gridSpan w:val="3"/>
            <w:tcBorders>
              <w:top w:val="single" w:sz="4" w:space="0" w:color="auto"/>
              <w:left w:val="nil"/>
              <w:bottom w:val="single" w:sz="4" w:space="0" w:color="auto"/>
              <w:right w:val="single" w:sz="4" w:space="0" w:color="auto"/>
            </w:tcBorders>
            <w:shd w:val="clear" w:color="000000" w:fill="FFFFFF"/>
            <w:vAlign w:val="center"/>
          </w:tcPr>
          <w:p w14:paraId="1C064C9C"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Montserrat" w:hAnsi="Montserrat" w:cs="Montserrat"/>
                <w:color w:val="000000"/>
                <w:sz w:val="14"/>
                <w:szCs w:val="14"/>
              </w:rPr>
              <w:t>Emisión de metano (CH</w:t>
            </w:r>
            <w:r>
              <w:rPr>
                <w:rFonts w:ascii="Montserrat" w:eastAsia="Montserrat" w:hAnsi="Montserrat" w:cs="Montserrat"/>
                <w:color w:val="000000"/>
                <w:sz w:val="14"/>
                <w:szCs w:val="14"/>
                <w:vertAlign w:val="subscript"/>
              </w:rPr>
              <w:t>4</w:t>
            </w:r>
            <w:r>
              <w:rPr>
                <w:rFonts w:ascii="Montserrat" w:eastAsia="Montserrat" w:hAnsi="Montserrat" w:cs="Montserrat"/>
                <w:color w:val="000000"/>
                <w:sz w:val="14"/>
                <w:szCs w:val="14"/>
              </w:rPr>
              <w:t xml:space="preserve">) en </w:t>
            </w:r>
            <w:proofErr w:type="spellStart"/>
            <w:r>
              <w:rPr>
                <w:rFonts w:ascii="Montserrat" w:eastAsia="Montserrat" w:hAnsi="Montserrat" w:cs="Montserrat"/>
                <w:color w:val="000000"/>
                <w:sz w:val="14"/>
                <w:szCs w:val="14"/>
              </w:rPr>
              <w:t>Gg</w:t>
            </w:r>
            <w:proofErr w:type="spellEnd"/>
            <w:r>
              <w:rPr>
                <w:rFonts w:ascii="Montserrat" w:eastAsia="Montserrat" w:hAnsi="Montserrat" w:cs="Montserrat"/>
                <w:color w:val="000000"/>
                <w:sz w:val="14"/>
                <w:szCs w:val="14"/>
              </w:rPr>
              <w:t xml:space="preserve"> de CO</w:t>
            </w:r>
            <w:r w:rsidRPr="00DB75E0">
              <w:rPr>
                <w:rFonts w:ascii="Montserrat" w:eastAsia="Montserrat" w:hAnsi="Montserrat" w:cs="Montserrat"/>
                <w:color w:val="000000"/>
                <w:sz w:val="14"/>
                <w:szCs w:val="14"/>
                <w:vertAlign w:val="subscript"/>
              </w:rPr>
              <w:t>2</w:t>
            </w:r>
            <w:r>
              <w:rPr>
                <w:rFonts w:ascii="Montserrat" w:eastAsia="Montserrat" w:hAnsi="Montserrat" w:cs="Montserrat"/>
                <w:color w:val="000000"/>
                <w:sz w:val="14"/>
                <w:szCs w:val="14"/>
              </w:rPr>
              <w:t>e para el año 2015</w:t>
            </w:r>
          </w:p>
        </w:tc>
        <w:tc>
          <w:tcPr>
            <w:tcW w:w="751" w:type="pct"/>
            <w:gridSpan w:val="3"/>
            <w:tcBorders>
              <w:top w:val="single" w:sz="4" w:space="0" w:color="auto"/>
              <w:left w:val="nil"/>
              <w:bottom w:val="single" w:sz="4" w:space="0" w:color="auto"/>
              <w:right w:val="single" w:sz="4" w:space="0" w:color="auto"/>
            </w:tcBorders>
            <w:shd w:val="clear" w:color="000000" w:fill="D4C19C"/>
            <w:vAlign w:val="center"/>
            <w:hideMark/>
          </w:tcPr>
          <w:p w14:paraId="38B5B8D7"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Valor variable 2</w:t>
            </w:r>
          </w:p>
        </w:tc>
        <w:tc>
          <w:tcPr>
            <w:tcW w:w="850" w:type="pct"/>
            <w:gridSpan w:val="5"/>
            <w:tcBorders>
              <w:top w:val="single" w:sz="4" w:space="0" w:color="auto"/>
              <w:left w:val="nil"/>
              <w:bottom w:val="single" w:sz="4" w:space="0" w:color="auto"/>
              <w:right w:val="single" w:sz="4" w:space="0" w:color="auto"/>
            </w:tcBorders>
            <w:shd w:val="clear" w:color="000000" w:fill="FFFFFF"/>
            <w:vAlign w:val="center"/>
          </w:tcPr>
          <w:p w14:paraId="2E80E47A" w14:textId="77777777" w:rsidR="00793BF4" w:rsidRPr="009243BF" w:rsidRDefault="00793BF4" w:rsidP="001C1E9B">
            <w:pPr>
              <w:jc w:val="center"/>
              <w:rPr>
                <w:rFonts w:ascii="Montserrat" w:eastAsia="Times New Roman" w:hAnsi="Montserrat" w:cs="Calibri"/>
                <w:sz w:val="14"/>
                <w:szCs w:val="16"/>
                <w:lang w:eastAsia="es-MX"/>
              </w:rPr>
            </w:pPr>
            <w:r>
              <w:rPr>
                <w:rFonts w:ascii="Montserrat" w:eastAsia="Montserrat" w:hAnsi="Montserrat" w:cs="Montserrat"/>
                <w:color w:val="000000"/>
                <w:sz w:val="14"/>
                <w:szCs w:val="14"/>
              </w:rPr>
              <w:t>142 076.1</w:t>
            </w:r>
          </w:p>
        </w:tc>
        <w:tc>
          <w:tcPr>
            <w:tcW w:w="853" w:type="pct"/>
            <w:gridSpan w:val="3"/>
            <w:tcBorders>
              <w:top w:val="single" w:sz="4" w:space="0" w:color="auto"/>
              <w:left w:val="nil"/>
              <w:bottom w:val="single" w:sz="4" w:space="0" w:color="auto"/>
              <w:right w:val="single" w:sz="4" w:space="0" w:color="auto"/>
            </w:tcBorders>
            <w:shd w:val="clear" w:color="000000" w:fill="D4C19C"/>
            <w:vAlign w:val="center"/>
            <w:hideMark/>
          </w:tcPr>
          <w:p w14:paraId="21C9E407"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Fuente de información variable 2</w:t>
            </w:r>
          </w:p>
        </w:tc>
        <w:tc>
          <w:tcPr>
            <w:tcW w:w="876" w:type="pct"/>
            <w:gridSpan w:val="2"/>
            <w:tcBorders>
              <w:top w:val="single" w:sz="4" w:space="0" w:color="auto"/>
              <w:left w:val="nil"/>
              <w:bottom w:val="single" w:sz="4" w:space="0" w:color="auto"/>
              <w:right w:val="single" w:sz="4" w:space="0" w:color="auto"/>
            </w:tcBorders>
            <w:shd w:val="clear" w:color="000000" w:fill="FFFFFF"/>
            <w:vAlign w:val="center"/>
          </w:tcPr>
          <w:p w14:paraId="593DB3DD" w14:textId="77777777" w:rsidR="00793BF4" w:rsidRPr="009243BF" w:rsidRDefault="00793BF4" w:rsidP="001C1E9B">
            <w:pPr>
              <w:jc w:val="center"/>
              <w:rPr>
                <w:rFonts w:ascii="Montserrat" w:eastAsia="Times New Roman" w:hAnsi="Montserrat" w:cs="Calibri"/>
                <w:sz w:val="14"/>
                <w:szCs w:val="16"/>
                <w:lang w:eastAsia="es-MX"/>
              </w:rPr>
            </w:pPr>
            <w:r>
              <w:rPr>
                <w:rFonts w:ascii="Montserrat" w:eastAsia="Montserrat" w:hAnsi="Montserrat" w:cs="Montserrat"/>
                <w:color w:val="000000"/>
                <w:sz w:val="14"/>
                <w:szCs w:val="14"/>
              </w:rPr>
              <w:t>INECC. Inventario Nacional de Emisiones de Gases de Efecto Invernadero</w:t>
            </w:r>
          </w:p>
        </w:tc>
      </w:tr>
      <w:tr w:rsidR="00793BF4" w:rsidRPr="009243BF" w14:paraId="0C406B05" w14:textId="77777777" w:rsidTr="001C1E9B">
        <w:trPr>
          <w:trHeight w:val="306"/>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79164154"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sz w:val="14"/>
                <w:szCs w:val="16"/>
                <w:lang w:eastAsia="es-MX"/>
              </w:rPr>
              <w:lastRenderedPageBreak/>
              <w:t>Nombre variable 3</w:t>
            </w:r>
          </w:p>
        </w:tc>
        <w:tc>
          <w:tcPr>
            <w:tcW w:w="946" w:type="pct"/>
            <w:gridSpan w:val="3"/>
            <w:tcBorders>
              <w:top w:val="single" w:sz="4" w:space="0" w:color="auto"/>
              <w:left w:val="nil"/>
              <w:bottom w:val="single" w:sz="4" w:space="0" w:color="auto"/>
              <w:right w:val="single" w:sz="4" w:space="0" w:color="auto"/>
            </w:tcBorders>
            <w:shd w:val="clear" w:color="000000" w:fill="FFFFFF"/>
            <w:vAlign w:val="center"/>
          </w:tcPr>
          <w:p w14:paraId="65D52DDF"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Montserrat" w:hAnsi="Montserrat" w:cs="Montserrat"/>
                <w:color w:val="000000"/>
                <w:sz w:val="14"/>
                <w:szCs w:val="14"/>
              </w:rPr>
              <w:t>Emisión de óxido nitroso (N</w:t>
            </w:r>
            <w:r w:rsidRPr="00DB75E0">
              <w:rPr>
                <w:rFonts w:ascii="Montserrat" w:eastAsia="Montserrat" w:hAnsi="Montserrat" w:cs="Montserrat"/>
                <w:color w:val="000000"/>
                <w:sz w:val="14"/>
                <w:szCs w:val="14"/>
                <w:vertAlign w:val="subscript"/>
              </w:rPr>
              <w:t>2</w:t>
            </w:r>
            <w:r>
              <w:rPr>
                <w:rFonts w:ascii="Montserrat" w:eastAsia="Montserrat" w:hAnsi="Montserrat" w:cs="Montserrat"/>
                <w:color w:val="000000"/>
                <w:sz w:val="14"/>
                <w:szCs w:val="14"/>
              </w:rPr>
              <w:t xml:space="preserve">O) en </w:t>
            </w:r>
            <w:proofErr w:type="spellStart"/>
            <w:r>
              <w:rPr>
                <w:rFonts w:ascii="Montserrat" w:eastAsia="Montserrat" w:hAnsi="Montserrat" w:cs="Montserrat"/>
                <w:color w:val="000000"/>
                <w:sz w:val="14"/>
                <w:szCs w:val="14"/>
              </w:rPr>
              <w:t>Gg</w:t>
            </w:r>
            <w:proofErr w:type="spellEnd"/>
            <w:r>
              <w:rPr>
                <w:rFonts w:ascii="Montserrat" w:eastAsia="Montserrat" w:hAnsi="Montserrat" w:cs="Montserrat"/>
                <w:color w:val="000000"/>
                <w:sz w:val="14"/>
                <w:szCs w:val="14"/>
              </w:rPr>
              <w:t xml:space="preserve"> de CO</w:t>
            </w:r>
            <w:r w:rsidRPr="00DB75E0">
              <w:rPr>
                <w:rFonts w:ascii="Montserrat" w:eastAsia="Montserrat" w:hAnsi="Montserrat" w:cs="Montserrat"/>
                <w:color w:val="000000"/>
                <w:sz w:val="14"/>
                <w:szCs w:val="14"/>
                <w:vertAlign w:val="subscript"/>
              </w:rPr>
              <w:t>2</w:t>
            </w:r>
            <w:r>
              <w:rPr>
                <w:rFonts w:ascii="Montserrat" w:eastAsia="Montserrat" w:hAnsi="Montserrat" w:cs="Montserrat"/>
                <w:color w:val="000000"/>
                <w:sz w:val="14"/>
                <w:szCs w:val="14"/>
              </w:rPr>
              <w:t>e para el año 2015</w:t>
            </w:r>
          </w:p>
        </w:tc>
        <w:tc>
          <w:tcPr>
            <w:tcW w:w="751" w:type="pct"/>
            <w:gridSpan w:val="3"/>
            <w:tcBorders>
              <w:top w:val="single" w:sz="4" w:space="0" w:color="auto"/>
              <w:left w:val="nil"/>
              <w:bottom w:val="single" w:sz="4" w:space="0" w:color="auto"/>
              <w:right w:val="single" w:sz="4" w:space="0" w:color="auto"/>
            </w:tcBorders>
            <w:shd w:val="clear" w:color="000000" w:fill="D4C19C"/>
            <w:vAlign w:val="center"/>
            <w:hideMark/>
          </w:tcPr>
          <w:p w14:paraId="3E4DB5AE"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V</w:t>
            </w:r>
            <w:r>
              <w:rPr>
                <w:rFonts w:ascii="Montserrat" w:eastAsia="Times New Roman" w:hAnsi="Montserrat" w:cs="Calibri"/>
                <w:b/>
                <w:bCs/>
                <w:color w:val="FFFFFF"/>
                <w:sz w:val="14"/>
                <w:szCs w:val="16"/>
                <w:lang w:eastAsia="es-MX"/>
              </w:rPr>
              <w:t>alor variable 3</w:t>
            </w:r>
          </w:p>
        </w:tc>
        <w:tc>
          <w:tcPr>
            <w:tcW w:w="850" w:type="pct"/>
            <w:gridSpan w:val="5"/>
            <w:tcBorders>
              <w:top w:val="single" w:sz="4" w:space="0" w:color="auto"/>
              <w:left w:val="nil"/>
              <w:bottom w:val="single" w:sz="4" w:space="0" w:color="auto"/>
              <w:right w:val="single" w:sz="4" w:space="0" w:color="auto"/>
            </w:tcBorders>
            <w:shd w:val="clear" w:color="000000" w:fill="FFFFFF"/>
            <w:vAlign w:val="center"/>
          </w:tcPr>
          <w:p w14:paraId="463F9CBE" w14:textId="77777777" w:rsidR="00793BF4" w:rsidRPr="009243BF" w:rsidRDefault="00793BF4" w:rsidP="001C1E9B">
            <w:pPr>
              <w:jc w:val="center"/>
              <w:rPr>
                <w:rFonts w:ascii="Montserrat" w:eastAsia="Times New Roman" w:hAnsi="Montserrat" w:cs="Calibri"/>
                <w:sz w:val="14"/>
                <w:szCs w:val="16"/>
                <w:lang w:eastAsia="es-MX"/>
              </w:rPr>
            </w:pPr>
            <w:r>
              <w:rPr>
                <w:rFonts w:ascii="Montserrat" w:eastAsia="Montserrat" w:hAnsi="Montserrat" w:cs="Montserrat"/>
                <w:sz w:val="14"/>
                <w:szCs w:val="14"/>
              </w:rPr>
              <w:t>41 048.2</w:t>
            </w:r>
          </w:p>
        </w:tc>
        <w:tc>
          <w:tcPr>
            <w:tcW w:w="853" w:type="pct"/>
            <w:gridSpan w:val="3"/>
            <w:tcBorders>
              <w:top w:val="single" w:sz="4" w:space="0" w:color="auto"/>
              <w:left w:val="nil"/>
              <w:bottom w:val="single" w:sz="4" w:space="0" w:color="auto"/>
              <w:right w:val="single" w:sz="4" w:space="0" w:color="auto"/>
            </w:tcBorders>
            <w:shd w:val="clear" w:color="000000" w:fill="D4C19C"/>
            <w:vAlign w:val="center"/>
            <w:hideMark/>
          </w:tcPr>
          <w:p w14:paraId="116CF846"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F</w:t>
            </w:r>
            <w:r>
              <w:rPr>
                <w:rFonts w:ascii="Montserrat" w:eastAsia="Times New Roman" w:hAnsi="Montserrat" w:cs="Calibri"/>
                <w:b/>
                <w:bCs/>
                <w:color w:val="FFFFFF"/>
                <w:sz w:val="14"/>
                <w:szCs w:val="16"/>
                <w:lang w:eastAsia="es-MX"/>
              </w:rPr>
              <w:t>uente de información variable 3</w:t>
            </w:r>
          </w:p>
        </w:tc>
        <w:tc>
          <w:tcPr>
            <w:tcW w:w="876" w:type="pct"/>
            <w:gridSpan w:val="2"/>
            <w:tcBorders>
              <w:top w:val="single" w:sz="4" w:space="0" w:color="auto"/>
              <w:left w:val="nil"/>
              <w:bottom w:val="single" w:sz="4" w:space="0" w:color="auto"/>
              <w:right w:val="single" w:sz="4" w:space="0" w:color="auto"/>
            </w:tcBorders>
            <w:shd w:val="clear" w:color="000000" w:fill="FFFFFF"/>
            <w:vAlign w:val="center"/>
          </w:tcPr>
          <w:p w14:paraId="1C7D4157" w14:textId="77777777" w:rsidR="00793BF4" w:rsidRPr="009243BF" w:rsidRDefault="00793BF4" w:rsidP="001C1E9B">
            <w:pPr>
              <w:jc w:val="center"/>
              <w:rPr>
                <w:rFonts w:ascii="Montserrat" w:eastAsia="Times New Roman" w:hAnsi="Montserrat" w:cs="Calibri"/>
                <w:sz w:val="14"/>
                <w:szCs w:val="16"/>
                <w:lang w:eastAsia="es-MX"/>
              </w:rPr>
            </w:pPr>
            <w:r>
              <w:rPr>
                <w:rFonts w:ascii="Montserrat" w:eastAsia="Montserrat" w:hAnsi="Montserrat" w:cs="Montserrat"/>
                <w:color w:val="000000"/>
                <w:sz w:val="14"/>
                <w:szCs w:val="14"/>
              </w:rPr>
              <w:t>INECC. Inventario Nacional de Emisiones de Gases de Efecto Invernadero</w:t>
            </w:r>
          </w:p>
        </w:tc>
      </w:tr>
      <w:tr w:rsidR="00793BF4" w:rsidRPr="009243BF" w14:paraId="7E7D33D5" w14:textId="77777777" w:rsidTr="001C1E9B">
        <w:trPr>
          <w:trHeight w:val="715"/>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1E564C13"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Sustitución en método de cálculo</w:t>
            </w:r>
          </w:p>
        </w:tc>
        <w:tc>
          <w:tcPr>
            <w:tcW w:w="4277" w:type="pct"/>
            <w:gridSpan w:val="16"/>
            <w:tcBorders>
              <w:top w:val="single" w:sz="4" w:space="0" w:color="auto"/>
              <w:left w:val="nil"/>
              <w:bottom w:val="single" w:sz="4" w:space="0" w:color="auto"/>
              <w:right w:val="single" w:sz="4" w:space="0" w:color="auto"/>
            </w:tcBorders>
            <w:shd w:val="clear" w:color="000000" w:fill="FFFFFF"/>
            <w:vAlign w:val="center"/>
            <w:hideMark/>
          </w:tcPr>
          <w:p w14:paraId="6FB143A6"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EA</w:t>
            </w:r>
            <w:r w:rsidRPr="001A20A7">
              <w:rPr>
                <w:rFonts w:ascii="Montserrat" w:eastAsia="Times New Roman" w:hAnsi="Montserrat" w:cs="Calibri"/>
                <w:color w:val="000000"/>
                <w:sz w:val="14"/>
                <w:szCs w:val="16"/>
                <w:vertAlign w:val="subscript"/>
                <w:lang w:eastAsia="es-MX"/>
              </w:rPr>
              <w:t>GEI</w:t>
            </w:r>
            <w:r>
              <w:rPr>
                <w:rFonts w:ascii="Montserrat" w:eastAsia="Times New Roman" w:hAnsi="Montserrat" w:cs="Calibri"/>
                <w:color w:val="000000"/>
                <w:sz w:val="14"/>
                <w:szCs w:val="16"/>
                <w:lang w:eastAsia="es-MX"/>
              </w:rPr>
              <w:t xml:space="preserve"> = </w:t>
            </w:r>
            <w:r>
              <w:rPr>
                <w:rFonts w:ascii="Montserrat" w:eastAsia="Montserrat" w:hAnsi="Montserrat" w:cs="Montserrat"/>
                <w:sz w:val="14"/>
                <w:szCs w:val="14"/>
              </w:rPr>
              <w:t xml:space="preserve">338 676.7 + </w:t>
            </w:r>
            <w:r>
              <w:rPr>
                <w:rFonts w:ascii="Montserrat" w:eastAsia="Montserrat" w:hAnsi="Montserrat" w:cs="Montserrat"/>
                <w:color w:val="000000"/>
                <w:sz w:val="14"/>
                <w:szCs w:val="14"/>
              </w:rPr>
              <w:t xml:space="preserve">142 076.1 + </w:t>
            </w:r>
            <w:r>
              <w:rPr>
                <w:rFonts w:ascii="Montserrat" w:eastAsia="Montserrat" w:hAnsi="Montserrat" w:cs="Montserrat"/>
                <w:sz w:val="14"/>
                <w:szCs w:val="14"/>
              </w:rPr>
              <w:t>41 048.2 = 512 801.0</w:t>
            </w:r>
          </w:p>
        </w:tc>
      </w:tr>
      <w:tr w:rsidR="00793BF4" w:rsidRPr="009243BF" w14:paraId="70A9971E" w14:textId="77777777" w:rsidTr="001C1E9B">
        <w:trPr>
          <w:trHeight w:val="415"/>
        </w:trPr>
        <w:tc>
          <w:tcPr>
            <w:tcW w:w="5000" w:type="pct"/>
            <w:gridSpan w:val="17"/>
            <w:tcBorders>
              <w:top w:val="single" w:sz="4" w:space="0" w:color="auto"/>
              <w:left w:val="single" w:sz="4" w:space="0" w:color="auto"/>
              <w:bottom w:val="single" w:sz="4" w:space="0" w:color="auto"/>
              <w:right w:val="single" w:sz="4" w:space="0" w:color="000000"/>
            </w:tcBorders>
            <w:shd w:val="clear" w:color="000000" w:fill="B38E5D"/>
            <w:vAlign w:val="center"/>
            <w:hideMark/>
          </w:tcPr>
          <w:p w14:paraId="243A6E63"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VALOR DE LÍNEA BASE Y METAS</w:t>
            </w:r>
          </w:p>
        </w:tc>
      </w:tr>
      <w:tr w:rsidR="00793BF4" w:rsidRPr="009243BF" w14:paraId="5D68C09F" w14:textId="77777777" w:rsidTr="001C1E9B">
        <w:trPr>
          <w:trHeight w:val="280"/>
        </w:trPr>
        <w:tc>
          <w:tcPr>
            <w:tcW w:w="2538" w:type="pct"/>
            <w:gridSpan w:val="8"/>
            <w:tcBorders>
              <w:top w:val="single" w:sz="4" w:space="0" w:color="auto"/>
              <w:left w:val="single" w:sz="4" w:space="0" w:color="auto"/>
              <w:bottom w:val="single" w:sz="4" w:space="0" w:color="auto"/>
              <w:right w:val="single" w:sz="4" w:space="0" w:color="auto"/>
            </w:tcBorders>
            <w:shd w:val="clear" w:color="000000" w:fill="D4C19C"/>
            <w:vAlign w:val="center"/>
            <w:hideMark/>
          </w:tcPr>
          <w:p w14:paraId="35173ADB"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Línea base</w:t>
            </w:r>
          </w:p>
        </w:tc>
        <w:tc>
          <w:tcPr>
            <w:tcW w:w="2462" w:type="pct"/>
            <w:gridSpan w:val="9"/>
            <w:tcBorders>
              <w:top w:val="single" w:sz="4" w:space="0" w:color="auto"/>
              <w:left w:val="nil"/>
              <w:bottom w:val="single" w:sz="4" w:space="0" w:color="auto"/>
              <w:right w:val="single" w:sz="4" w:space="0" w:color="auto"/>
            </w:tcBorders>
            <w:shd w:val="clear" w:color="000000" w:fill="D4C19C"/>
            <w:vAlign w:val="center"/>
          </w:tcPr>
          <w:p w14:paraId="5739BF32"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Nota sobre la línea base</w:t>
            </w:r>
          </w:p>
        </w:tc>
      </w:tr>
      <w:tr w:rsidR="00793BF4" w:rsidRPr="009243BF" w14:paraId="6FD17A30" w14:textId="77777777" w:rsidTr="001C1E9B">
        <w:trPr>
          <w:trHeight w:val="540"/>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16B27D57"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Valor</w:t>
            </w:r>
          </w:p>
        </w:tc>
        <w:tc>
          <w:tcPr>
            <w:tcW w:w="1814" w:type="pct"/>
            <w:gridSpan w:val="7"/>
            <w:tcBorders>
              <w:top w:val="single" w:sz="4" w:space="0" w:color="auto"/>
              <w:left w:val="nil"/>
              <w:bottom w:val="single" w:sz="4" w:space="0" w:color="auto"/>
              <w:right w:val="single" w:sz="4" w:space="0" w:color="auto"/>
            </w:tcBorders>
            <w:shd w:val="clear" w:color="000000" w:fill="FFFFFF"/>
            <w:vAlign w:val="center"/>
          </w:tcPr>
          <w:p w14:paraId="587F2375"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Montserrat" w:hAnsi="Montserrat" w:cs="Montserrat"/>
                <w:sz w:val="14"/>
                <w:szCs w:val="14"/>
              </w:rPr>
              <w:t>521 801</w:t>
            </w:r>
          </w:p>
        </w:tc>
        <w:tc>
          <w:tcPr>
            <w:tcW w:w="2462" w:type="pct"/>
            <w:gridSpan w:val="9"/>
            <w:vMerge w:val="restart"/>
            <w:tcBorders>
              <w:top w:val="single" w:sz="4" w:space="0" w:color="auto"/>
              <w:left w:val="single" w:sz="4" w:space="0" w:color="auto"/>
              <w:right w:val="single" w:sz="4" w:space="0" w:color="auto"/>
            </w:tcBorders>
            <w:shd w:val="clear" w:color="000000" w:fill="FFFFFF"/>
            <w:vAlign w:val="center"/>
          </w:tcPr>
          <w:p w14:paraId="208029D4"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Montserrat" w:hAnsi="Montserrat" w:cs="Montserrat"/>
                <w:color w:val="000000"/>
                <w:sz w:val="14"/>
                <w:szCs w:val="14"/>
              </w:rPr>
              <w:t xml:space="preserve">La última cifra de emisiones de GEI reportada, corresponde al Inventario Nacional de Emisiones de Gases y Compuestos de Efecto Invernadero (INEGYCEI) 1990-2015. El INEGYCEI forma parte de los compromisos de México ante la Convención Marco de Naciones Unidas sobre Cambio Climático, y su elaboración está regulada por la Ley General de Cambio Climático, así mismo forma </w:t>
            </w:r>
            <w:r w:rsidRPr="0013530C">
              <w:rPr>
                <w:rFonts w:ascii="Montserrat" w:eastAsia="Montserrat" w:hAnsi="Montserrat" w:cs="Montserrat"/>
                <w:color w:val="000000"/>
                <w:sz w:val="14"/>
                <w:szCs w:val="14"/>
              </w:rPr>
              <w:t>parte del Sistema de Información sobre el Cambio Climático y es</w:t>
            </w:r>
            <w:r>
              <w:rPr>
                <w:rFonts w:ascii="Montserrat" w:eastAsia="Montserrat" w:hAnsi="Montserrat" w:cs="Montserrat"/>
                <w:color w:val="000000"/>
                <w:sz w:val="14"/>
                <w:szCs w:val="14"/>
              </w:rPr>
              <w:t xml:space="preserve"> </w:t>
            </w:r>
            <w:r w:rsidRPr="0013530C">
              <w:rPr>
                <w:rFonts w:ascii="Montserrat" w:eastAsia="Montserrat" w:hAnsi="Montserrat" w:cs="Montserrat"/>
                <w:color w:val="000000"/>
                <w:sz w:val="14"/>
                <w:szCs w:val="14"/>
              </w:rPr>
              <w:t>Información de Interés Nacional –oficial y de uso obligatorio para la Federación, los estados y municipios- como lo indica la Ley del Sistema Nacional de Información Estadística y Geográfica.</w:t>
            </w:r>
          </w:p>
        </w:tc>
      </w:tr>
      <w:tr w:rsidR="00793BF4" w:rsidRPr="009243BF" w14:paraId="3E87F4C8" w14:textId="77777777" w:rsidTr="001C1E9B">
        <w:trPr>
          <w:trHeight w:val="1126"/>
        </w:trPr>
        <w:tc>
          <w:tcPr>
            <w:tcW w:w="723" w:type="pct"/>
            <w:tcBorders>
              <w:top w:val="single" w:sz="4" w:space="0" w:color="auto"/>
              <w:left w:val="single" w:sz="4" w:space="0" w:color="auto"/>
              <w:bottom w:val="single" w:sz="4" w:space="0" w:color="auto"/>
              <w:right w:val="single" w:sz="4" w:space="0" w:color="auto"/>
            </w:tcBorders>
            <w:shd w:val="clear" w:color="000000" w:fill="D4C19C"/>
            <w:vAlign w:val="center"/>
            <w:hideMark/>
          </w:tcPr>
          <w:p w14:paraId="52496AEA"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Año</w:t>
            </w:r>
          </w:p>
        </w:tc>
        <w:tc>
          <w:tcPr>
            <w:tcW w:w="1814" w:type="pct"/>
            <w:gridSpan w:val="7"/>
            <w:tcBorders>
              <w:top w:val="single" w:sz="4" w:space="0" w:color="auto"/>
              <w:left w:val="nil"/>
              <w:bottom w:val="single" w:sz="4" w:space="0" w:color="auto"/>
              <w:right w:val="single" w:sz="4" w:space="0" w:color="auto"/>
            </w:tcBorders>
            <w:shd w:val="clear" w:color="000000" w:fill="FFFFFF"/>
            <w:vAlign w:val="center"/>
            <w:hideMark/>
          </w:tcPr>
          <w:p w14:paraId="65976700" w14:textId="77777777" w:rsidR="00793BF4" w:rsidRPr="009243BF" w:rsidRDefault="00793BF4" w:rsidP="001C1E9B">
            <w:pPr>
              <w:jc w:val="center"/>
              <w:rPr>
                <w:rFonts w:ascii="Montserrat" w:hAnsi="Montserrat"/>
                <w:b/>
                <w:sz w:val="14"/>
                <w:szCs w:val="16"/>
              </w:rPr>
            </w:pPr>
            <w:r>
              <w:rPr>
                <w:rFonts w:ascii="Montserrat" w:hAnsi="Montserrat"/>
                <w:sz w:val="14"/>
                <w:szCs w:val="16"/>
              </w:rPr>
              <w:t>2015</w:t>
            </w:r>
          </w:p>
        </w:tc>
        <w:tc>
          <w:tcPr>
            <w:tcW w:w="2462" w:type="pct"/>
            <w:gridSpan w:val="9"/>
            <w:vMerge/>
            <w:tcBorders>
              <w:left w:val="single" w:sz="4" w:space="0" w:color="auto"/>
              <w:bottom w:val="single" w:sz="4" w:space="0" w:color="auto"/>
              <w:right w:val="single" w:sz="4" w:space="0" w:color="auto"/>
            </w:tcBorders>
            <w:vAlign w:val="center"/>
          </w:tcPr>
          <w:p w14:paraId="7C575C97" w14:textId="77777777" w:rsidR="00793BF4" w:rsidRPr="009243BF" w:rsidRDefault="00793BF4" w:rsidP="001C1E9B">
            <w:pPr>
              <w:rPr>
                <w:rFonts w:ascii="Montserrat" w:eastAsia="Times New Roman" w:hAnsi="Montserrat" w:cs="Calibri"/>
                <w:color w:val="000000"/>
                <w:sz w:val="14"/>
                <w:szCs w:val="16"/>
                <w:lang w:eastAsia="es-MX"/>
              </w:rPr>
            </w:pPr>
          </w:p>
        </w:tc>
      </w:tr>
      <w:tr w:rsidR="00793BF4" w:rsidRPr="009243BF" w14:paraId="12171D17" w14:textId="77777777" w:rsidTr="001C1E9B">
        <w:trPr>
          <w:trHeight w:val="277"/>
        </w:trPr>
        <w:tc>
          <w:tcPr>
            <w:tcW w:w="2538" w:type="pct"/>
            <w:gridSpan w:val="8"/>
            <w:tcBorders>
              <w:top w:val="single" w:sz="4" w:space="0" w:color="auto"/>
              <w:left w:val="single" w:sz="4" w:space="0" w:color="auto"/>
              <w:bottom w:val="single" w:sz="4" w:space="0" w:color="auto"/>
              <w:right w:val="single" w:sz="4" w:space="0" w:color="auto"/>
            </w:tcBorders>
            <w:shd w:val="clear" w:color="000000" w:fill="D4C19C"/>
            <w:vAlign w:val="center"/>
            <w:hideMark/>
          </w:tcPr>
          <w:p w14:paraId="00C6741A"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Meta 2024</w:t>
            </w:r>
          </w:p>
        </w:tc>
        <w:tc>
          <w:tcPr>
            <w:tcW w:w="2462" w:type="pct"/>
            <w:gridSpan w:val="9"/>
            <w:tcBorders>
              <w:top w:val="single" w:sz="4" w:space="0" w:color="auto"/>
              <w:left w:val="single" w:sz="4" w:space="0" w:color="auto"/>
              <w:bottom w:val="single" w:sz="4" w:space="0" w:color="auto"/>
              <w:right w:val="single" w:sz="4" w:space="0" w:color="auto"/>
            </w:tcBorders>
            <w:shd w:val="clear" w:color="000000" w:fill="D4C19C"/>
            <w:vAlign w:val="center"/>
          </w:tcPr>
          <w:p w14:paraId="5860BBF2" w14:textId="77777777" w:rsidR="00793BF4" w:rsidRPr="009243BF"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Nota sobre la meta 2024</w:t>
            </w:r>
          </w:p>
        </w:tc>
      </w:tr>
      <w:tr w:rsidR="00793BF4" w:rsidRPr="009243BF" w14:paraId="78BBD8D7" w14:textId="77777777" w:rsidTr="001C1E9B">
        <w:trPr>
          <w:trHeight w:val="551"/>
        </w:trPr>
        <w:tc>
          <w:tcPr>
            <w:tcW w:w="253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1BC3C90F" w14:textId="77777777" w:rsidR="00793BF4" w:rsidRPr="009243BF" w:rsidRDefault="00793BF4" w:rsidP="001C1E9B">
            <w:pPr>
              <w:jc w:val="center"/>
              <w:rPr>
                <w:rFonts w:ascii="Montserrat" w:hAnsi="Montserrat"/>
                <w:b/>
                <w:sz w:val="14"/>
                <w:szCs w:val="16"/>
              </w:rPr>
            </w:pPr>
            <w:r>
              <w:rPr>
                <w:rFonts w:ascii="Montserrat" w:eastAsia="Montserrat" w:hAnsi="Montserrat" w:cs="Montserrat"/>
                <w:color w:val="auto"/>
                <w:sz w:val="14"/>
                <w:szCs w:val="14"/>
              </w:rPr>
              <w:t>567 000</w:t>
            </w:r>
          </w:p>
        </w:tc>
        <w:tc>
          <w:tcPr>
            <w:tcW w:w="2462" w:type="pct"/>
            <w:gridSpan w:val="9"/>
            <w:tcBorders>
              <w:top w:val="single" w:sz="4" w:space="0" w:color="auto"/>
              <w:left w:val="nil"/>
              <w:bottom w:val="single" w:sz="4" w:space="0" w:color="auto"/>
              <w:right w:val="single" w:sz="4" w:space="0" w:color="auto"/>
            </w:tcBorders>
            <w:shd w:val="clear" w:color="auto" w:fill="auto"/>
            <w:vAlign w:val="center"/>
          </w:tcPr>
          <w:p w14:paraId="410505C9"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Montserrat" w:hAnsi="Montserrat" w:cs="Montserrat"/>
                <w:color w:val="000000"/>
                <w:sz w:val="14"/>
                <w:szCs w:val="14"/>
              </w:rPr>
              <w:t xml:space="preserve">La meta fue establecida considerando la tendencia de cambio en la emisión de GEI en periodo 1990 a 2015, la cual presenta una pendiente de aproximadamente 10,000 </w:t>
            </w:r>
            <w:proofErr w:type="spellStart"/>
            <w:r>
              <w:rPr>
                <w:rFonts w:ascii="Montserrat" w:eastAsia="Montserrat" w:hAnsi="Montserrat" w:cs="Montserrat"/>
                <w:color w:val="000000"/>
                <w:sz w:val="14"/>
                <w:szCs w:val="14"/>
              </w:rPr>
              <w:t>Gg</w:t>
            </w:r>
            <w:proofErr w:type="spellEnd"/>
            <w:r>
              <w:rPr>
                <w:rFonts w:ascii="Montserrat" w:eastAsia="Montserrat" w:hAnsi="Montserrat" w:cs="Montserrat"/>
                <w:color w:val="000000"/>
                <w:sz w:val="14"/>
                <w:szCs w:val="14"/>
              </w:rPr>
              <w:t xml:space="preserve"> de CO</w:t>
            </w:r>
            <w:r w:rsidRPr="00DB75E0">
              <w:rPr>
                <w:rFonts w:ascii="Montserrat" w:eastAsia="Montserrat" w:hAnsi="Montserrat" w:cs="Montserrat"/>
                <w:color w:val="000000"/>
                <w:sz w:val="14"/>
                <w:szCs w:val="14"/>
                <w:vertAlign w:val="subscript"/>
              </w:rPr>
              <w:t>2</w:t>
            </w:r>
            <w:r>
              <w:rPr>
                <w:rFonts w:ascii="Montserrat" w:eastAsia="Montserrat" w:hAnsi="Montserrat" w:cs="Montserrat"/>
                <w:color w:val="000000"/>
                <w:sz w:val="14"/>
                <w:szCs w:val="14"/>
              </w:rPr>
              <w:t xml:space="preserve">e. Se propone reducir esta tendencia a la mitad, lo que implica un aumento máximo en las emisiones anuales de GEI de 5,000 </w:t>
            </w:r>
            <w:proofErr w:type="spellStart"/>
            <w:r>
              <w:rPr>
                <w:rFonts w:ascii="Montserrat" w:eastAsia="Montserrat" w:hAnsi="Montserrat" w:cs="Montserrat"/>
                <w:color w:val="000000"/>
                <w:sz w:val="14"/>
                <w:szCs w:val="14"/>
              </w:rPr>
              <w:t>Gg</w:t>
            </w:r>
            <w:proofErr w:type="spellEnd"/>
            <w:r>
              <w:rPr>
                <w:rFonts w:ascii="Montserrat" w:eastAsia="Montserrat" w:hAnsi="Montserrat" w:cs="Montserrat"/>
                <w:color w:val="000000"/>
                <w:sz w:val="14"/>
                <w:szCs w:val="14"/>
              </w:rPr>
              <w:t xml:space="preserve"> de CO</w:t>
            </w:r>
            <w:r w:rsidRPr="00DB75E0">
              <w:rPr>
                <w:rFonts w:ascii="Montserrat" w:eastAsia="Montserrat" w:hAnsi="Montserrat" w:cs="Montserrat"/>
                <w:color w:val="000000"/>
                <w:sz w:val="14"/>
                <w:szCs w:val="14"/>
                <w:vertAlign w:val="subscript"/>
              </w:rPr>
              <w:t>2</w:t>
            </w:r>
            <w:r>
              <w:rPr>
                <w:rFonts w:ascii="Montserrat" w:eastAsia="Montserrat" w:hAnsi="Montserrat" w:cs="Montserrat"/>
                <w:color w:val="000000"/>
                <w:sz w:val="14"/>
                <w:szCs w:val="14"/>
              </w:rPr>
              <w:t>e.</w:t>
            </w:r>
          </w:p>
        </w:tc>
      </w:tr>
      <w:tr w:rsidR="00793BF4" w:rsidRPr="009243BF" w14:paraId="1390B4E4" w14:textId="77777777" w:rsidTr="001C1E9B">
        <w:trPr>
          <w:trHeight w:val="367"/>
        </w:trPr>
        <w:tc>
          <w:tcPr>
            <w:tcW w:w="5000" w:type="pct"/>
            <w:gridSpan w:val="17"/>
            <w:tcBorders>
              <w:top w:val="single" w:sz="4" w:space="0" w:color="auto"/>
              <w:left w:val="single" w:sz="4" w:space="0" w:color="auto"/>
              <w:bottom w:val="single" w:sz="4" w:space="0" w:color="auto"/>
              <w:right w:val="single" w:sz="4" w:space="0" w:color="auto"/>
            </w:tcBorders>
            <w:shd w:val="clear" w:color="auto" w:fill="B38E5D"/>
            <w:vAlign w:val="center"/>
          </w:tcPr>
          <w:p w14:paraId="597AB4BA" w14:textId="77777777" w:rsidR="00793BF4"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 xml:space="preserve">SERIE HISTÓRICA DE LA META </w:t>
            </w:r>
            <w:r>
              <w:rPr>
                <w:rFonts w:ascii="Montserrat" w:eastAsia="Times New Roman" w:hAnsi="Montserrat" w:cs="Calibri"/>
                <w:b/>
                <w:bCs/>
                <w:color w:val="FFFFFF"/>
                <w:sz w:val="14"/>
                <w:szCs w:val="16"/>
                <w:lang w:eastAsia="es-MX"/>
              </w:rPr>
              <w:t>PARA EL</w:t>
            </w:r>
            <w:r w:rsidRPr="009243BF">
              <w:rPr>
                <w:rFonts w:ascii="Montserrat" w:eastAsia="Times New Roman" w:hAnsi="Montserrat" w:cs="Calibri"/>
                <w:b/>
                <w:bCs/>
                <w:color w:val="FFFFFF"/>
                <w:sz w:val="14"/>
                <w:szCs w:val="16"/>
                <w:lang w:eastAsia="es-MX"/>
              </w:rPr>
              <w:t xml:space="preserve"> BIENESTAR</w:t>
            </w:r>
            <w:r>
              <w:rPr>
                <w:rFonts w:ascii="Montserrat" w:eastAsia="Times New Roman" w:hAnsi="Montserrat" w:cs="Calibri"/>
                <w:b/>
                <w:bCs/>
                <w:color w:val="FFFFFF"/>
                <w:sz w:val="14"/>
                <w:szCs w:val="16"/>
                <w:lang w:eastAsia="es-MX"/>
              </w:rPr>
              <w:t xml:space="preserve"> O PARÁMETRO</w:t>
            </w:r>
          </w:p>
          <w:p w14:paraId="537430E4" w14:textId="77777777" w:rsidR="00793BF4"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sz w:val="14"/>
                <w:szCs w:val="16"/>
                <w:lang w:eastAsia="es-MX"/>
              </w:rPr>
              <w:t>Se deberán registrar los valores acorde a la frecuencia de medición de la Meta para el bienestar o Parámetro.</w:t>
            </w:r>
          </w:p>
          <w:p w14:paraId="2B847531"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sz w:val="14"/>
                <w:szCs w:val="16"/>
                <w:lang w:eastAsia="es-MX"/>
              </w:rPr>
              <w:t>Pude registrar NA (No aplica) y ND (No disponible) cuando corresponda.</w:t>
            </w:r>
          </w:p>
        </w:tc>
      </w:tr>
      <w:tr w:rsidR="00793BF4" w:rsidRPr="009243BF" w14:paraId="31EE1A3D" w14:textId="77777777" w:rsidTr="001C1E9B">
        <w:trPr>
          <w:trHeight w:val="489"/>
        </w:trPr>
        <w:tc>
          <w:tcPr>
            <w:tcW w:w="723" w:type="pct"/>
            <w:tcBorders>
              <w:top w:val="single" w:sz="4" w:space="0" w:color="auto"/>
              <w:left w:val="single" w:sz="4" w:space="0" w:color="auto"/>
              <w:bottom w:val="single" w:sz="4" w:space="0" w:color="auto"/>
              <w:right w:val="single" w:sz="4" w:space="0" w:color="auto"/>
            </w:tcBorders>
            <w:shd w:val="clear" w:color="auto" w:fill="D4C19C"/>
            <w:vAlign w:val="center"/>
          </w:tcPr>
          <w:p w14:paraId="31784B5F"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2012</w:t>
            </w:r>
          </w:p>
        </w:tc>
        <w:tc>
          <w:tcPr>
            <w:tcW w:w="771" w:type="pct"/>
            <w:gridSpan w:val="2"/>
            <w:tcBorders>
              <w:top w:val="single" w:sz="4" w:space="0" w:color="auto"/>
              <w:left w:val="single" w:sz="4" w:space="0" w:color="auto"/>
              <w:bottom w:val="single" w:sz="4" w:space="0" w:color="auto"/>
              <w:right w:val="single" w:sz="4" w:space="0" w:color="auto"/>
            </w:tcBorders>
            <w:shd w:val="clear" w:color="auto" w:fill="D4C19C"/>
            <w:vAlign w:val="center"/>
          </w:tcPr>
          <w:p w14:paraId="6EF04C5B"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2013</w:t>
            </w:r>
          </w:p>
        </w:tc>
        <w:tc>
          <w:tcPr>
            <w:tcW w:w="707" w:type="pct"/>
            <w:gridSpan w:val="3"/>
            <w:tcBorders>
              <w:top w:val="single" w:sz="4" w:space="0" w:color="auto"/>
              <w:left w:val="nil"/>
              <w:bottom w:val="single" w:sz="4" w:space="0" w:color="auto"/>
              <w:right w:val="single" w:sz="4" w:space="0" w:color="auto"/>
            </w:tcBorders>
            <w:shd w:val="clear" w:color="auto" w:fill="D4C19C"/>
            <w:vAlign w:val="center"/>
          </w:tcPr>
          <w:p w14:paraId="13AE3EE4"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2014</w:t>
            </w:r>
          </w:p>
        </w:tc>
        <w:tc>
          <w:tcPr>
            <w:tcW w:w="697" w:type="pct"/>
            <w:gridSpan w:val="3"/>
            <w:tcBorders>
              <w:top w:val="single" w:sz="4" w:space="0" w:color="auto"/>
              <w:left w:val="nil"/>
              <w:bottom w:val="single" w:sz="4" w:space="0" w:color="auto"/>
              <w:right w:val="single" w:sz="4" w:space="0" w:color="auto"/>
            </w:tcBorders>
            <w:shd w:val="clear" w:color="auto" w:fill="D4C19C"/>
            <w:vAlign w:val="center"/>
          </w:tcPr>
          <w:p w14:paraId="1EAF5FCF"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2015</w:t>
            </w:r>
          </w:p>
        </w:tc>
        <w:tc>
          <w:tcPr>
            <w:tcW w:w="718" w:type="pct"/>
            <w:gridSpan w:val="4"/>
            <w:tcBorders>
              <w:top w:val="single" w:sz="4" w:space="0" w:color="auto"/>
              <w:left w:val="nil"/>
              <w:bottom w:val="single" w:sz="4" w:space="0" w:color="auto"/>
              <w:right w:val="single" w:sz="4" w:space="0" w:color="auto"/>
            </w:tcBorders>
            <w:shd w:val="clear" w:color="auto" w:fill="D4C19C"/>
            <w:vAlign w:val="center"/>
          </w:tcPr>
          <w:p w14:paraId="48FB5DC4"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2016</w:t>
            </w:r>
          </w:p>
        </w:tc>
        <w:tc>
          <w:tcPr>
            <w:tcW w:w="649" w:type="pct"/>
            <w:gridSpan w:val="3"/>
            <w:tcBorders>
              <w:top w:val="single" w:sz="4" w:space="0" w:color="auto"/>
              <w:left w:val="nil"/>
              <w:bottom w:val="single" w:sz="4" w:space="0" w:color="auto"/>
              <w:right w:val="single" w:sz="4" w:space="0" w:color="auto"/>
            </w:tcBorders>
            <w:shd w:val="clear" w:color="auto" w:fill="D4C19C"/>
            <w:vAlign w:val="center"/>
          </w:tcPr>
          <w:p w14:paraId="6E4912AC"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2017</w:t>
            </w:r>
          </w:p>
        </w:tc>
        <w:tc>
          <w:tcPr>
            <w:tcW w:w="734" w:type="pct"/>
            <w:tcBorders>
              <w:top w:val="single" w:sz="4" w:space="0" w:color="auto"/>
              <w:left w:val="nil"/>
              <w:bottom w:val="single" w:sz="4" w:space="0" w:color="auto"/>
              <w:right w:val="single" w:sz="4" w:space="0" w:color="auto"/>
            </w:tcBorders>
            <w:shd w:val="clear" w:color="auto" w:fill="D4C19C"/>
            <w:vAlign w:val="center"/>
          </w:tcPr>
          <w:p w14:paraId="045E54F6"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2018</w:t>
            </w:r>
          </w:p>
        </w:tc>
      </w:tr>
      <w:tr w:rsidR="00793BF4" w:rsidRPr="009243BF" w14:paraId="7794C1B5" w14:textId="77777777" w:rsidTr="001C1E9B">
        <w:trPr>
          <w:trHeight w:val="404"/>
        </w:trPr>
        <w:tc>
          <w:tcPr>
            <w:tcW w:w="723" w:type="pct"/>
            <w:tcBorders>
              <w:top w:val="single" w:sz="4" w:space="0" w:color="auto"/>
              <w:left w:val="single" w:sz="4" w:space="0" w:color="auto"/>
              <w:bottom w:val="single" w:sz="4" w:space="0" w:color="auto"/>
              <w:right w:val="single" w:sz="4" w:space="0" w:color="auto"/>
            </w:tcBorders>
            <w:shd w:val="clear" w:color="000000" w:fill="FFFFFF"/>
            <w:vAlign w:val="center"/>
          </w:tcPr>
          <w:p w14:paraId="16716AD5"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Montserrat" w:hAnsi="Montserrat" w:cs="Montserrat"/>
                <w:color w:val="000000"/>
                <w:sz w:val="14"/>
                <w:szCs w:val="14"/>
              </w:rPr>
              <w:t>499 704</w:t>
            </w:r>
          </w:p>
        </w:tc>
        <w:tc>
          <w:tcPr>
            <w:tcW w:w="77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81C2A99"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Montserrat" w:hAnsi="Montserrat" w:cs="Montserrat"/>
                <w:color w:val="000000"/>
                <w:sz w:val="14"/>
                <w:szCs w:val="14"/>
              </w:rPr>
              <w:t>508 478</w:t>
            </w:r>
          </w:p>
        </w:tc>
        <w:tc>
          <w:tcPr>
            <w:tcW w:w="707" w:type="pct"/>
            <w:gridSpan w:val="3"/>
            <w:tcBorders>
              <w:top w:val="single" w:sz="4" w:space="0" w:color="auto"/>
              <w:left w:val="nil"/>
              <w:bottom w:val="single" w:sz="4" w:space="0" w:color="auto"/>
              <w:right w:val="single" w:sz="4" w:space="0" w:color="auto"/>
            </w:tcBorders>
            <w:shd w:val="clear" w:color="000000" w:fill="FFFFFF"/>
            <w:vAlign w:val="center"/>
          </w:tcPr>
          <w:p w14:paraId="0B9AF26C"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Montserrat" w:hAnsi="Montserrat" w:cs="Montserrat"/>
                <w:color w:val="000000"/>
                <w:sz w:val="14"/>
                <w:szCs w:val="14"/>
              </w:rPr>
              <w:t>508 384</w:t>
            </w:r>
          </w:p>
        </w:tc>
        <w:tc>
          <w:tcPr>
            <w:tcW w:w="697" w:type="pct"/>
            <w:gridSpan w:val="3"/>
            <w:tcBorders>
              <w:top w:val="single" w:sz="4" w:space="0" w:color="auto"/>
              <w:left w:val="nil"/>
              <w:bottom w:val="single" w:sz="4" w:space="0" w:color="auto"/>
              <w:right w:val="single" w:sz="4" w:space="0" w:color="auto"/>
            </w:tcBorders>
            <w:shd w:val="clear" w:color="000000" w:fill="FFFFFF"/>
            <w:vAlign w:val="center"/>
          </w:tcPr>
          <w:p w14:paraId="5252CD9C"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Montserrat" w:hAnsi="Montserrat" w:cs="Montserrat"/>
                <w:color w:val="000000"/>
                <w:sz w:val="14"/>
                <w:szCs w:val="14"/>
              </w:rPr>
              <w:t>521 801</w:t>
            </w:r>
          </w:p>
        </w:tc>
        <w:tc>
          <w:tcPr>
            <w:tcW w:w="718" w:type="pct"/>
            <w:gridSpan w:val="4"/>
            <w:tcBorders>
              <w:top w:val="single" w:sz="4" w:space="0" w:color="auto"/>
              <w:left w:val="nil"/>
              <w:bottom w:val="single" w:sz="4" w:space="0" w:color="auto"/>
              <w:right w:val="single" w:sz="4" w:space="0" w:color="auto"/>
            </w:tcBorders>
            <w:shd w:val="clear" w:color="000000" w:fill="FFFFFF"/>
            <w:vAlign w:val="center"/>
          </w:tcPr>
          <w:p w14:paraId="4DA6B23D"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ND</w:t>
            </w:r>
          </w:p>
        </w:tc>
        <w:tc>
          <w:tcPr>
            <w:tcW w:w="649" w:type="pct"/>
            <w:gridSpan w:val="3"/>
            <w:tcBorders>
              <w:top w:val="single" w:sz="4" w:space="0" w:color="auto"/>
              <w:left w:val="nil"/>
              <w:bottom w:val="single" w:sz="4" w:space="0" w:color="auto"/>
              <w:right w:val="single" w:sz="4" w:space="0" w:color="auto"/>
            </w:tcBorders>
            <w:shd w:val="clear" w:color="000000" w:fill="FFFFFF"/>
            <w:vAlign w:val="center"/>
          </w:tcPr>
          <w:p w14:paraId="0F109C77"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ND</w:t>
            </w:r>
          </w:p>
        </w:tc>
        <w:tc>
          <w:tcPr>
            <w:tcW w:w="734" w:type="pct"/>
            <w:tcBorders>
              <w:top w:val="single" w:sz="4" w:space="0" w:color="auto"/>
              <w:left w:val="nil"/>
              <w:bottom w:val="single" w:sz="4" w:space="0" w:color="auto"/>
              <w:right w:val="single" w:sz="4" w:space="0" w:color="auto"/>
            </w:tcBorders>
            <w:shd w:val="clear" w:color="000000" w:fill="FFFFFF"/>
            <w:vAlign w:val="center"/>
          </w:tcPr>
          <w:p w14:paraId="0B4F2D97" w14:textId="77777777" w:rsidR="00793BF4" w:rsidRPr="009243BF" w:rsidRDefault="00793BF4" w:rsidP="001C1E9B">
            <w:pPr>
              <w:jc w:val="center"/>
              <w:rPr>
                <w:rFonts w:ascii="Montserrat" w:eastAsia="Times New Roman" w:hAnsi="Montserrat" w:cs="Calibri"/>
                <w:color w:val="000000"/>
                <w:sz w:val="14"/>
                <w:szCs w:val="16"/>
                <w:lang w:eastAsia="es-MX"/>
              </w:rPr>
            </w:pPr>
            <w:r>
              <w:rPr>
                <w:rFonts w:ascii="Montserrat" w:eastAsia="Times New Roman" w:hAnsi="Montserrat" w:cs="Calibri"/>
                <w:color w:val="000000"/>
                <w:sz w:val="14"/>
                <w:szCs w:val="16"/>
                <w:lang w:eastAsia="es-MX"/>
              </w:rPr>
              <w:t>ND</w:t>
            </w:r>
          </w:p>
        </w:tc>
      </w:tr>
      <w:tr w:rsidR="00793BF4" w:rsidRPr="009243BF" w14:paraId="4704AC3E" w14:textId="77777777" w:rsidTr="001C1E9B">
        <w:trPr>
          <w:trHeight w:val="266"/>
        </w:trPr>
        <w:tc>
          <w:tcPr>
            <w:tcW w:w="5000" w:type="pct"/>
            <w:gridSpan w:val="17"/>
            <w:tcBorders>
              <w:top w:val="single" w:sz="4" w:space="0" w:color="auto"/>
              <w:left w:val="single" w:sz="4" w:space="0" w:color="auto"/>
              <w:bottom w:val="single" w:sz="4" w:space="0" w:color="auto"/>
              <w:right w:val="single" w:sz="4" w:space="0" w:color="auto"/>
            </w:tcBorders>
            <w:shd w:val="clear" w:color="auto" w:fill="B38E5D"/>
            <w:vAlign w:val="center"/>
          </w:tcPr>
          <w:p w14:paraId="20D84460" w14:textId="77777777" w:rsidR="00793BF4" w:rsidRDefault="00793BF4" w:rsidP="001C1E9B">
            <w:pPr>
              <w:jc w:val="center"/>
              <w:rPr>
                <w:rFonts w:ascii="Montserrat" w:eastAsia="Times New Roman" w:hAnsi="Montserrat" w:cs="Calibri"/>
                <w:b/>
                <w:bCs/>
                <w:color w:val="FFFFFF" w:themeColor="background1"/>
                <w:sz w:val="14"/>
                <w:szCs w:val="16"/>
                <w:lang w:eastAsia="es-MX"/>
              </w:rPr>
            </w:pPr>
            <w:r w:rsidRPr="009243BF">
              <w:rPr>
                <w:rFonts w:ascii="Montserrat" w:eastAsia="Times New Roman" w:hAnsi="Montserrat" w:cs="Calibri"/>
                <w:b/>
                <w:bCs/>
                <w:color w:val="FFFFFF" w:themeColor="background1"/>
                <w:sz w:val="14"/>
                <w:szCs w:val="16"/>
                <w:lang w:eastAsia="es-MX"/>
              </w:rPr>
              <w:t>METAS</w:t>
            </w:r>
          </w:p>
          <w:p w14:paraId="23C3E806" w14:textId="77777777" w:rsidR="00793BF4" w:rsidRDefault="00793BF4" w:rsidP="001C1E9B">
            <w:pPr>
              <w:jc w:val="center"/>
              <w:rPr>
                <w:rFonts w:ascii="Montserrat" w:eastAsia="Times New Roman" w:hAnsi="Montserrat" w:cs="Calibri"/>
                <w:b/>
                <w:bCs/>
                <w:color w:val="FFFFFF" w:themeColor="background1"/>
                <w:sz w:val="14"/>
                <w:szCs w:val="16"/>
                <w:lang w:eastAsia="es-MX"/>
              </w:rPr>
            </w:pPr>
            <w:r>
              <w:rPr>
                <w:rFonts w:ascii="Montserrat" w:eastAsia="Times New Roman" w:hAnsi="Montserrat" w:cs="Calibri"/>
                <w:b/>
                <w:bCs/>
                <w:color w:val="FFFFFF" w:themeColor="background1"/>
                <w:sz w:val="14"/>
                <w:szCs w:val="16"/>
                <w:lang w:eastAsia="es-MX"/>
              </w:rPr>
              <w:t xml:space="preserve">Sólo aplica para Metas para el bienestar. </w:t>
            </w:r>
          </w:p>
          <w:p w14:paraId="2DA8FD28"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Times New Roman" w:hAnsi="Montserrat" w:cs="Calibri"/>
                <w:b/>
                <w:bCs/>
                <w:color w:val="FFFFFF" w:themeColor="background1"/>
                <w:sz w:val="14"/>
                <w:szCs w:val="16"/>
                <w:lang w:eastAsia="es-MX"/>
              </w:rPr>
              <w:t>Puede registrar NA cuando no aplique meta para ese año, de acuerdo con la frecuencia de medición.</w:t>
            </w:r>
          </w:p>
        </w:tc>
      </w:tr>
      <w:tr w:rsidR="00793BF4" w:rsidRPr="009243BF" w14:paraId="0DE66EF8" w14:textId="77777777" w:rsidTr="001C1E9B">
        <w:trPr>
          <w:trHeight w:val="489"/>
        </w:trPr>
        <w:tc>
          <w:tcPr>
            <w:tcW w:w="981" w:type="pct"/>
            <w:gridSpan w:val="2"/>
            <w:tcBorders>
              <w:top w:val="single" w:sz="4" w:space="0" w:color="auto"/>
              <w:left w:val="single" w:sz="4" w:space="0" w:color="auto"/>
              <w:bottom w:val="single" w:sz="4" w:space="0" w:color="auto"/>
              <w:right w:val="single" w:sz="4" w:space="0" w:color="auto"/>
            </w:tcBorders>
            <w:shd w:val="clear" w:color="auto" w:fill="D4C19C"/>
            <w:vAlign w:val="center"/>
          </w:tcPr>
          <w:p w14:paraId="19508FA8"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2020</w:t>
            </w:r>
          </w:p>
        </w:tc>
        <w:tc>
          <w:tcPr>
            <w:tcW w:w="1001" w:type="pct"/>
            <w:gridSpan w:val="3"/>
            <w:tcBorders>
              <w:top w:val="single" w:sz="4" w:space="0" w:color="auto"/>
              <w:left w:val="single" w:sz="4" w:space="0" w:color="auto"/>
              <w:bottom w:val="single" w:sz="4" w:space="0" w:color="auto"/>
              <w:right w:val="single" w:sz="4" w:space="0" w:color="auto"/>
            </w:tcBorders>
            <w:shd w:val="clear" w:color="auto" w:fill="D4C19C"/>
            <w:vAlign w:val="center"/>
          </w:tcPr>
          <w:p w14:paraId="42A3DE4C"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2021</w:t>
            </w:r>
          </w:p>
        </w:tc>
        <w:tc>
          <w:tcPr>
            <w:tcW w:w="1003" w:type="pct"/>
            <w:gridSpan w:val="5"/>
            <w:tcBorders>
              <w:top w:val="single" w:sz="4" w:space="0" w:color="auto"/>
              <w:left w:val="single" w:sz="4" w:space="0" w:color="auto"/>
              <w:bottom w:val="single" w:sz="4" w:space="0" w:color="auto"/>
              <w:right w:val="single" w:sz="4" w:space="0" w:color="auto"/>
            </w:tcBorders>
            <w:shd w:val="clear" w:color="auto" w:fill="D4C19C"/>
            <w:vAlign w:val="center"/>
          </w:tcPr>
          <w:p w14:paraId="2393E147"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2022</w:t>
            </w:r>
          </w:p>
        </w:tc>
        <w:tc>
          <w:tcPr>
            <w:tcW w:w="984" w:type="pct"/>
            <w:gridSpan w:val="4"/>
            <w:tcBorders>
              <w:top w:val="single" w:sz="4" w:space="0" w:color="auto"/>
              <w:left w:val="single" w:sz="4" w:space="0" w:color="auto"/>
              <w:bottom w:val="single" w:sz="4" w:space="0" w:color="auto"/>
              <w:right w:val="single" w:sz="4" w:space="0" w:color="auto"/>
            </w:tcBorders>
            <w:shd w:val="clear" w:color="auto" w:fill="D4C19C"/>
            <w:vAlign w:val="center"/>
          </w:tcPr>
          <w:p w14:paraId="7B362832"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2023</w:t>
            </w:r>
          </w:p>
        </w:tc>
        <w:tc>
          <w:tcPr>
            <w:tcW w:w="1030" w:type="pct"/>
            <w:gridSpan w:val="3"/>
            <w:tcBorders>
              <w:top w:val="single" w:sz="4" w:space="0" w:color="auto"/>
              <w:left w:val="single" w:sz="4" w:space="0" w:color="auto"/>
              <w:bottom w:val="single" w:sz="4" w:space="0" w:color="auto"/>
              <w:right w:val="single" w:sz="4" w:space="0" w:color="auto"/>
            </w:tcBorders>
            <w:shd w:val="clear" w:color="auto" w:fill="D4C19C"/>
            <w:vAlign w:val="center"/>
          </w:tcPr>
          <w:p w14:paraId="67B10A56" w14:textId="77777777" w:rsidR="00793BF4" w:rsidRPr="009243BF" w:rsidRDefault="00793BF4" w:rsidP="001C1E9B">
            <w:pPr>
              <w:jc w:val="center"/>
              <w:rPr>
                <w:rFonts w:ascii="Montserrat" w:eastAsia="Times New Roman" w:hAnsi="Montserrat" w:cs="Calibri"/>
                <w:b/>
                <w:bCs/>
                <w:color w:val="FFFFFF"/>
                <w:sz w:val="14"/>
                <w:szCs w:val="16"/>
                <w:lang w:eastAsia="es-MX"/>
              </w:rPr>
            </w:pPr>
            <w:r w:rsidRPr="009243BF">
              <w:rPr>
                <w:rFonts w:ascii="Montserrat" w:eastAsia="Times New Roman" w:hAnsi="Montserrat" w:cs="Calibri"/>
                <w:b/>
                <w:bCs/>
                <w:color w:val="FFFFFF"/>
                <w:sz w:val="14"/>
                <w:szCs w:val="16"/>
                <w:lang w:eastAsia="es-MX"/>
              </w:rPr>
              <w:t>2024</w:t>
            </w:r>
          </w:p>
        </w:tc>
      </w:tr>
      <w:tr w:rsidR="00793BF4" w:rsidRPr="009243BF" w14:paraId="43AB820B" w14:textId="77777777" w:rsidTr="001C1E9B">
        <w:trPr>
          <w:trHeight w:val="350"/>
        </w:trPr>
        <w:tc>
          <w:tcPr>
            <w:tcW w:w="9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3BDEE2"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Montserrat" w:hAnsi="Montserrat" w:cs="Montserrat"/>
                <w:color w:val="auto"/>
                <w:sz w:val="14"/>
                <w:szCs w:val="14"/>
              </w:rPr>
              <w:t>547 000</w:t>
            </w:r>
          </w:p>
        </w:tc>
        <w:tc>
          <w:tcPr>
            <w:tcW w:w="100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E2662E"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Montserrat" w:hAnsi="Montserrat" w:cs="Montserrat"/>
                <w:color w:val="auto"/>
                <w:sz w:val="14"/>
                <w:szCs w:val="14"/>
              </w:rPr>
              <w:t>552 000</w:t>
            </w:r>
          </w:p>
        </w:tc>
        <w:tc>
          <w:tcPr>
            <w:tcW w:w="100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B76EA00"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Montserrat" w:hAnsi="Montserrat" w:cs="Montserrat"/>
                <w:color w:val="auto"/>
                <w:sz w:val="14"/>
                <w:szCs w:val="14"/>
              </w:rPr>
              <w:t>557 000</w:t>
            </w:r>
          </w:p>
        </w:tc>
        <w:tc>
          <w:tcPr>
            <w:tcW w:w="98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FBBC13"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Montserrat" w:hAnsi="Montserrat" w:cs="Montserrat"/>
                <w:color w:val="auto"/>
                <w:sz w:val="14"/>
                <w:szCs w:val="14"/>
              </w:rPr>
              <w:t>562 000</w:t>
            </w:r>
          </w:p>
        </w:tc>
        <w:tc>
          <w:tcPr>
            <w:tcW w:w="10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6ACF9C" w14:textId="77777777" w:rsidR="00793BF4" w:rsidRPr="009243BF" w:rsidRDefault="00793BF4" w:rsidP="001C1E9B">
            <w:pPr>
              <w:jc w:val="center"/>
              <w:rPr>
                <w:rFonts w:ascii="Montserrat" w:eastAsia="Times New Roman" w:hAnsi="Montserrat" w:cs="Calibri"/>
                <w:b/>
                <w:bCs/>
                <w:color w:val="FFFFFF"/>
                <w:sz w:val="14"/>
                <w:szCs w:val="16"/>
                <w:lang w:eastAsia="es-MX"/>
              </w:rPr>
            </w:pPr>
            <w:r>
              <w:rPr>
                <w:rFonts w:ascii="Montserrat" w:eastAsia="Montserrat" w:hAnsi="Montserrat" w:cs="Montserrat"/>
                <w:color w:val="auto"/>
                <w:sz w:val="14"/>
                <w:szCs w:val="14"/>
              </w:rPr>
              <w:t>567 000</w:t>
            </w:r>
          </w:p>
        </w:tc>
      </w:tr>
    </w:tbl>
    <w:p w14:paraId="25A8A8D4" w14:textId="77777777" w:rsidR="00793BF4" w:rsidRPr="001950E8" w:rsidRDefault="00793BF4" w:rsidP="00793BF4"/>
    <w:p w14:paraId="35AA52C6" w14:textId="78B4C098" w:rsidR="001950E8" w:rsidRPr="00793BF4" w:rsidRDefault="001950E8">
      <w:r w:rsidRPr="00005538">
        <w:rPr>
          <w:sz w:val="72"/>
        </w:rPr>
        <w:br w:type="page"/>
      </w:r>
    </w:p>
    <w:p w14:paraId="5A8C759E" w14:textId="715C0F85" w:rsidR="001950E8" w:rsidRPr="00D32F55" w:rsidRDefault="001950E8" w:rsidP="005F7890">
      <w:pPr>
        <w:pStyle w:val="Ttulo1"/>
      </w:pPr>
      <w:bookmarkStart w:id="26" w:name="_Toc20840331"/>
      <w:r>
        <w:lastRenderedPageBreak/>
        <w:t>9</w:t>
      </w:r>
      <w:r w:rsidR="007643E3">
        <w:t>.</w:t>
      </w:r>
      <w:r w:rsidRPr="00D32F55">
        <w:t xml:space="preserve">- </w:t>
      </w:r>
      <w:r>
        <w:t>Epílogo: Visión hacia el futuro</w:t>
      </w:r>
      <w:bookmarkEnd w:id="26"/>
    </w:p>
    <w:p w14:paraId="12335836" w14:textId="77777777" w:rsidR="00DF28EE" w:rsidRDefault="00DF28EE"/>
    <w:p w14:paraId="6E42F45B" w14:textId="77777777" w:rsidR="00821076" w:rsidRPr="00821076" w:rsidRDefault="00821076" w:rsidP="00821076">
      <w:pPr>
        <w:jc w:val="both"/>
        <w:rPr>
          <w:rFonts w:ascii="Montserrat" w:eastAsiaTheme="minorHAnsi" w:hAnsi="Montserrat" w:cs="Minion Pro"/>
          <w:bCs/>
          <w:color w:val="404040" w:themeColor="text1" w:themeTint="BF"/>
          <w:sz w:val="20"/>
          <w:szCs w:val="20"/>
          <w:lang w:val="es-MX" w:eastAsia="en-US"/>
        </w:rPr>
      </w:pPr>
      <w:r w:rsidRPr="00821076">
        <w:rPr>
          <w:rFonts w:ascii="Montserrat" w:eastAsiaTheme="minorHAnsi" w:hAnsi="Montserrat" w:cs="Minion Pro"/>
          <w:bCs/>
          <w:color w:val="404040" w:themeColor="text1" w:themeTint="BF"/>
          <w:sz w:val="20"/>
          <w:szCs w:val="20"/>
          <w:lang w:val="es-MX" w:eastAsia="en-US"/>
        </w:rPr>
        <w:t xml:space="preserve">Ante el reto señalado en el PND de transitar hacia </w:t>
      </w:r>
      <w:r w:rsidRPr="00D16F83">
        <w:rPr>
          <w:rFonts w:ascii="Montserrat" w:eastAsiaTheme="minorHAnsi" w:hAnsi="Montserrat" w:cs="Minion Pro"/>
          <w:bCs/>
          <w:i/>
          <w:color w:val="404040" w:themeColor="text1" w:themeTint="BF"/>
          <w:sz w:val="20"/>
          <w:szCs w:val="20"/>
          <w:lang w:val="es-MX" w:eastAsia="en-US"/>
        </w:rPr>
        <w:t>“un modelo de desarrollo respetuoso de los habitantes y el hábitat, equitativo, orientado a subsanar y no a agudizar las desigualdades, defensor de la diversidad cultural y del ambiente natural, sensible a las modalidades y singularidades económicas regionales y locales y consiente de las necesidades de los habitantes futuros del país…”</w:t>
      </w:r>
      <w:r w:rsidRPr="00821076">
        <w:rPr>
          <w:rFonts w:ascii="Montserrat" w:eastAsiaTheme="minorHAnsi" w:hAnsi="Montserrat" w:cs="Minion Pro"/>
          <w:bCs/>
          <w:color w:val="404040" w:themeColor="text1" w:themeTint="BF"/>
          <w:sz w:val="20"/>
          <w:szCs w:val="20"/>
          <w:lang w:val="es-MX" w:eastAsia="en-US"/>
        </w:rPr>
        <w:t>, la SEDATU tiene como objeto, contar con un marco de planeación institucional eficaz y coordinado, para la conducción de una política en la que se impulse un modelo de ordenamiento territorial justo, equilibrado y sostenible, para el bienestar de la población y su entorno.</w:t>
      </w:r>
    </w:p>
    <w:p w14:paraId="19A52C84" w14:textId="77777777" w:rsidR="00821076" w:rsidRPr="00821076" w:rsidRDefault="00821076" w:rsidP="00821076">
      <w:pPr>
        <w:jc w:val="both"/>
        <w:rPr>
          <w:rFonts w:ascii="Montserrat" w:eastAsiaTheme="minorHAnsi" w:hAnsi="Montserrat" w:cs="Minion Pro"/>
          <w:bCs/>
          <w:color w:val="404040" w:themeColor="text1" w:themeTint="BF"/>
          <w:sz w:val="20"/>
          <w:szCs w:val="20"/>
          <w:lang w:val="es-MX" w:eastAsia="en-US"/>
        </w:rPr>
      </w:pPr>
    </w:p>
    <w:p w14:paraId="70A97554" w14:textId="77777777" w:rsidR="00821076" w:rsidRPr="00821076" w:rsidRDefault="00821076" w:rsidP="00821076">
      <w:pPr>
        <w:jc w:val="both"/>
        <w:rPr>
          <w:rFonts w:ascii="Montserrat" w:eastAsiaTheme="minorHAnsi" w:hAnsi="Montserrat" w:cs="Minion Pro"/>
          <w:bCs/>
          <w:color w:val="404040" w:themeColor="text1" w:themeTint="BF"/>
          <w:sz w:val="20"/>
          <w:szCs w:val="20"/>
          <w:lang w:val="es-MX" w:eastAsia="en-US"/>
        </w:rPr>
      </w:pPr>
      <w:r w:rsidRPr="00821076">
        <w:rPr>
          <w:rFonts w:ascii="Montserrat" w:eastAsiaTheme="minorHAnsi" w:hAnsi="Montserrat" w:cs="Minion Pro"/>
          <w:bCs/>
          <w:color w:val="404040" w:themeColor="text1" w:themeTint="BF"/>
          <w:sz w:val="20"/>
          <w:szCs w:val="20"/>
          <w:lang w:val="es-MX" w:eastAsia="en-US"/>
        </w:rPr>
        <w:t>Visión de largo plazo</w:t>
      </w:r>
    </w:p>
    <w:p w14:paraId="30070C41" w14:textId="77777777" w:rsidR="00821076" w:rsidRPr="00821076" w:rsidRDefault="00821076" w:rsidP="00821076">
      <w:pPr>
        <w:jc w:val="both"/>
        <w:rPr>
          <w:rFonts w:ascii="Montserrat" w:eastAsiaTheme="minorHAnsi" w:hAnsi="Montserrat" w:cs="Minion Pro"/>
          <w:bCs/>
          <w:color w:val="404040" w:themeColor="text1" w:themeTint="BF"/>
          <w:sz w:val="20"/>
          <w:szCs w:val="20"/>
          <w:lang w:val="es-MX" w:eastAsia="en-US"/>
        </w:rPr>
      </w:pPr>
    </w:p>
    <w:p w14:paraId="196DF374" w14:textId="77777777" w:rsidR="00821076" w:rsidRPr="00821076" w:rsidRDefault="00821076" w:rsidP="00821076">
      <w:pPr>
        <w:jc w:val="both"/>
        <w:rPr>
          <w:rFonts w:ascii="Montserrat" w:eastAsiaTheme="minorHAnsi" w:hAnsi="Montserrat" w:cs="Minion Pro"/>
          <w:bCs/>
          <w:color w:val="404040" w:themeColor="text1" w:themeTint="BF"/>
          <w:sz w:val="20"/>
          <w:szCs w:val="20"/>
          <w:lang w:val="es-MX" w:eastAsia="en-US"/>
        </w:rPr>
      </w:pPr>
      <w:r w:rsidRPr="00821076">
        <w:rPr>
          <w:rFonts w:ascii="Montserrat" w:eastAsiaTheme="minorHAnsi" w:hAnsi="Montserrat" w:cs="Minion Pro"/>
          <w:bCs/>
          <w:color w:val="404040" w:themeColor="text1" w:themeTint="BF"/>
          <w:sz w:val="20"/>
          <w:szCs w:val="20"/>
          <w:lang w:val="es-MX" w:eastAsia="en-US"/>
        </w:rPr>
        <w:t xml:space="preserve">Derivado de la política de Ordenamiento Territorial y Desarrollo Urbano que la actual administración está implementando, el Ordenamiento Territorial será considerado como una política de Estado, que dirija prioritariamente la acción gubernamental intersectorial y participativa, con enfoque de derechos humanos y perspectiva de género, hacia las regiones rezagadas y aquellas con mayor potencial para el impulso al desarrollo sostenible en el mediano y largo plazos. </w:t>
      </w:r>
    </w:p>
    <w:p w14:paraId="2A217AD0" w14:textId="77777777" w:rsidR="00821076" w:rsidRPr="00821076" w:rsidRDefault="00821076" w:rsidP="00821076">
      <w:pPr>
        <w:jc w:val="both"/>
        <w:rPr>
          <w:rFonts w:ascii="Montserrat" w:eastAsiaTheme="minorHAnsi" w:hAnsi="Montserrat" w:cs="Minion Pro"/>
          <w:bCs/>
          <w:color w:val="404040" w:themeColor="text1" w:themeTint="BF"/>
          <w:sz w:val="20"/>
          <w:szCs w:val="20"/>
          <w:lang w:val="es-MX" w:eastAsia="en-US"/>
        </w:rPr>
      </w:pPr>
    </w:p>
    <w:p w14:paraId="617156F3" w14:textId="7DB3C744" w:rsidR="00821076" w:rsidRPr="00821076" w:rsidRDefault="00821076" w:rsidP="00821076">
      <w:pPr>
        <w:jc w:val="both"/>
        <w:rPr>
          <w:rFonts w:ascii="Montserrat" w:eastAsiaTheme="minorHAnsi" w:hAnsi="Montserrat" w:cs="Minion Pro"/>
          <w:bCs/>
          <w:color w:val="404040" w:themeColor="text1" w:themeTint="BF"/>
          <w:sz w:val="20"/>
          <w:szCs w:val="20"/>
          <w:lang w:val="es-MX" w:eastAsia="en-US"/>
        </w:rPr>
      </w:pPr>
      <w:r w:rsidRPr="00821076">
        <w:rPr>
          <w:rFonts w:ascii="Montserrat" w:eastAsiaTheme="minorHAnsi" w:hAnsi="Montserrat" w:cs="Minion Pro"/>
          <w:bCs/>
          <w:color w:val="404040" w:themeColor="text1" w:themeTint="BF"/>
          <w:sz w:val="20"/>
          <w:szCs w:val="20"/>
          <w:lang w:val="es-MX" w:eastAsia="en-US"/>
        </w:rPr>
        <w:t xml:space="preserve">Se reorientará el ordenamiento agrario, territorial y urbano con una visión sistémica y equilibrada, promoviendo un desarrollo integral en las Regiones, los Sistemas Urbano Rurales (SUR) y en las </w:t>
      </w:r>
      <w:r w:rsidR="006251FC">
        <w:rPr>
          <w:rFonts w:ascii="Montserrat" w:eastAsiaTheme="minorHAnsi" w:hAnsi="Montserrat" w:cs="Minion Pro"/>
          <w:bCs/>
          <w:color w:val="404040" w:themeColor="text1" w:themeTint="BF"/>
          <w:sz w:val="20"/>
          <w:szCs w:val="20"/>
          <w:lang w:val="es-MX" w:eastAsia="en-US"/>
        </w:rPr>
        <w:t>Zonas Metropolitanas</w:t>
      </w:r>
      <w:r w:rsidRPr="00821076">
        <w:rPr>
          <w:rFonts w:ascii="Montserrat" w:eastAsiaTheme="minorHAnsi" w:hAnsi="Montserrat" w:cs="Minion Pro"/>
          <w:bCs/>
          <w:color w:val="404040" w:themeColor="text1" w:themeTint="BF"/>
          <w:sz w:val="20"/>
          <w:szCs w:val="20"/>
          <w:lang w:val="es-MX" w:eastAsia="en-US"/>
        </w:rPr>
        <w:t xml:space="preserve"> (ZM), a través del impulso a la formulación, actualización y el seguimiento de los instrumentos de planeación del Ordenamiento Territorial y Desarrollo Urbano en todas las escalas territoriales.</w:t>
      </w:r>
    </w:p>
    <w:p w14:paraId="54219CDD" w14:textId="77777777" w:rsidR="00821076" w:rsidRPr="00821076" w:rsidRDefault="00821076" w:rsidP="00821076">
      <w:pPr>
        <w:jc w:val="both"/>
        <w:rPr>
          <w:rFonts w:ascii="Montserrat" w:eastAsiaTheme="minorHAnsi" w:hAnsi="Montserrat" w:cs="Minion Pro"/>
          <w:bCs/>
          <w:color w:val="404040" w:themeColor="text1" w:themeTint="BF"/>
          <w:sz w:val="20"/>
          <w:szCs w:val="20"/>
          <w:lang w:val="es-MX" w:eastAsia="en-US"/>
        </w:rPr>
      </w:pPr>
    </w:p>
    <w:p w14:paraId="288BBC67" w14:textId="77777777" w:rsidR="00821076" w:rsidRPr="00821076" w:rsidRDefault="00821076" w:rsidP="00821076">
      <w:pPr>
        <w:jc w:val="both"/>
        <w:rPr>
          <w:rFonts w:ascii="Montserrat" w:eastAsiaTheme="minorHAnsi" w:hAnsi="Montserrat" w:cs="Minion Pro"/>
          <w:bCs/>
          <w:color w:val="404040" w:themeColor="text1" w:themeTint="BF"/>
          <w:sz w:val="20"/>
          <w:szCs w:val="20"/>
          <w:lang w:val="es-MX" w:eastAsia="en-US"/>
        </w:rPr>
      </w:pPr>
      <w:r w:rsidRPr="00821076">
        <w:rPr>
          <w:rFonts w:ascii="Montserrat" w:eastAsiaTheme="minorHAnsi" w:hAnsi="Montserrat" w:cs="Minion Pro"/>
          <w:bCs/>
          <w:color w:val="404040" w:themeColor="text1" w:themeTint="BF"/>
          <w:sz w:val="20"/>
          <w:szCs w:val="20"/>
          <w:lang w:val="es-MX" w:eastAsia="en-US"/>
        </w:rPr>
        <w:t xml:space="preserve">Asimismo, en la escala urbana se transitará hacia un modelo de desarrollo urbano orientado a la conformación de ciudades sostenibles, ordenadas y equitativas; promoviendo un hábitat integral con la política de vivienda adecuada, en el que se reducirán las desigualdades </w:t>
      </w:r>
      <w:proofErr w:type="spellStart"/>
      <w:r w:rsidRPr="00821076">
        <w:rPr>
          <w:rFonts w:ascii="Montserrat" w:eastAsiaTheme="minorHAnsi" w:hAnsi="Montserrat" w:cs="Minion Pro"/>
          <w:bCs/>
          <w:color w:val="404040" w:themeColor="text1" w:themeTint="BF"/>
          <w:sz w:val="20"/>
          <w:szCs w:val="20"/>
          <w:lang w:val="es-MX" w:eastAsia="en-US"/>
        </w:rPr>
        <w:t>socioespaciales</w:t>
      </w:r>
      <w:proofErr w:type="spellEnd"/>
      <w:r w:rsidRPr="00821076">
        <w:rPr>
          <w:rFonts w:ascii="Montserrat" w:eastAsiaTheme="minorHAnsi" w:hAnsi="Montserrat" w:cs="Minion Pro"/>
          <w:bCs/>
          <w:color w:val="404040" w:themeColor="text1" w:themeTint="BF"/>
          <w:sz w:val="20"/>
          <w:szCs w:val="20"/>
          <w:lang w:val="es-MX" w:eastAsia="en-US"/>
        </w:rPr>
        <w:t xml:space="preserve"> de los asentamientos humanos, mejorando el bienestar y garantizando la igualdad sustantiva.</w:t>
      </w:r>
    </w:p>
    <w:p w14:paraId="13C78766" w14:textId="77777777" w:rsidR="00821076" w:rsidRPr="00821076" w:rsidRDefault="00821076" w:rsidP="00821076">
      <w:pPr>
        <w:jc w:val="both"/>
        <w:rPr>
          <w:rFonts w:ascii="Montserrat" w:eastAsiaTheme="minorHAnsi" w:hAnsi="Montserrat" w:cs="Minion Pro"/>
          <w:bCs/>
          <w:color w:val="404040" w:themeColor="text1" w:themeTint="BF"/>
          <w:sz w:val="20"/>
          <w:szCs w:val="20"/>
          <w:lang w:val="es-MX" w:eastAsia="en-US"/>
        </w:rPr>
      </w:pPr>
    </w:p>
    <w:p w14:paraId="68A20E92" w14:textId="0CB69366" w:rsidR="00821076" w:rsidRPr="00821076" w:rsidRDefault="00821076" w:rsidP="00821076">
      <w:pPr>
        <w:jc w:val="both"/>
        <w:rPr>
          <w:rFonts w:ascii="Montserrat" w:eastAsiaTheme="minorHAnsi" w:hAnsi="Montserrat" w:cs="Minion Pro"/>
          <w:bCs/>
          <w:color w:val="404040" w:themeColor="text1" w:themeTint="BF"/>
          <w:sz w:val="20"/>
          <w:szCs w:val="20"/>
          <w:lang w:val="es-MX" w:eastAsia="en-US"/>
        </w:rPr>
      </w:pPr>
      <w:r w:rsidRPr="00821076">
        <w:rPr>
          <w:rFonts w:ascii="Montserrat" w:eastAsiaTheme="minorHAnsi" w:hAnsi="Montserrat" w:cs="Minion Pro"/>
          <w:bCs/>
          <w:color w:val="404040" w:themeColor="text1" w:themeTint="BF"/>
          <w:sz w:val="20"/>
          <w:szCs w:val="20"/>
          <w:lang w:val="es-MX" w:eastAsia="en-US"/>
        </w:rPr>
        <w:t>En este periodo de transformación, la presente administración habrá fortalecido la función social, ambiental y de desarrollo del sector agrario y comunid</w:t>
      </w:r>
      <w:r w:rsidR="00CA2B54">
        <w:rPr>
          <w:rFonts w:ascii="Montserrat" w:eastAsiaTheme="minorHAnsi" w:hAnsi="Montserrat" w:cs="Minion Pro"/>
          <w:bCs/>
          <w:color w:val="404040" w:themeColor="text1" w:themeTint="BF"/>
          <w:sz w:val="20"/>
          <w:szCs w:val="20"/>
          <w:lang w:val="es-MX" w:eastAsia="en-US"/>
        </w:rPr>
        <w:t xml:space="preserve">ades indígenas, </w:t>
      </w:r>
      <w:proofErr w:type="spellStart"/>
      <w:r w:rsidR="00CA2B54">
        <w:rPr>
          <w:rFonts w:ascii="Montserrat" w:eastAsiaTheme="minorHAnsi" w:hAnsi="Montserrat" w:cs="Minion Pro"/>
          <w:bCs/>
          <w:color w:val="404040" w:themeColor="text1" w:themeTint="BF"/>
          <w:sz w:val="20"/>
          <w:szCs w:val="20"/>
          <w:lang w:val="es-MX" w:eastAsia="en-US"/>
        </w:rPr>
        <w:t>redignificando</w:t>
      </w:r>
      <w:proofErr w:type="spellEnd"/>
      <w:r w:rsidR="00CA2B54">
        <w:rPr>
          <w:rFonts w:ascii="Montserrat" w:eastAsiaTheme="minorHAnsi" w:hAnsi="Montserrat" w:cs="Minion Pro"/>
          <w:bCs/>
          <w:color w:val="404040" w:themeColor="text1" w:themeTint="BF"/>
          <w:sz w:val="20"/>
          <w:szCs w:val="20"/>
          <w:lang w:val="es-MX" w:eastAsia="en-US"/>
        </w:rPr>
        <w:t xml:space="preserve"> </w:t>
      </w:r>
      <w:r w:rsidRPr="00821076">
        <w:rPr>
          <w:rFonts w:ascii="Montserrat" w:eastAsiaTheme="minorHAnsi" w:hAnsi="Montserrat" w:cs="Minion Pro"/>
          <w:bCs/>
          <w:color w:val="404040" w:themeColor="text1" w:themeTint="BF"/>
          <w:sz w:val="20"/>
          <w:szCs w:val="20"/>
          <w:lang w:val="es-MX" w:eastAsia="en-US"/>
        </w:rPr>
        <w:t xml:space="preserve">su valor cultural e histórico, al impulsar la producción, el desarrollo sostenible y la equidad social, con lo que se desincentivará la migración y el abandono del campo, respetando usos y costumbres de los pueblos originarios. </w:t>
      </w:r>
    </w:p>
    <w:p w14:paraId="2C15F1EC" w14:textId="77777777" w:rsidR="00821076" w:rsidRPr="00821076" w:rsidRDefault="00821076" w:rsidP="00821076">
      <w:pPr>
        <w:jc w:val="both"/>
        <w:rPr>
          <w:rFonts w:ascii="Montserrat" w:eastAsiaTheme="minorHAnsi" w:hAnsi="Montserrat" w:cs="Minion Pro"/>
          <w:bCs/>
          <w:color w:val="404040" w:themeColor="text1" w:themeTint="BF"/>
          <w:sz w:val="20"/>
          <w:szCs w:val="20"/>
          <w:lang w:val="es-MX" w:eastAsia="en-US"/>
        </w:rPr>
      </w:pPr>
    </w:p>
    <w:p w14:paraId="60EEC060" w14:textId="77777777" w:rsidR="00821076" w:rsidRPr="00821076" w:rsidRDefault="00821076" w:rsidP="00821076">
      <w:pPr>
        <w:jc w:val="both"/>
        <w:rPr>
          <w:rFonts w:ascii="Montserrat" w:eastAsiaTheme="minorHAnsi" w:hAnsi="Montserrat" w:cs="Minion Pro"/>
          <w:bCs/>
          <w:color w:val="404040" w:themeColor="text1" w:themeTint="BF"/>
          <w:sz w:val="20"/>
          <w:szCs w:val="20"/>
          <w:lang w:val="es-MX" w:eastAsia="en-US"/>
        </w:rPr>
      </w:pPr>
      <w:r w:rsidRPr="00821076">
        <w:rPr>
          <w:rFonts w:ascii="Montserrat" w:eastAsiaTheme="minorHAnsi" w:hAnsi="Montserrat" w:cs="Minion Pro"/>
          <w:bCs/>
          <w:color w:val="404040" w:themeColor="text1" w:themeTint="BF"/>
          <w:sz w:val="20"/>
          <w:szCs w:val="20"/>
          <w:lang w:val="es-MX" w:eastAsia="en-US"/>
        </w:rPr>
        <w:t>La visión de ordenamiento territorial sostenible, plantea el reto de proteger y conservar los ecosistemas, las áreas naturales protegidas, los bosques y otros territorios con alto valor ambiental, así como asegurar la sostenibilidad hídrica desde un enfoque de cuenca y reducir la brecha territorial en la disponibilidad del agua; promoviendo el cuidado de la biodiversidad y la reducción del riesgo ante desastres; reconciliando a las personas con su entorno natural y construyendo territorios de paz y bienestar.</w:t>
      </w:r>
    </w:p>
    <w:p w14:paraId="42571451" w14:textId="77777777" w:rsidR="00821076" w:rsidRPr="00821076" w:rsidRDefault="00821076" w:rsidP="00821076">
      <w:pPr>
        <w:jc w:val="both"/>
        <w:rPr>
          <w:rFonts w:ascii="Montserrat" w:eastAsiaTheme="minorHAnsi" w:hAnsi="Montserrat" w:cs="Minion Pro"/>
          <w:bCs/>
          <w:color w:val="404040" w:themeColor="text1" w:themeTint="BF"/>
          <w:sz w:val="20"/>
          <w:szCs w:val="20"/>
          <w:lang w:val="es-MX" w:eastAsia="en-US"/>
        </w:rPr>
      </w:pPr>
    </w:p>
    <w:p w14:paraId="0F202984" w14:textId="4689EB0A" w:rsidR="001950E8" w:rsidRPr="00821076" w:rsidRDefault="00821076" w:rsidP="00821076">
      <w:pPr>
        <w:jc w:val="both"/>
        <w:rPr>
          <w:rFonts w:ascii="Montserrat" w:eastAsiaTheme="minorHAnsi" w:hAnsi="Montserrat" w:cs="Minion Pro"/>
          <w:color w:val="404040" w:themeColor="text1" w:themeTint="BF"/>
          <w:sz w:val="20"/>
          <w:szCs w:val="20"/>
          <w:lang w:val="es-MX" w:eastAsia="en-US"/>
        </w:rPr>
      </w:pPr>
      <w:r w:rsidRPr="00821076">
        <w:rPr>
          <w:rFonts w:ascii="Montserrat" w:eastAsiaTheme="minorHAnsi" w:hAnsi="Montserrat" w:cs="Minion Pro"/>
          <w:bCs/>
          <w:color w:val="404040" w:themeColor="text1" w:themeTint="BF"/>
          <w:sz w:val="20"/>
          <w:szCs w:val="20"/>
          <w:lang w:val="es-MX" w:eastAsia="en-US"/>
        </w:rPr>
        <w:t>Con la incorporación de la política territorial de Gestión Integral de Riesgo, se incluirá la prevención, mitigación, adaptación y recuperación del territorio y sus habitantes ante fenómenos perturbadores, de tal manera que, se incrementarán las capacidades adaptativas de la población y el territorio.</w:t>
      </w:r>
      <w:r w:rsidR="001950E8">
        <w:br w:type="page"/>
      </w:r>
    </w:p>
    <w:p w14:paraId="120618BC" w14:textId="73CC5860" w:rsidR="001950E8" w:rsidRPr="00D32F55" w:rsidRDefault="001950E8" w:rsidP="005F7890">
      <w:pPr>
        <w:pStyle w:val="Ttulo1"/>
      </w:pPr>
      <w:bookmarkStart w:id="27" w:name="_Toc20840332"/>
      <w:r>
        <w:lastRenderedPageBreak/>
        <w:t>10</w:t>
      </w:r>
      <w:r w:rsidR="007643E3">
        <w:t>.</w:t>
      </w:r>
      <w:r w:rsidRPr="00D32F55">
        <w:t xml:space="preserve">- </w:t>
      </w:r>
      <w:r>
        <w:t>Lista de dependencias y entidades participantes</w:t>
      </w:r>
      <w:bookmarkEnd w:id="27"/>
    </w:p>
    <w:p w14:paraId="0EEF90E2" w14:textId="77777777" w:rsidR="001950E8" w:rsidRDefault="001950E8" w:rsidP="001950E8"/>
    <w:p w14:paraId="7A135EE4" w14:textId="2D27E62C" w:rsidR="00721ABF" w:rsidRPr="00721ABF" w:rsidRDefault="00721ABF" w:rsidP="00721ABF">
      <w:pPr>
        <w:pStyle w:val="CUERPODETEXTO"/>
        <w:spacing w:line="480" w:lineRule="auto"/>
        <w:rPr>
          <w:rFonts w:ascii="Montserrat" w:hAnsi="Montserrat"/>
          <w:sz w:val="20"/>
          <w:lang w:val="es-MX"/>
        </w:rPr>
      </w:pPr>
      <w:r>
        <w:rPr>
          <w:rFonts w:ascii="Montserrat" w:hAnsi="Montserrat"/>
          <w:b/>
          <w:sz w:val="20"/>
          <w:lang w:val="es-MX"/>
        </w:rPr>
        <w:t xml:space="preserve">SEDATU: </w:t>
      </w:r>
      <w:r w:rsidRPr="00721ABF">
        <w:rPr>
          <w:rFonts w:ascii="Montserrat" w:hAnsi="Montserrat"/>
          <w:sz w:val="20"/>
          <w:lang w:val="es-MX"/>
        </w:rPr>
        <w:t>Secretaría de Desarrollo Agrario, Territorial y Urbano</w:t>
      </w:r>
    </w:p>
    <w:p w14:paraId="542C5500" w14:textId="18CCD851" w:rsidR="00721ABF" w:rsidRPr="00721ABF" w:rsidRDefault="00721ABF" w:rsidP="00721ABF">
      <w:pPr>
        <w:pStyle w:val="CUERPODETEXTO"/>
        <w:spacing w:line="480" w:lineRule="auto"/>
        <w:rPr>
          <w:rFonts w:ascii="Montserrat" w:hAnsi="Montserrat"/>
          <w:sz w:val="20"/>
          <w:lang w:val="es-MX"/>
        </w:rPr>
      </w:pPr>
      <w:r>
        <w:rPr>
          <w:rFonts w:ascii="Montserrat" w:hAnsi="Montserrat"/>
          <w:b/>
          <w:sz w:val="20"/>
          <w:lang w:val="es-MX"/>
        </w:rPr>
        <w:t>CENAPRED</w:t>
      </w:r>
      <w:r w:rsidRPr="00721ABF">
        <w:rPr>
          <w:rFonts w:ascii="Montserrat" w:hAnsi="Montserrat"/>
          <w:b/>
          <w:sz w:val="20"/>
          <w:lang w:val="es-MX"/>
        </w:rPr>
        <w:t>:</w:t>
      </w:r>
      <w:r>
        <w:rPr>
          <w:rFonts w:ascii="Montserrat" w:hAnsi="Montserrat"/>
          <w:b/>
          <w:sz w:val="20"/>
          <w:lang w:val="es-MX"/>
        </w:rPr>
        <w:t xml:space="preserve"> </w:t>
      </w:r>
      <w:r w:rsidRPr="00721ABF">
        <w:rPr>
          <w:rFonts w:ascii="Montserrat" w:hAnsi="Montserrat"/>
          <w:sz w:val="20"/>
          <w:lang w:val="es-MX"/>
        </w:rPr>
        <w:t>Centro Nacional de Prevención de Desastres</w:t>
      </w:r>
    </w:p>
    <w:p w14:paraId="43C5CAB9" w14:textId="2070191D" w:rsidR="00721ABF" w:rsidRPr="00721ABF" w:rsidRDefault="00721ABF" w:rsidP="00721ABF">
      <w:pPr>
        <w:pStyle w:val="CUERPODETEXTO"/>
        <w:spacing w:line="480" w:lineRule="auto"/>
        <w:rPr>
          <w:rFonts w:ascii="Montserrat" w:hAnsi="Montserrat"/>
          <w:sz w:val="20"/>
          <w:lang w:val="es-MX"/>
        </w:rPr>
      </w:pPr>
      <w:r>
        <w:rPr>
          <w:rFonts w:ascii="Montserrat" w:hAnsi="Montserrat"/>
          <w:b/>
          <w:sz w:val="20"/>
          <w:lang w:val="es-MX"/>
        </w:rPr>
        <w:t xml:space="preserve">CONANP: </w:t>
      </w:r>
      <w:r w:rsidRPr="00721ABF">
        <w:rPr>
          <w:rFonts w:ascii="Montserrat" w:hAnsi="Montserrat"/>
          <w:sz w:val="20"/>
          <w:lang w:val="es-MX"/>
        </w:rPr>
        <w:t>Comisión Nacional de Áreas Naturales Protegidas</w:t>
      </w:r>
    </w:p>
    <w:p w14:paraId="15FF005D" w14:textId="4E4566E9" w:rsidR="00721ABF" w:rsidRPr="00721ABF" w:rsidRDefault="00721ABF" w:rsidP="00721ABF">
      <w:pPr>
        <w:pStyle w:val="CUERPODETEXTO"/>
        <w:spacing w:line="480" w:lineRule="auto"/>
        <w:rPr>
          <w:rFonts w:ascii="Montserrat" w:hAnsi="Montserrat"/>
          <w:sz w:val="20"/>
          <w:lang w:val="es-MX"/>
        </w:rPr>
      </w:pPr>
      <w:r w:rsidRPr="00721ABF">
        <w:rPr>
          <w:rFonts w:ascii="Montserrat" w:hAnsi="Montserrat"/>
          <w:b/>
          <w:sz w:val="20"/>
          <w:lang w:val="es-MX"/>
        </w:rPr>
        <w:t>CON</w:t>
      </w:r>
      <w:r>
        <w:rPr>
          <w:rFonts w:ascii="Montserrat" w:hAnsi="Montserrat"/>
          <w:b/>
          <w:sz w:val="20"/>
          <w:lang w:val="es-MX"/>
        </w:rPr>
        <w:t xml:space="preserve">AVI: </w:t>
      </w:r>
      <w:r w:rsidRPr="00721ABF">
        <w:rPr>
          <w:rFonts w:ascii="Montserrat" w:hAnsi="Montserrat"/>
          <w:sz w:val="20"/>
          <w:lang w:val="es-MX"/>
        </w:rPr>
        <w:t>Comisión Nacional de Vivienda</w:t>
      </w:r>
    </w:p>
    <w:p w14:paraId="72BDAB80" w14:textId="7307DD59" w:rsidR="00721ABF" w:rsidRPr="00721ABF" w:rsidRDefault="00721ABF" w:rsidP="00721ABF">
      <w:pPr>
        <w:pStyle w:val="CUERPODETEXTO"/>
        <w:spacing w:line="480" w:lineRule="auto"/>
        <w:rPr>
          <w:rFonts w:ascii="Montserrat" w:hAnsi="Montserrat"/>
          <w:b/>
          <w:sz w:val="20"/>
          <w:lang w:val="es-MX"/>
        </w:rPr>
      </w:pPr>
      <w:r>
        <w:rPr>
          <w:rFonts w:ascii="Montserrat" w:hAnsi="Montserrat"/>
          <w:b/>
          <w:sz w:val="20"/>
          <w:lang w:val="es-MX"/>
        </w:rPr>
        <w:t>CONAFOR</w:t>
      </w:r>
      <w:r w:rsidRPr="00721ABF">
        <w:rPr>
          <w:rFonts w:ascii="Montserrat" w:hAnsi="Montserrat"/>
          <w:b/>
          <w:sz w:val="20"/>
          <w:lang w:val="es-MX"/>
        </w:rPr>
        <w:t>:</w:t>
      </w:r>
      <w:r>
        <w:rPr>
          <w:rFonts w:ascii="Montserrat" w:hAnsi="Montserrat"/>
          <w:b/>
          <w:sz w:val="20"/>
          <w:lang w:val="es-MX"/>
        </w:rPr>
        <w:t xml:space="preserve"> </w:t>
      </w:r>
      <w:r w:rsidRPr="00721ABF">
        <w:rPr>
          <w:rFonts w:ascii="Montserrat" w:hAnsi="Montserrat"/>
          <w:sz w:val="20"/>
          <w:lang w:val="es-MX"/>
        </w:rPr>
        <w:t>Comisión Nacional Forestal</w:t>
      </w:r>
    </w:p>
    <w:p w14:paraId="716944C8" w14:textId="0EF3FE0C" w:rsidR="00721ABF" w:rsidRPr="00721ABF" w:rsidRDefault="00721ABF" w:rsidP="00721ABF">
      <w:pPr>
        <w:pStyle w:val="CUERPODETEXTO"/>
        <w:spacing w:line="480" w:lineRule="auto"/>
        <w:rPr>
          <w:rFonts w:ascii="Montserrat" w:hAnsi="Montserrat"/>
          <w:b/>
          <w:sz w:val="20"/>
          <w:lang w:val="es-MX"/>
        </w:rPr>
      </w:pPr>
      <w:r>
        <w:rPr>
          <w:rFonts w:ascii="Montserrat" w:hAnsi="Montserrat"/>
          <w:b/>
          <w:sz w:val="20"/>
          <w:lang w:val="es-MX"/>
        </w:rPr>
        <w:t>CONEVAL</w:t>
      </w:r>
      <w:r w:rsidRPr="00721ABF">
        <w:rPr>
          <w:rFonts w:ascii="Montserrat" w:hAnsi="Montserrat"/>
          <w:b/>
          <w:sz w:val="20"/>
          <w:lang w:val="es-MX"/>
        </w:rPr>
        <w:t>:</w:t>
      </w:r>
      <w:r>
        <w:rPr>
          <w:rFonts w:ascii="Montserrat" w:hAnsi="Montserrat"/>
          <w:b/>
          <w:sz w:val="20"/>
          <w:lang w:val="es-MX"/>
        </w:rPr>
        <w:t xml:space="preserve"> </w:t>
      </w:r>
      <w:r w:rsidRPr="00721ABF">
        <w:rPr>
          <w:rFonts w:ascii="Montserrat" w:hAnsi="Montserrat"/>
          <w:sz w:val="20"/>
          <w:lang w:val="es-MX"/>
        </w:rPr>
        <w:t>Consejo Nacional de Evaluación de la Política de Desarrollo Social</w:t>
      </w:r>
    </w:p>
    <w:p w14:paraId="6E80B373" w14:textId="6A8051DB" w:rsidR="00721ABF" w:rsidRPr="00721ABF" w:rsidRDefault="00721ABF" w:rsidP="00721ABF">
      <w:pPr>
        <w:pStyle w:val="CUERPODETEXTO"/>
        <w:spacing w:line="480" w:lineRule="auto"/>
        <w:rPr>
          <w:rFonts w:ascii="Montserrat" w:hAnsi="Montserrat"/>
          <w:sz w:val="20"/>
          <w:lang w:val="es-MX"/>
        </w:rPr>
      </w:pPr>
      <w:r>
        <w:rPr>
          <w:rFonts w:ascii="Montserrat" w:hAnsi="Montserrat"/>
          <w:b/>
          <w:sz w:val="20"/>
          <w:lang w:val="es-MX"/>
        </w:rPr>
        <w:t>CONAPO</w:t>
      </w:r>
      <w:r w:rsidRPr="00721ABF">
        <w:rPr>
          <w:rFonts w:ascii="Montserrat" w:hAnsi="Montserrat"/>
          <w:b/>
          <w:sz w:val="20"/>
          <w:lang w:val="es-MX"/>
        </w:rPr>
        <w:t>:</w:t>
      </w:r>
      <w:r>
        <w:rPr>
          <w:rFonts w:ascii="Montserrat" w:hAnsi="Montserrat"/>
          <w:b/>
          <w:sz w:val="20"/>
          <w:lang w:val="es-MX"/>
        </w:rPr>
        <w:t xml:space="preserve"> </w:t>
      </w:r>
      <w:r w:rsidRPr="00721ABF">
        <w:rPr>
          <w:rFonts w:ascii="Montserrat" w:hAnsi="Montserrat"/>
          <w:sz w:val="20"/>
          <w:lang w:val="es-MX"/>
        </w:rPr>
        <w:t>Consejo Nacional de Población</w:t>
      </w:r>
    </w:p>
    <w:p w14:paraId="5A713A49" w14:textId="13C22881" w:rsidR="00721ABF" w:rsidRPr="00721ABF" w:rsidRDefault="00721ABF" w:rsidP="00721ABF">
      <w:pPr>
        <w:pStyle w:val="CUERPODETEXTO"/>
        <w:spacing w:line="480" w:lineRule="auto"/>
        <w:rPr>
          <w:rFonts w:ascii="Montserrat" w:hAnsi="Montserrat"/>
          <w:b/>
          <w:sz w:val="20"/>
          <w:lang w:val="es-MX"/>
        </w:rPr>
      </w:pPr>
      <w:r>
        <w:rPr>
          <w:rFonts w:ascii="Montserrat" w:hAnsi="Montserrat"/>
          <w:b/>
          <w:sz w:val="20"/>
          <w:lang w:val="es-MX"/>
        </w:rPr>
        <w:t>CNDH</w:t>
      </w:r>
      <w:r w:rsidRPr="00721ABF">
        <w:rPr>
          <w:rFonts w:ascii="Montserrat" w:hAnsi="Montserrat"/>
          <w:b/>
          <w:sz w:val="20"/>
          <w:lang w:val="es-MX"/>
        </w:rPr>
        <w:t>:</w:t>
      </w:r>
      <w:r>
        <w:rPr>
          <w:rFonts w:ascii="Montserrat" w:hAnsi="Montserrat"/>
          <w:b/>
          <w:sz w:val="20"/>
          <w:lang w:val="es-MX"/>
        </w:rPr>
        <w:t xml:space="preserve"> </w:t>
      </w:r>
      <w:r w:rsidRPr="00721ABF">
        <w:rPr>
          <w:rFonts w:ascii="Montserrat" w:hAnsi="Montserrat"/>
          <w:sz w:val="20"/>
          <w:lang w:val="es-MX"/>
        </w:rPr>
        <w:t>Comisión Nacional de los Derechos Humanos</w:t>
      </w:r>
    </w:p>
    <w:p w14:paraId="4CC65FBA" w14:textId="77777777" w:rsidR="00721ABF" w:rsidRPr="00721ABF" w:rsidRDefault="00721ABF" w:rsidP="00721ABF">
      <w:pPr>
        <w:pStyle w:val="CUERPODETEXTO"/>
        <w:spacing w:line="480" w:lineRule="auto"/>
        <w:rPr>
          <w:rFonts w:ascii="Montserrat" w:hAnsi="Montserrat"/>
          <w:b/>
          <w:sz w:val="20"/>
          <w:lang w:val="es-MX"/>
        </w:rPr>
      </w:pPr>
      <w:r>
        <w:rPr>
          <w:rFonts w:ascii="Montserrat" w:hAnsi="Montserrat"/>
          <w:b/>
          <w:sz w:val="20"/>
          <w:lang w:val="es-MX"/>
        </w:rPr>
        <w:t>FIFONAFE</w:t>
      </w:r>
      <w:r w:rsidRPr="00721ABF">
        <w:rPr>
          <w:rFonts w:ascii="Montserrat" w:hAnsi="Montserrat"/>
          <w:b/>
          <w:sz w:val="20"/>
          <w:lang w:val="es-MX"/>
        </w:rPr>
        <w:t>:</w:t>
      </w:r>
      <w:r>
        <w:rPr>
          <w:rFonts w:ascii="Montserrat" w:hAnsi="Montserrat"/>
          <w:b/>
          <w:sz w:val="20"/>
          <w:lang w:val="es-MX"/>
        </w:rPr>
        <w:t xml:space="preserve"> </w:t>
      </w:r>
      <w:r w:rsidRPr="00721ABF">
        <w:rPr>
          <w:rFonts w:ascii="Montserrat" w:hAnsi="Montserrat"/>
          <w:sz w:val="20"/>
          <w:lang w:val="es-MX"/>
        </w:rPr>
        <w:t>Fideicomiso Fondo Nacional de Fomento Ejidal</w:t>
      </w:r>
    </w:p>
    <w:p w14:paraId="44D5F7EF" w14:textId="6C9271DD" w:rsidR="00721ABF" w:rsidRPr="00721ABF" w:rsidRDefault="00721ABF" w:rsidP="00721ABF">
      <w:pPr>
        <w:pStyle w:val="CUERPODETEXTO"/>
        <w:spacing w:line="480" w:lineRule="auto"/>
        <w:rPr>
          <w:rFonts w:ascii="Montserrat" w:hAnsi="Montserrat"/>
          <w:b/>
          <w:sz w:val="20"/>
          <w:lang w:val="es-MX"/>
        </w:rPr>
      </w:pPr>
      <w:r>
        <w:rPr>
          <w:rFonts w:ascii="Montserrat" w:hAnsi="Montserrat"/>
          <w:b/>
          <w:sz w:val="20"/>
          <w:lang w:val="es-MX"/>
        </w:rPr>
        <w:t>FOVISSSTE</w:t>
      </w:r>
      <w:r w:rsidRPr="00721ABF">
        <w:rPr>
          <w:rFonts w:ascii="Montserrat" w:hAnsi="Montserrat"/>
          <w:b/>
          <w:sz w:val="20"/>
          <w:lang w:val="es-MX"/>
        </w:rPr>
        <w:t>:</w:t>
      </w:r>
      <w:r>
        <w:rPr>
          <w:rFonts w:ascii="Montserrat" w:hAnsi="Montserrat"/>
          <w:b/>
          <w:sz w:val="20"/>
          <w:lang w:val="es-MX"/>
        </w:rPr>
        <w:t xml:space="preserve"> </w:t>
      </w:r>
      <w:r w:rsidRPr="00721ABF">
        <w:rPr>
          <w:rFonts w:ascii="Montserrat" w:hAnsi="Montserrat"/>
          <w:sz w:val="20"/>
          <w:lang w:val="es-MX"/>
        </w:rPr>
        <w:t>Fondo de la Vivienda del Instituto de Seguridad y Servicios Sociales de los Trabajadores del Estado</w:t>
      </w:r>
    </w:p>
    <w:p w14:paraId="7F4AB4DE" w14:textId="1ADDFED0" w:rsidR="00721ABF" w:rsidRPr="00721ABF" w:rsidRDefault="00721ABF" w:rsidP="00721ABF">
      <w:pPr>
        <w:pStyle w:val="CUERPODETEXTO"/>
        <w:spacing w:line="480" w:lineRule="auto"/>
        <w:rPr>
          <w:rFonts w:ascii="Montserrat" w:hAnsi="Montserrat"/>
          <w:b/>
          <w:sz w:val="20"/>
          <w:lang w:val="es-MX"/>
        </w:rPr>
      </w:pPr>
      <w:r w:rsidRPr="00721ABF">
        <w:rPr>
          <w:rFonts w:ascii="Montserrat" w:hAnsi="Montserrat"/>
          <w:b/>
          <w:sz w:val="20"/>
          <w:lang w:val="es-MX"/>
        </w:rPr>
        <w:t>H. Cámara de Diputados</w:t>
      </w:r>
    </w:p>
    <w:p w14:paraId="7009B403" w14:textId="1457C68F" w:rsidR="00721ABF" w:rsidRPr="00721ABF" w:rsidRDefault="00721ABF" w:rsidP="00721ABF">
      <w:pPr>
        <w:pStyle w:val="CUERPODETEXTO"/>
        <w:spacing w:line="480" w:lineRule="auto"/>
        <w:rPr>
          <w:rFonts w:ascii="Montserrat" w:hAnsi="Montserrat"/>
          <w:b/>
          <w:sz w:val="20"/>
          <w:lang w:val="es-MX"/>
        </w:rPr>
      </w:pPr>
      <w:r>
        <w:rPr>
          <w:rFonts w:ascii="Montserrat" w:hAnsi="Montserrat"/>
          <w:b/>
          <w:sz w:val="20"/>
          <w:lang w:val="es-MX"/>
        </w:rPr>
        <w:t>H. Cámara de Senadores</w:t>
      </w:r>
    </w:p>
    <w:p w14:paraId="3F4BD199" w14:textId="066FE797" w:rsidR="00721ABF" w:rsidRPr="00721ABF" w:rsidRDefault="00721ABF" w:rsidP="00721ABF">
      <w:pPr>
        <w:pStyle w:val="CUERPODETEXTO"/>
        <w:spacing w:line="480" w:lineRule="auto"/>
        <w:rPr>
          <w:rFonts w:ascii="Montserrat" w:hAnsi="Montserrat"/>
          <w:sz w:val="20"/>
          <w:lang w:val="es-MX"/>
        </w:rPr>
      </w:pPr>
      <w:r>
        <w:rPr>
          <w:rFonts w:ascii="Montserrat" w:hAnsi="Montserrat"/>
          <w:b/>
          <w:sz w:val="20"/>
          <w:lang w:val="es-MX"/>
        </w:rPr>
        <w:t>INFONAVIT</w:t>
      </w:r>
      <w:r w:rsidRPr="00721ABF">
        <w:rPr>
          <w:rFonts w:ascii="Montserrat" w:hAnsi="Montserrat"/>
          <w:b/>
          <w:sz w:val="20"/>
          <w:lang w:val="es-MX"/>
        </w:rPr>
        <w:t>:</w:t>
      </w:r>
      <w:r>
        <w:rPr>
          <w:rFonts w:ascii="Montserrat" w:hAnsi="Montserrat"/>
          <w:b/>
          <w:sz w:val="20"/>
          <w:lang w:val="es-MX"/>
        </w:rPr>
        <w:t xml:space="preserve"> </w:t>
      </w:r>
      <w:r w:rsidRPr="00721ABF">
        <w:rPr>
          <w:rFonts w:ascii="Montserrat" w:hAnsi="Montserrat"/>
          <w:sz w:val="20"/>
          <w:lang w:val="es-MX"/>
        </w:rPr>
        <w:t>Instituto del Fondo Nacional de la Vivienda para los Trabajadores</w:t>
      </w:r>
    </w:p>
    <w:p w14:paraId="621F18B9" w14:textId="0C3C9D30" w:rsidR="001120D6" w:rsidRPr="001120D6" w:rsidRDefault="001120D6" w:rsidP="00721ABF">
      <w:pPr>
        <w:pStyle w:val="CUERPODETEXTO"/>
        <w:spacing w:line="480" w:lineRule="auto"/>
        <w:rPr>
          <w:rFonts w:ascii="Montserrat" w:hAnsi="Montserrat"/>
          <w:sz w:val="20"/>
          <w:lang w:val="es-MX"/>
        </w:rPr>
      </w:pPr>
      <w:r>
        <w:rPr>
          <w:rFonts w:ascii="Montserrat" w:hAnsi="Montserrat"/>
          <w:b/>
          <w:sz w:val="20"/>
          <w:lang w:val="es-MX"/>
        </w:rPr>
        <w:t>INECC:</w:t>
      </w:r>
      <w:r>
        <w:rPr>
          <w:rFonts w:ascii="Montserrat" w:hAnsi="Montserrat"/>
          <w:sz w:val="20"/>
          <w:lang w:val="es-MX"/>
        </w:rPr>
        <w:t xml:space="preserve"> Instituto Nacional de Ecología y Cambio Climático</w:t>
      </w:r>
    </w:p>
    <w:p w14:paraId="5AB4B3D2" w14:textId="2BCAC3E9" w:rsidR="00721ABF" w:rsidRPr="00721ABF" w:rsidRDefault="00721ABF" w:rsidP="00721ABF">
      <w:pPr>
        <w:pStyle w:val="CUERPODETEXTO"/>
        <w:spacing w:line="480" w:lineRule="auto"/>
        <w:rPr>
          <w:rFonts w:ascii="Montserrat" w:hAnsi="Montserrat"/>
          <w:sz w:val="20"/>
          <w:lang w:val="es-MX"/>
        </w:rPr>
      </w:pPr>
      <w:r>
        <w:rPr>
          <w:rFonts w:ascii="Montserrat" w:hAnsi="Montserrat"/>
          <w:b/>
          <w:sz w:val="20"/>
          <w:lang w:val="es-MX"/>
        </w:rPr>
        <w:t>INEGI</w:t>
      </w:r>
      <w:r w:rsidRPr="00721ABF">
        <w:rPr>
          <w:rFonts w:ascii="Montserrat" w:hAnsi="Montserrat"/>
          <w:b/>
          <w:sz w:val="20"/>
          <w:lang w:val="es-MX"/>
        </w:rPr>
        <w:t>:</w:t>
      </w:r>
      <w:r>
        <w:rPr>
          <w:rFonts w:ascii="Montserrat" w:hAnsi="Montserrat"/>
          <w:b/>
          <w:sz w:val="20"/>
          <w:lang w:val="es-MX"/>
        </w:rPr>
        <w:t xml:space="preserve"> </w:t>
      </w:r>
      <w:r w:rsidRPr="00721ABF">
        <w:rPr>
          <w:rFonts w:ascii="Montserrat" w:hAnsi="Montserrat"/>
          <w:sz w:val="20"/>
          <w:lang w:val="es-MX"/>
        </w:rPr>
        <w:t>Instituto Nacional de Estadística y Geografía</w:t>
      </w:r>
    </w:p>
    <w:p w14:paraId="616365F0" w14:textId="6AE0A72F" w:rsidR="00721ABF" w:rsidRPr="00721ABF" w:rsidRDefault="00721ABF" w:rsidP="00721ABF">
      <w:pPr>
        <w:pStyle w:val="CUERPODETEXTO"/>
        <w:spacing w:line="480" w:lineRule="auto"/>
        <w:rPr>
          <w:rFonts w:ascii="Montserrat" w:hAnsi="Montserrat"/>
          <w:sz w:val="20"/>
          <w:lang w:val="es-MX"/>
        </w:rPr>
      </w:pPr>
      <w:r>
        <w:rPr>
          <w:rFonts w:ascii="Montserrat" w:hAnsi="Montserrat"/>
          <w:b/>
          <w:sz w:val="20"/>
          <w:lang w:val="es-MX"/>
        </w:rPr>
        <w:t>INMUJERES</w:t>
      </w:r>
      <w:r w:rsidRPr="00721ABF">
        <w:rPr>
          <w:rFonts w:ascii="Montserrat" w:hAnsi="Montserrat"/>
          <w:b/>
          <w:sz w:val="20"/>
          <w:lang w:val="es-MX"/>
        </w:rPr>
        <w:t>:</w:t>
      </w:r>
      <w:r>
        <w:rPr>
          <w:rFonts w:ascii="Montserrat" w:hAnsi="Montserrat"/>
          <w:b/>
          <w:sz w:val="20"/>
          <w:lang w:val="es-MX"/>
        </w:rPr>
        <w:t xml:space="preserve"> </w:t>
      </w:r>
      <w:r w:rsidRPr="00721ABF">
        <w:rPr>
          <w:rFonts w:ascii="Montserrat" w:hAnsi="Montserrat"/>
          <w:sz w:val="20"/>
          <w:lang w:val="es-MX"/>
        </w:rPr>
        <w:t>Instituto Nacional de las Mujeres</w:t>
      </w:r>
    </w:p>
    <w:p w14:paraId="3D4AA28C" w14:textId="29C230BF" w:rsidR="00721ABF" w:rsidRPr="00721ABF" w:rsidRDefault="00721ABF" w:rsidP="00721ABF">
      <w:pPr>
        <w:pStyle w:val="CUERPODETEXTO"/>
        <w:spacing w:line="480" w:lineRule="auto"/>
        <w:rPr>
          <w:rFonts w:ascii="Montserrat" w:hAnsi="Montserrat"/>
          <w:sz w:val="20"/>
          <w:lang w:val="es-MX"/>
        </w:rPr>
      </w:pPr>
      <w:r>
        <w:rPr>
          <w:rFonts w:ascii="Montserrat" w:hAnsi="Montserrat"/>
          <w:b/>
          <w:sz w:val="20"/>
          <w:lang w:val="es-MX"/>
        </w:rPr>
        <w:t>INPI</w:t>
      </w:r>
      <w:r w:rsidRPr="00721ABF">
        <w:rPr>
          <w:rFonts w:ascii="Montserrat" w:hAnsi="Montserrat"/>
          <w:b/>
          <w:sz w:val="20"/>
          <w:lang w:val="es-MX"/>
        </w:rPr>
        <w:t>:</w:t>
      </w:r>
      <w:r>
        <w:rPr>
          <w:rFonts w:ascii="Montserrat" w:hAnsi="Montserrat"/>
          <w:b/>
          <w:sz w:val="20"/>
          <w:lang w:val="es-MX"/>
        </w:rPr>
        <w:t xml:space="preserve"> </w:t>
      </w:r>
      <w:r w:rsidRPr="00721ABF">
        <w:rPr>
          <w:rFonts w:ascii="Montserrat" w:hAnsi="Montserrat"/>
          <w:sz w:val="20"/>
          <w:lang w:val="es-MX"/>
        </w:rPr>
        <w:t>Instituto Nacional de los Pueblos Indígenas</w:t>
      </w:r>
    </w:p>
    <w:p w14:paraId="734AA016" w14:textId="538484C4" w:rsidR="00721ABF" w:rsidRPr="00721ABF" w:rsidRDefault="00721ABF" w:rsidP="00721ABF">
      <w:pPr>
        <w:pStyle w:val="CUERPODETEXTO"/>
        <w:spacing w:line="480" w:lineRule="auto"/>
        <w:rPr>
          <w:rFonts w:ascii="Montserrat" w:hAnsi="Montserrat"/>
          <w:sz w:val="20"/>
          <w:lang w:val="es-MX"/>
        </w:rPr>
      </w:pPr>
      <w:r w:rsidRPr="00721ABF">
        <w:rPr>
          <w:rFonts w:ascii="Montserrat" w:hAnsi="Montserrat"/>
          <w:b/>
          <w:sz w:val="20"/>
          <w:lang w:val="es-MX"/>
        </w:rPr>
        <w:t>INSUS:</w:t>
      </w:r>
      <w:r>
        <w:rPr>
          <w:rFonts w:ascii="Montserrat" w:hAnsi="Montserrat"/>
          <w:b/>
          <w:sz w:val="20"/>
          <w:lang w:val="es-MX"/>
        </w:rPr>
        <w:t xml:space="preserve"> </w:t>
      </w:r>
      <w:r w:rsidRPr="00721ABF">
        <w:rPr>
          <w:rFonts w:ascii="Montserrat" w:hAnsi="Montserrat"/>
          <w:sz w:val="20"/>
          <w:lang w:val="es-MX"/>
        </w:rPr>
        <w:t>Instituto Nacional de Suelo Sustentable</w:t>
      </w:r>
    </w:p>
    <w:p w14:paraId="10EC53EC" w14:textId="3D9F6F51" w:rsidR="00721ABF" w:rsidRPr="00721ABF" w:rsidRDefault="00721ABF" w:rsidP="00721ABF">
      <w:pPr>
        <w:pStyle w:val="CUERPODETEXTO"/>
        <w:spacing w:line="480" w:lineRule="auto"/>
        <w:rPr>
          <w:rFonts w:ascii="Montserrat" w:hAnsi="Montserrat"/>
          <w:sz w:val="20"/>
          <w:lang w:val="es-MX"/>
        </w:rPr>
      </w:pPr>
      <w:r w:rsidRPr="00721ABF">
        <w:rPr>
          <w:rFonts w:ascii="Montserrat" w:hAnsi="Montserrat"/>
          <w:b/>
          <w:sz w:val="20"/>
          <w:lang w:val="es-MX"/>
        </w:rPr>
        <w:t>INAFED:</w:t>
      </w:r>
      <w:r>
        <w:rPr>
          <w:rFonts w:ascii="Montserrat" w:hAnsi="Montserrat"/>
          <w:b/>
          <w:sz w:val="20"/>
          <w:lang w:val="es-MX"/>
        </w:rPr>
        <w:t xml:space="preserve"> </w:t>
      </w:r>
      <w:r w:rsidRPr="00721ABF">
        <w:rPr>
          <w:rFonts w:ascii="Montserrat" w:hAnsi="Montserrat"/>
          <w:sz w:val="20"/>
          <w:lang w:val="es-MX"/>
        </w:rPr>
        <w:t>Instituto Nacional para el Federalismo y el Desarrollo Municipal</w:t>
      </w:r>
    </w:p>
    <w:p w14:paraId="555C35D0" w14:textId="6CC33D25" w:rsidR="00721ABF" w:rsidRPr="00721ABF" w:rsidRDefault="00721ABF" w:rsidP="00721ABF">
      <w:pPr>
        <w:pStyle w:val="CUERPODETEXTO"/>
        <w:spacing w:line="480" w:lineRule="auto"/>
        <w:rPr>
          <w:rFonts w:ascii="Montserrat" w:hAnsi="Montserrat"/>
          <w:sz w:val="20"/>
          <w:lang w:val="es-MX"/>
        </w:rPr>
      </w:pPr>
      <w:r w:rsidRPr="00721ABF">
        <w:rPr>
          <w:rFonts w:ascii="Montserrat" w:hAnsi="Montserrat"/>
          <w:b/>
          <w:sz w:val="20"/>
          <w:lang w:val="es-MX"/>
        </w:rPr>
        <w:t>PA:</w:t>
      </w:r>
      <w:r>
        <w:rPr>
          <w:rFonts w:ascii="Montserrat" w:hAnsi="Montserrat"/>
          <w:b/>
          <w:sz w:val="20"/>
          <w:lang w:val="es-MX"/>
        </w:rPr>
        <w:t xml:space="preserve"> </w:t>
      </w:r>
      <w:r w:rsidRPr="00721ABF">
        <w:rPr>
          <w:rFonts w:ascii="Montserrat" w:hAnsi="Montserrat"/>
          <w:sz w:val="20"/>
          <w:lang w:val="es-MX"/>
        </w:rPr>
        <w:t>Procuraduría Agraria</w:t>
      </w:r>
    </w:p>
    <w:p w14:paraId="4D89456D" w14:textId="16A68B02" w:rsidR="00721ABF" w:rsidRPr="00721ABF" w:rsidRDefault="00721ABF" w:rsidP="00721ABF">
      <w:pPr>
        <w:pStyle w:val="CUERPODETEXTO"/>
        <w:spacing w:line="480" w:lineRule="auto"/>
        <w:rPr>
          <w:rFonts w:ascii="Montserrat" w:hAnsi="Montserrat"/>
          <w:sz w:val="20"/>
          <w:lang w:val="es-MX"/>
        </w:rPr>
      </w:pPr>
      <w:r w:rsidRPr="00721ABF">
        <w:rPr>
          <w:rFonts w:ascii="Montserrat" w:hAnsi="Montserrat"/>
          <w:b/>
          <w:sz w:val="20"/>
          <w:lang w:val="es-MX"/>
        </w:rPr>
        <w:t>PROFEPA:</w:t>
      </w:r>
      <w:r>
        <w:rPr>
          <w:rFonts w:ascii="Montserrat" w:hAnsi="Montserrat"/>
          <w:b/>
          <w:sz w:val="20"/>
          <w:lang w:val="es-MX"/>
        </w:rPr>
        <w:t xml:space="preserve"> </w:t>
      </w:r>
      <w:r w:rsidRPr="00721ABF">
        <w:rPr>
          <w:rFonts w:ascii="Montserrat" w:hAnsi="Montserrat"/>
          <w:sz w:val="20"/>
          <w:lang w:val="es-MX"/>
        </w:rPr>
        <w:t>Procuraduría Federal de Protección al Ambiente</w:t>
      </w:r>
    </w:p>
    <w:p w14:paraId="263950C6" w14:textId="1109716A" w:rsidR="00721ABF" w:rsidRPr="00721ABF" w:rsidRDefault="00721ABF" w:rsidP="00721ABF">
      <w:pPr>
        <w:pStyle w:val="CUERPODETEXTO"/>
        <w:spacing w:line="480" w:lineRule="auto"/>
        <w:rPr>
          <w:rFonts w:ascii="Montserrat" w:hAnsi="Montserrat"/>
          <w:sz w:val="20"/>
          <w:lang w:val="es-MX"/>
        </w:rPr>
      </w:pPr>
      <w:r w:rsidRPr="00721ABF">
        <w:rPr>
          <w:rFonts w:ascii="Montserrat" w:hAnsi="Montserrat"/>
          <w:b/>
          <w:sz w:val="20"/>
          <w:lang w:val="es-MX"/>
        </w:rPr>
        <w:t>RAN:</w:t>
      </w:r>
      <w:r>
        <w:rPr>
          <w:rFonts w:ascii="Montserrat" w:hAnsi="Montserrat"/>
          <w:b/>
          <w:sz w:val="20"/>
          <w:lang w:val="es-MX"/>
        </w:rPr>
        <w:t xml:space="preserve"> </w:t>
      </w:r>
      <w:r w:rsidRPr="00721ABF">
        <w:rPr>
          <w:rFonts w:ascii="Montserrat" w:hAnsi="Montserrat"/>
          <w:sz w:val="20"/>
          <w:lang w:val="es-MX"/>
        </w:rPr>
        <w:t>Registro Agrario Nacional</w:t>
      </w:r>
    </w:p>
    <w:p w14:paraId="7FDC7E2A" w14:textId="303FA5CB" w:rsidR="00721ABF" w:rsidRPr="00721ABF" w:rsidRDefault="00721ABF" w:rsidP="00721ABF">
      <w:pPr>
        <w:pStyle w:val="CUERPODETEXTO"/>
        <w:spacing w:line="480" w:lineRule="auto"/>
        <w:rPr>
          <w:rFonts w:ascii="Montserrat" w:hAnsi="Montserrat"/>
          <w:sz w:val="20"/>
          <w:lang w:val="es-MX"/>
        </w:rPr>
      </w:pPr>
      <w:r w:rsidRPr="00721ABF">
        <w:rPr>
          <w:rFonts w:ascii="Montserrat" w:hAnsi="Montserrat"/>
          <w:b/>
          <w:sz w:val="20"/>
          <w:lang w:val="es-MX"/>
        </w:rPr>
        <w:lastRenderedPageBreak/>
        <w:t>SADER:</w:t>
      </w:r>
      <w:r>
        <w:rPr>
          <w:rFonts w:ascii="Montserrat" w:hAnsi="Montserrat"/>
          <w:b/>
          <w:sz w:val="20"/>
          <w:lang w:val="es-MX"/>
        </w:rPr>
        <w:t xml:space="preserve"> </w:t>
      </w:r>
      <w:r w:rsidRPr="00721ABF">
        <w:rPr>
          <w:rFonts w:ascii="Montserrat" w:hAnsi="Montserrat"/>
          <w:sz w:val="20"/>
          <w:lang w:val="es-MX"/>
        </w:rPr>
        <w:t>Secretaría de Agricultura y Desarrollo Rural</w:t>
      </w:r>
    </w:p>
    <w:p w14:paraId="48E100FA" w14:textId="5A275F48" w:rsidR="00721ABF" w:rsidRPr="00721ABF" w:rsidRDefault="00721ABF" w:rsidP="00721ABF">
      <w:pPr>
        <w:pStyle w:val="CUERPODETEXTO"/>
        <w:spacing w:line="480" w:lineRule="auto"/>
        <w:rPr>
          <w:rFonts w:ascii="Montserrat" w:hAnsi="Montserrat"/>
          <w:sz w:val="20"/>
          <w:lang w:val="es-MX"/>
        </w:rPr>
      </w:pPr>
      <w:r w:rsidRPr="00721ABF">
        <w:rPr>
          <w:rFonts w:ascii="Montserrat" w:hAnsi="Montserrat"/>
          <w:b/>
          <w:sz w:val="20"/>
          <w:lang w:val="es-MX"/>
        </w:rPr>
        <w:t>BIENESTAR:</w:t>
      </w:r>
      <w:r>
        <w:rPr>
          <w:rFonts w:ascii="Montserrat" w:hAnsi="Montserrat"/>
          <w:b/>
          <w:sz w:val="20"/>
          <w:lang w:val="es-MX"/>
        </w:rPr>
        <w:t xml:space="preserve"> </w:t>
      </w:r>
      <w:r w:rsidRPr="00721ABF">
        <w:rPr>
          <w:rFonts w:ascii="Montserrat" w:hAnsi="Montserrat"/>
          <w:sz w:val="20"/>
          <w:lang w:val="es-MX"/>
        </w:rPr>
        <w:t>Secretaría de Bienestar</w:t>
      </w:r>
    </w:p>
    <w:p w14:paraId="7AEF4A10" w14:textId="0186AEBC" w:rsidR="00721ABF" w:rsidRPr="00721ABF" w:rsidRDefault="00721ABF" w:rsidP="00721ABF">
      <w:pPr>
        <w:pStyle w:val="CUERPODETEXTO"/>
        <w:spacing w:line="480" w:lineRule="auto"/>
        <w:rPr>
          <w:rFonts w:ascii="Montserrat" w:hAnsi="Montserrat"/>
          <w:sz w:val="20"/>
          <w:lang w:val="es-MX"/>
        </w:rPr>
      </w:pPr>
      <w:r w:rsidRPr="00721ABF">
        <w:rPr>
          <w:rFonts w:ascii="Montserrat" w:hAnsi="Montserrat"/>
          <w:b/>
          <w:sz w:val="20"/>
          <w:lang w:val="es-MX"/>
        </w:rPr>
        <w:t>SCT:</w:t>
      </w:r>
      <w:r>
        <w:rPr>
          <w:rFonts w:ascii="Montserrat" w:hAnsi="Montserrat"/>
          <w:b/>
          <w:sz w:val="20"/>
          <w:lang w:val="es-MX"/>
        </w:rPr>
        <w:t xml:space="preserve"> </w:t>
      </w:r>
      <w:r w:rsidRPr="00721ABF">
        <w:rPr>
          <w:rFonts w:ascii="Montserrat" w:hAnsi="Montserrat"/>
          <w:sz w:val="20"/>
          <w:lang w:val="es-MX"/>
        </w:rPr>
        <w:t>Secretaría de Comunicaciones y Transportes</w:t>
      </w:r>
    </w:p>
    <w:p w14:paraId="48F94072" w14:textId="1BC8C59C" w:rsidR="00721ABF" w:rsidRPr="00721ABF" w:rsidRDefault="00721ABF" w:rsidP="00721ABF">
      <w:pPr>
        <w:pStyle w:val="CUERPODETEXTO"/>
        <w:spacing w:line="480" w:lineRule="auto"/>
        <w:rPr>
          <w:rFonts w:ascii="Montserrat" w:hAnsi="Montserrat"/>
          <w:sz w:val="20"/>
          <w:lang w:val="es-MX"/>
        </w:rPr>
      </w:pPr>
      <w:r w:rsidRPr="00721ABF">
        <w:rPr>
          <w:rFonts w:ascii="Montserrat" w:hAnsi="Montserrat"/>
          <w:b/>
          <w:sz w:val="20"/>
          <w:lang w:val="es-MX"/>
        </w:rPr>
        <w:t>SC:</w:t>
      </w:r>
      <w:r>
        <w:rPr>
          <w:rFonts w:ascii="Montserrat" w:hAnsi="Montserrat"/>
          <w:b/>
          <w:sz w:val="20"/>
          <w:lang w:val="es-MX"/>
        </w:rPr>
        <w:t xml:space="preserve"> </w:t>
      </w:r>
      <w:r w:rsidRPr="00721ABF">
        <w:rPr>
          <w:rFonts w:ascii="Montserrat" w:hAnsi="Montserrat"/>
          <w:sz w:val="20"/>
          <w:lang w:val="es-MX"/>
        </w:rPr>
        <w:t>Secretaría de Cultura</w:t>
      </w:r>
    </w:p>
    <w:p w14:paraId="1D2A4057" w14:textId="2487356F" w:rsidR="00721ABF" w:rsidRPr="00721ABF" w:rsidRDefault="00721ABF" w:rsidP="00721ABF">
      <w:pPr>
        <w:pStyle w:val="CUERPODETEXTO"/>
        <w:spacing w:line="480" w:lineRule="auto"/>
        <w:rPr>
          <w:rFonts w:ascii="Montserrat" w:hAnsi="Montserrat"/>
          <w:sz w:val="20"/>
          <w:lang w:val="es-MX"/>
        </w:rPr>
      </w:pPr>
      <w:r w:rsidRPr="00721ABF">
        <w:rPr>
          <w:rFonts w:ascii="Montserrat" w:hAnsi="Montserrat"/>
          <w:b/>
          <w:sz w:val="20"/>
          <w:lang w:val="es-MX"/>
        </w:rPr>
        <w:t>SE:</w:t>
      </w:r>
      <w:r>
        <w:rPr>
          <w:rFonts w:ascii="Montserrat" w:hAnsi="Montserrat"/>
          <w:b/>
          <w:sz w:val="20"/>
          <w:lang w:val="es-MX"/>
        </w:rPr>
        <w:t xml:space="preserve"> </w:t>
      </w:r>
      <w:r w:rsidRPr="00721ABF">
        <w:rPr>
          <w:rFonts w:ascii="Montserrat" w:hAnsi="Montserrat"/>
          <w:sz w:val="20"/>
          <w:lang w:val="es-MX"/>
        </w:rPr>
        <w:t>Secretaría de Economía</w:t>
      </w:r>
    </w:p>
    <w:p w14:paraId="78F304CC" w14:textId="2DB6C1A6" w:rsidR="00721ABF" w:rsidRPr="00721ABF" w:rsidRDefault="00721ABF" w:rsidP="00721ABF">
      <w:pPr>
        <w:pStyle w:val="CUERPODETEXTO"/>
        <w:spacing w:line="480" w:lineRule="auto"/>
        <w:rPr>
          <w:rFonts w:ascii="Montserrat" w:hAnsi="Montserrat"/>
          <w:sz w:val="20"/>
          <w:lang w:val="es-MX"/>
        </w:rPr>
      </w:pPr>
      <w:r w:rsidRPr="00721ABF">
        <w:rPr>
          <w:rFonts w:ascii="Montserrat" w:hAnsi="Montserrat"/>
          <w:b/>
          <w:sz w:val="20"/>
          <w:lang w:val="es-MX"/>
        </w:rPr>
        <w:t>SEP:</w:t>
      </w:r>
      <w:r>
        <w:rPr>
          <w:rFonts w:ascii="Montserrat" w:hAnsi="Montserrat"/>
          <w:b/>
          <w:sz w:val="20"/>
          <w:lang w:val="es-MX"/>
        </w:rPr>
        <w:t xml:space="preserve"> </w:t>
      </w:r>
      <w:r w:rsidRPr="00721ABF">
        <w:rPr>
          <w:rFonts w:ascii="Montserrat" w:hAnsi="Montserrat"/>
          <w:sz w:val="20"/>
          <w:lang w:val="es-MX"/>
        </w:rPr>
        <w:t>Secretaría de Educación Pública</w:t>
      </w:r>
    </w:p>
    <w:p w14:paraId="1E0BF2FC" w14:textId="48343D89" w:rsidR="00721ABF" w:rsidRPr="00721ABF" w:rsidRDefault="00721ABF" w:rsidP="00721ABF">
      <w:pPr>
        <w:pStyle w:val="CUERPODETEXTO"/>
        <w:spacing w:line="480" w:lineRule="auto"/>
        <w:rPr>
          <w:rFonts w:ascii="Montserrat" w:hAnsi="Montserrat"/>
          <w:sz w:val="20"/>
          <w:lang w:val="es-MX"/>
        </w:rPr>
      </w:pPr>
      <w:r w:rsidRPr="00721ABF">
        <w:rPr>
          <w:rFonts w:ascii="Montserrat" w:hAnsi="Montserrat"/>
          <w:b/>
          <w:sz w:val="20"/>
          <w:lang w:val="es-MX"/>
        </w:rPr>
        <w:t>SENER</w:t>
      </w:r>
      <w:r w:rsidRPr="00721ABF">
        <w:rPr>
          <w:rFonts w:ascii="Montserrat" w:hAnsi="Montserrat"/>
          <w:b/>
          <w:sz w:val="20"/>
          <w:lang w:val="es-MX"/>
        </w:rPr>
        <w:tab/>
        <w:t>:</w:t>
      </w:r>
      <w:r>
        <w:rPr>
          <w:rFonts w:ascii="Montserrat" w:hAnsi="Montserrat"/>
          <w:b/>
          <w:sz w:val="20"/>
          <w:lang w:val="es-MX"/>
        </w:rPr>
        <w:t xml:space="preserve"> </w:t>
      </w:r>
      <w:r w:rsidRPr="00721ABF">
        <w:rPr>
          <w:rFonts w:ascii="Montserrat" w:hAnsi="Montserrat"/>
          <w:sz w:val="20"/>
          <w:lang w:val="es-MX"/>
        </w:rPr>
        <w:t>Secretaría de Energía</w:t>
      </w:r>
    </w:p>
    <w:p w14:paraId="4B755E2D" w14:textId="76D2E31D" w:rsidR="00721ABF" w:rsidRPr="00721ABF" w:rsidRDefault="00721ABF" w:rsidP="00721ABF">
      <w:pPr>
        <w:pStyle w:val="CUERPODETEXTO"/>
        <w:spacing w:line="480" w:lineRule="auto"/>
        <w:rPr>
          <w:rFonts w:ascii="Montserrat" w:hAnsi="Montserrat"/>
          <w:sz w:val="20"/>
          <w:lang w:val="es-MX"/>
        </w:rPr>
      </w:pPr>
      <w:r w:rsidRPr="00721ABF">
        <w:rPr>
          <w:rFonts w:ascii="Montserrat" w:hAnsi="Montserrat"/>
          <w:b/>
          <w:sz w:val="20"/>
          <w:lang w:val="es-MX"/>
        </w:rPr>
        <w:t>SEGOB:</w:t>
      </w:r>
      <w:r>
        <w:rPr>
          <w:rFonts w:ascii="Montserrat" w:hAnsi="Montserrat"/>
          <w:b/>
          <w:sz w:val="20"/>
          <w:lang w:val="es-MX"/>
        </w:rPr>
        <w:t xml:space="preserve"> </w:t>
      </w:r>
      <w:r w:rsidRPr="00721ABF">
        <w:rPr>
          <w:rFonts w:ascii="Montserrat" w:hAnsi="Montserrat"/>
          <w:sz w:val="20"/>
          <w:lang w:val="es-MX"/>
        </w:rPr>
        <w:t>Secretaría de Gobernación</w:t>
      </w:r>
    </w:p>
    <w:p w14:paraId="70AAB9C3" w14:textId="53CC6B7A" w:rsidR="00721ABF" w:rsidRPr="00721ABF" w:rsidRDefault="00721ABF" w:rsidP="00721ABF">
      <w:pPr>
        <w:pStyle w:val="CUERPODETEXTO"/>
        <w:spacing w:line="480" w:lineRule="auto"/>
        <w:rPr>
          <w:rFonts w:ascii="Montserrat" w:hAnsi="Montserrat"/>
          <w:sz w:val="20"/>
          <w:lang w:val="es-MX"/>
        </w:rPr>
      </w:pPr>
      <w:r w:rsidRPr="00721ABF">
        <w:rPr>
          <w:rFonts w:ascii="Montserrat" w:hAnsi="Montserrat"/>
          <w:b/>
          <w:sz w:val="20"/>
          <w:lang w:val="es-MX"/>
        </w:rPr>
        <w:t>SEMARNAT:</w:t>
      </w:r>
      <w:r>
        <w:rPr>
          <w:rFonts w:ascii="Montserrat" w:hAnsi="Montserrat"/>
          <w:b/>
          <w:sz w:val="20"/>
          <w:lang w:val="es-MX"/>
        </w:rPr>
        <w:t xml:space="preserve"> </w:t>
      </w:r>
      <w:r w:rsidRPr="00721ABF">
        <w:rPr>
          <w:rFonts w:ascii="Montserrat" w:hAnsi="Montserrat"/>
          <w:sz w:val="20"/>
          <w:lang w:val="es-MX"/>
        </w:rPr>
        <w:t>Secretaría de Medio Ambiente y Recursos Naturales</w:t>
      </w:r>
    </w:p>
    <w:p w14:paraId="60A570BD" w14:textId="0DEF19AF" w:rsidR="00721ABF" w:rsidRPr="00721ABF" w:rsidRDefault="00721ABF" w:rsidP="00721ABF">
      <w:pPr>
        <w:pStyle w:val="CUERPODETEXTO"/>
        <w:spacing w:line="480" w:lineRule="auto"/>
        <w:rPr>
          <w:rFonts w:ascii="Montserrat" w:hAnsi="Montserrat"/>
          <w:sz w:val="20"/>
          <w:lang w:val="es-MX"/>
        </w:rPr>
      </w:pPr>
      <w:r w:rsidRPr="00721ABF">
        <w:rPr>
          <w:rFonts w:ascii="Montserrat" w:hAnsi="Montserrat"/>
          <w:b/>
          <w:sz w:val="20"/>
          <w:lang w:val="es-MX"/>
        </w:rPr>
        <w:t>SS:</w:t>
      </w:r>
      <w:r>
        <w:rPr>
          <w:rFonts w:ascii="Montserrat" w:hAnsi="Montserrat"/>
          <w:b/>
          <w:sz w:val="20"/>
          <w:lang w:val="es-MX"/>
        </w:rPr>
        <w:t xml:space="preserve"> </w:t>
      </w:r>
      <w:r w:rsidRPr="00721ABF">
        <w:rPr>
          <w:rFonts w:ascii="Montserrat" w:hAnsi="Montserrat"/>
          <w:sz w:val="20"/>
          <w:lang w:val="es-MX"/>
        </w:rPr>
        <w:t>Secretaría de Salud</w:t>
      </w:r>
    </w:p>
    <w:p w14:paraId="45E2E916" w14:textId="21E79D1C" w:rsidR="00721ABF" w:rsidRPr="00721ABF" w:rsidRDefault="00721ABF" w:rsidP="00721ABF">
      <w:pPr>
        <w:pStyle w:val="CUERPODETEXTO"/>
        <w:spacing w:line="480" w:lineRule="auto"/>
        <w:rPr>
          <w:rFonts w:ascii="Montserrat" w:hAnsi="Montserrat"/>
          <w:sz w:val="20"/>
          <w:lang w:val="es-MX"/>
        </w:rPr>
      </w:pPr>
      <w:r w:rsidRPr="00721ABF">
        <w:rPr>
          <w:rFonts w:ascii="Montserrat" w:hAnsi="Montserrat"/>
          <w:b/>
          <w:sz w:val="20"/>
          <w:lang w:val="es-MX"/>
        </w:rPr>
        <w:t>SSPC:</w:t>
      </w:r>
      <w:r>
        <w:rPr>
          <w:rFonts w:ascii="Montserrat" w:hAnsi="Montserrat"/>
          <w:b/>
          <w:sz w:val="20"/>
          <w:lang w:val="es-MX"/>
        </w:rPr>
        <w:t xml:space="preserve"> </w:t>
      </w:r>
      <w:r w:rsidRPr="00721ABF">
        <w:rPr>
          <w:rFonts w:ascii="Montserrat" w:hAnsi="Montserrat"/>
          <w:sz w:val="20"/>
          <w:lang w:val="es-MX"/>
        </w:rPr>
        <w:t>Secretaría de Seguridad y Protección Ciudadana</w:t>
      </w:r>
    </w:p>
    <w:p w14:paraId="2D14D672" w14:textId="6C37D624" w:rsidR="00721ABF" w:rsidRPr="00721ABF" w:rsidRDefault="00721ABF" w:rsidP="00721ABF">
      <w:pPr>
        <w:pStyle w:val="CUERPODETEXTO"/>
        <w:spacing w:line="480" w:lineRule="auto"/>
        <w:rPr>
          <w:rFonts w:ascii="Montserrat" w:hAnsi="Montserrat"/>
          <w:sz w:val="20"/>
          <w:lang w:val="es-MX"/>
        </w:rPr>
      </w:pPr>
      <w:r w:rsidRPr="00721ABF">
        <w:rPr>
          <w:rFonts w:ascii="Montserrat" w:hAnsi="Montserrat"/>
          <w:b/>
          <w:sz w:val="20"/>
          <w:lang w:val="es-MX"/>
        </w:rPr>
        <w:t>SECTUR:</w:t>
      </w:r>
      <w:r>
        <w:rPr>
          <w:rFonts w:ascii="Montserrat" w:hAnsi="Montserrat"/>
          <w:b/>
          <w:sz w:val="20"/>
          <w:lang w:val="es-MX"/>
        </w:rPr>
        <w:t xml:space="preserve"> </w:t>
      </w:r>
      <w:r w:rsidRPr="00721ABF">
        <w:rPr>
          <w:rFonts w:ascii="Montserrat" w:hAnsi="Montserrat"/>
          <w:sz w:val="20"/>
          <w:lang w:val="es-MX"/>
        </w:rPr>
        <w:t>Secretaría de Turismo</w:t>
      </w:r>
    </w:p>
    <w:p w14:paraId="024C52BF" w14:textId="0246D87B" w:rsidR="000E23A3" w:rsidRPr="00721ABF" w:rsidRDefault="00721ABF" w:rsidP="00721ABF">
      <w:pPr>
        <w:pStyle w:val="CUERPODETEXTO"/>
        <w:spacing w:line="480" w:lineRule="auto"/>
        <w:rPr>
          <w:rFonts w:ascii="Montserrat" w:hAnsi="Montserrat"/>
          <w:sz w:val="20"/>
          <w:lang w:val="es-MX"/>
        </w:rPr>
      </w:pPr>
      <w:r w:rsidRPr="00721ABF">
        <w:rPr>
          <w:rFonts w:ascii="Montserrat" w:hAnsi="Montserrat"/>
          <w:b/>
          <w:sz w:val="20"/>
          <w:lang w:val="es-MX"/>
        </w:rPr>
        <w:t>SHF:</w:t>
      </w:r>
      <w:r>
        <w:rPr>
          <w:rFonts w:ascii="Montserrat" w:hAnsi="Montserrat"/>
          <w:b/>
          <w:sz w:val="20"/>
          <w:lang w:val="es-MX"/>
        </w:rPr>
        <w:t xml:space="preserve"> </w:t>
      </w:r>
      <w:r w:rsidRPr="00721ABF">
        <w:rPr>
          <w:rFonts w:ascii="Montserrat" w:hAnsi="Montserrat"/>
          <w:sz w:val="20"/>
          <w:lang w:val="es-MX"/>
        </w:rPr>
        <w:t>Sociedad Hipotecaria Federal</w:t>
      </w:r>
    </w:p>
    <w:p w14:paraId="33E6B3E2" w14:textId="1E69E2BE" w:rsidR="00BC5FB6" w:rsidRPr="00C23CB0" w:rsidRDefault="00BC5FB6" w:rsidP="00BC5FB6">
      <w:pPr>
        <w:pStyle w:val="CUERPODETEXTO"/>
        <w:rPr>
          <w:rFonts w:ascii="Montserrat" w:hAnsi="Montserrat"/>
          <w:sz w:val="20"/>
          <w:lang w:val="es-MX"/>
        </w:rPr>
      </w:pPr>
    </w:p>
    <w:p w14:paraId="348FB161" w14:textId="77777777" w:rsidR="00BC5FB6" w:rsidRPr="00C23CB0" w:rsidRDefault="00BC5FB6" w:rsidP="00BC5FB6">
      <w:pPr>
        <w:pStyle w:val="CUERPODETEXTO"/>
        <w:rPr>
          <w:rFonts w:ascii="Montserrat" w:hAnsi="Montserrat"/>
          <w:sz w:val="20"/>
          <w:lang w:val="es-MX"/>
        </w:rPr>
      </w:pPr>
    </w:p>
    <w:p w14:paraId="7F54DABF" w14:textId="77777777" w:rsidR="00DF28EE" w:rsidRPr="00BC5FB6" w:rsidRDefault="00DF28EE">
      <w:pPr>
        <w:rPr>
          <w:lang w:val="es-MX"/>
        </w:rPr>
      </w:pPr>
    </w:p>
    <w:p w14:paraId="7558DD46" w14:textId="77777777" w:rsidR="00DF28EE" w:rsidRPr="000E23A3" w:rsidRDefault="00DF28EE">
      <w:pPr>
        <w:rPr>
          <w:lang w:val="es-MX"/>
        </w:rPr>
      </w:pPr>
    </w:p>
    <w:sectPr w:rsidR="00DF28EE" w:rsidRPr="000E23A3" w:rsidSect="00ED1937">
      <w:headerReference w:type="even" r:id="rId11"/>
      <w:headerReference w:type="default" r:id="rId12"/>
      <w:footerReference w:type="even" r:id="rId13"/>
      <w:footerReference w:type="default" r:id="rId14"/>
      <w:headerReference w:type="first" r:id="rId15"/>
      <w:footerReference w:type="first" r:id="rId16"/>
      <w:pgSz w:w="12242" w:h="15842"/>
      <w:pgMar w:top="2070" w:right="1469" w:bottom="170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99451" w14:textId="77777777" w:rsidR="00AD24B8" w:rsidRDefault="00AD24B8" w:rsidP="00E3545A">
      <w:r>
        <w:separator/>
      </w:r>
    </w:p>
  </w:endnote>
  <w:endnote w:type="continuationSeparator" w:id="0">
    <w:p w14:paraId="547C0EC4" w14:textId="77777777" w:rsidR="00AD24B8" w:rsidRDefault="00AD24B8" w:rsidP="00E35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ontserrat Light">
    <w:panose1 w:val="00000400000000000000"/>
    <w:charset w:val="00"/>
    <w:family w:val="auto"/>
    <w:pitch w:val="variable"/>
    <w:sig w:usb0="2000020F" w:usb1="00000003" w:usb2="00000000" w:usb3="00000000" w:csb0="00000197" w:csb1="00000000"/>
  </w:font>
  <w:font w:name="Yu Mincho">
    <w:altName w:val="MS PMincho"/>
    <w:panose1 w:val="00000000000000000000"/>
    <w:charset w:val="80"/>
    <w:family w:val="roman"/>
    <w:notTrueType/>
    <w:pitch w:val="default"/>
  </w:font>
  <w:font w:name="Montserrat ExtraBold">
    <w:panose1 w:val="00000900000000000000"/>
    <w:charset w:val="00"/>
    <w:family w:val="auto"/>
    <w:pitch w:val="variable"/>
    <w:sig w:usb0="2000020F" w:usb1="00000003" w:usb2="00000000" w:usb3="00000000" w:csb0="00000197" w:csb1="00000000"/>
  </w:font>
  <w:font w:name="Yu Gothic Light">
    <w:panose1 w:val="00000000000000000000"/>
    <w:charset w:val="80"/>
    <w:family w:val="roman"/>
    <w:notTrueType/>
    <w:pitch w:val="default"/>
  </w:font>
  <w:font w:name="Montserrat">
    <w:panose1 w:val="00000500000000000000"/>
    <w:charset w:val="00"/>
    <w:family w:val="auto"/>
    <w:pitch w:val="variable"/>
    <w:sig w:usb0="2000020F" w:usb1="00000003" w:usb2="00000000" w:usb3="00000000" w:csb0="00000197" w:csb1="00000000"/>
  </w:font>
  <w:font w:name="Minion Pro">
    <w:altName w:val="Cambria Math"/>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Adobe Caslon Pro">
    <w:altName w:val="Georgia"/>
    <w:panose1 w:val="00000000000000000000"/>
    <w:charset w:val="00"/>
    <w:family w:val="roman"/>
    <w:notTrueType/>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Montserrat Regular">
    <w:altName w:val="Courier New"/>
    <w:panose1 w:val="00000500000000000000"/>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646424365"/>
      <w:docPartObj>
        <w:docPartGallery w:val="Page Numbers (Bottom of Page)"/>
        <w:docPartUnique/>
      </w:docPartObj>
    </w:sdtPr>
    <w:sdtEndPr>
      <w:rPr>
        <w:rStyle w:val="Nmerodepgina"/>
      </w:rPr>
    </w:sdtEndPr>
    <w:sdtContent>
      <w:p w14:paraId="193F60F6" w14:textId="77777777" w:rsidR="00AD24B8" w:rsidRDefault="00AD24B8" w:rsidP="00EE0722">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F776CF3" w14:textId="77777777" w:rsidR="00AD24B8" w:rsidRDefault="00AD24B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color w:val="BC955C"/>
        <w:sz w:val="15"/>
        <w:szCs w:val="15"/>
      </w:rPr>
      <w:id w:val="1896007321"/>
      <w:docPartObj>
        <w:docPartGallery w:val="Page Numbers (Bottom of Page)"/>
        <w:docPartUnique/>
      </w:docPartObj>
    </w:sdtPr>
    <w:sdtEndPr>
      <w:rPr>
        <w:rStyle w:val="Nmerodepgina"/>
      </w:rPr>
    </w:sdtEndPr>
    <w:sdtContent>
      <w:p w14:paraId="4BC61C27" w14:textId="5B9DA44B" w:rsidR="00AD24B8" w:rsidRPr="00300CD5" w:rsidRDefault="00AD24B8" w:rsidP="00EE0722">
        <w:pPr>
          <w:pStyle w:val="Piedepgina"/>
          <w:framePr w:wrap="none" w:vAnchor="text" w:hAnchor="margin" w:xAlign="center" w:y="1"/>
          <w:rPr>
            <w:rStyle w:val="Nmerodepgina"/>
            <w:color w:val="BC955C"/>
            <w:sz w:val="15"/>
            <w:szCs w:val="15"/>
          </w:rPr>
        </w:pPr>
        <w:r w:rsidRPr="00300CD5">
          <w:rPr>
            <w:rStyle w:val="Nmerodepgina"/>
            <w:color w:val="BC955C"/>
            <w:sz w:val="15"/>
            <w:szCs w:val="15"/>
          </w:rPr>
          <w:fldChar w:fldCharType="begin"/>
        </w:r>
        <w:r w:rsidRPr="00300CD5">
          <w:rPr>
            <w:rStyle w:val="Nmerodepgina"/>
            <w:color w:val="BC955C"/>
            <w:sz w:val="15"/>
            <w:szCs w:val="15"/>
          </w:rPr>
          <w:instrText xml:space="preserve"> PAGE </w:instrText>
        </w:r>
        <w:r w:rsidRPr="00300CD5">
          <w:rPr>
            <w:rStyle w:val="Nmerodepgina"/>
            <w:color w:val="BC955C"/>
            <w:sz w:val="15"/>
            <w:szCs w:val="15"/>
          </w:rPr>
          <w:fldChar w:fldCharType="separate"/>
        </w:r>
        <w:r w:rsidR="00BC68EF">
          <w:rPr>
            <w:rStyle w:val="Nmerodepgina"/>
            <w:noProof/>
            <w:color w:val="BC955C"/>
            <w:sz w:val="15"/>
            <w:szCs w:val="15"/>
          </w:rPr>
          <w:t>85</w:t>
        </w:r>
        <w:r w:rsidRPr="00300CD5">
          <w:rPr>
            <w:rStyle w:val="Nmerodepgina"/>
            <w:color w:val="BC955C"/>
            <w:sz w:val="15"/>
            <w:szCs w:val="15"/>
          </w:rPr>
          <w:fldChar w:fldCharType="end"/>
        </w:r>
      </w:p>
    </w:sdtContent>
  </w:sdt>
  <w:p w14:paraId="0A32E547" w14:textId="77777777" w:rsidR="00AD24B8" w:rsidRDefault="00AD24B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018C5" w14:textId="77777777" w:rsidR="008318CD" w:rsidRDefault="008318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4BEB6" w14:textId="77777777" w:rsidR="00AD24B8" w:rsidRDefault="00AD24B8" w:rsidP="00E3545A">
      <w:r>
        <w:separator/>
      </w:r>
    </w:p>
  </w:footnote>
  <w:footnote w:type="continuationSeparator" w:id="0">
    <w:p w14:paraId="32B6950A" w14:textId="77777777" w:rsidR="00AD24B8" w:rsidRDefault="00AD24B8" w:rsidP="00E3545A">
      <w:r>
        <w:continuationSeparator/>
      </w:r>
    </w:p>
  </w:footnote>
  <w:footnote w:id="1">
    <w:p w14:paraId="2F3FEFCB" w14:textId="77777777" w:rsidR="00AD24B8" w:rsidRPr="00DF143B" w:rsidRDefault="00AD24B8" w:rsidP="00242701">
      <w:pPr>
        <w:jc w:val="both"/>
        <w:rPr>
          <w:sz w:val="16"/>
          <w:szCs w:val="16"/>
        </w:rPr>
      </w:pPr>
      <w:r w:rsidRPr="00DF143B">
        <w:rPr>
          <w:color w:val="auto"/>
          <w:sz w:val="16"/>
          <w:szCs w:val="16"/>
          <w:vertAlign w:val="superscript"/>
        </w:rPr>
        <w:footnoteRef/>
      </w:r>
      <w:r w:rsidRPr="00DF143B">
        <w:rPr>
          <w:color w:val="auto"/>
          <w:sz w:val="16"/>
          <w:szCs w:val="16"/>
        </w:rPr>
        <w:t xml:space="preserve"> </w:t>
      </w:r>
      <w:r w:rsidRPr="00DF143B">
        <w:rPr>
          <w:rFonts w:eastAsia="Montserrat" w:cs="Montserrat"/>
          <w:color w:val="auto"/>
          <w:sz w:val="16"/>
          <w:szCs w:val="16"/>
        </w:rPr>
        <w:t xml:space="preserve">Se estima que entre 1998 a 2017, México registró un total de 46.5 millones de dólares de pérdidas económicas por eventos </w:t>
      </w:r>
      <w:proofErr w:type="spellStart"/>
      <w:r w:rsidRPr="00DF143B">
        <w:rPr>
          <w:rFonts w:eastAsia="Montserrat" w:cs="Montserrat"/>
          <w:color w:val="auto"/>
          <w:sz w:val="16"/>
          <w:szCs w:val="16"/>
        </w:rPr>
        <w:t>hidrometeorológicos</w:t>
      </w:r>
      <w:proofErr w:type="spellEnd"/>
      <w:r w:rsidRPr="00DF143B">
        <w:rPr>
          <w:rFonts w:eastAsia="Montserrat" w:cs="Montserrat"/>
          <w:color w:val="auto"/>
          <w:sz w:val="16"/>
          <w:szCs w:val="16"/>
        </w:rPr>
        <w:t>, ONU. Oficina de las Naciones Unidas para la reducción de Riesgo de Desastres, 2019.</w:t>
      </w:r>
      <w:hyperlink r:id="rId1">
        <w:r w:rsidRPr="00DF143B">
          <w:rPr>
            <w:rFonts w:eastAsia="Montserrat" w:cs="Montserrat"/>
            <w:color w:val="auto"/>
            <w:sz w:val="16"/>
            <w:szCs w:val="16"/>
          </w:rPr>
          <w:t xml:space="preserve"> </w:t>
        </w:r>
      </w:hyperlink>
      <w:hyperlink r:id="rId2">
        <w:r w:rsidRPr="00DF143B">
          <w:rPr>
            <w:rFonts w:eastAsia="Montserrat" w:cs="Montserrat"/>
            <w:color w:val="1155CC"/>
            <w:sz w:val="16"/>
            <w:szCs w:val="16"/>
            <w:u w:val="single"/>
          </w:rPr>
          <w:t>https://eird.org/americas/docs/perdidas-economicas-pobreza-y-desatres.pdf</w:t>
        </w:r>
      </w:hyperlink>
    </w:p>
  </w:footnote>
  <w:footnote w:id="2">
    <w:p w14:paraId="42DF00C2" w14:textId="77777777" w:rsidR="00AD24B8" w:rsidRPr="00DF143B" w:rsidRDefault="00AD24B8" w:rsidP="00242701">
      <w:pPr>
        <w:pBdr>
          <w:top w:val="nil"/>
          <w:left w:val="nil"/>
          <w:bottom w:val="nil"/>
          <w:right w:val="nil"/>
          <w:between w:val="nil"/>
        </w:pBdr>
        <w:jc w:val="both"/>
        <w:rPr>
          <w:rFonts w:eastAsia="Montserrat" w:cs="Montserrat"/>
          <w:color w:val="000000"/>
          <w:sz w:val="16"/>
          <w:szCs w:val="16"/>
        </w:rPr>
      </w:pPr>
      <w:r w:rsidRPr="00DF143B">
        <w:rPr>
          <w:sz w:val="16"/>
          <w:szCs w:val="16"/>
          <w:vertAlign w:val="superscript"/>
        </w:rPr>
        <w:footnoteRef/>
      </w:r>
      <w:r w:rsidRPr="00DF143B">
        <w:rPr>
          <w:rFonts w:eastAsia="Montserrat" w:cs="Montserrat"/>
          <w:color w:val="000000"/>
          <w:sz w:val="16"/>
          <w:szCs w:val="16"/>
        </w:rPr>
        <w:t xml:space="preserve"> El nuevo protagonismo de la promoción inmobiliaria privada en la producción de vivienda de interés social en México, Estudio de la integración urbana y social en la expansión reciente de las ciudades en México 1996-2006, Proyecto de Plan Nacional de Vivienda, SEDATU 2019, Atlas de abandono de vivienda, INFONAVIT 2016, entre otros. </w:t>
      </w:r>
    </w:p>
  </w:footnote>
  <w:footnote w:id="3">
    <w:p w14:paraId="6664D276" w14:textId="77777777" w:rsidR="00AD24B8" w:rsidRPr="00DF143B" w:rsidRDefault="00AD24B8" w:rsidP="00F646B6">
      <w:pPr>
        <w:jc w:val="both"/>
        <w:rPr>
          <w:sz w:val="16"/>
          <w:szCs w:val="16"/>
        </w:rPr>
      </w:pPr>
      <w:r w:rsidRPr="00DF143B">
        <w:rPr>
          <w:sz w:val="16"/>
          <w:szCs w:val="16"/>
          <w:vertAlign w:val="superscript"/>
        </w:rPr>
        <w:footnoteRef/>
      </w:r>
      <w:r w:rsidRPr="00DF143B">
        <w:rPr>
          <w:sz w:val="16"/>
          <w:szCs w:val="16"/>
        </w:rPr>
        <w:t xml:space="preserve"> Los SUR agrupan a centros urbanos, asentamientos rurales y áreas no urbanizadas, vinculados funcionalmente con base en su patrón de comunicación terrestre y los flujos e interacciones entre éstos</w:t>
      </w:r>
      <w:r w:rsidRPr="00DF143B">
        <w:rPr>
          <w:color w:val="FF66FF"/>
          <w:sz w:val="16"/>
          <w:szCs w:val="16"/>
        </w:rPr>
        <w:t>.</w:t>
      </w:r>
    </w:p>
  </w:footnote>
  <w:footnote w:id="4">
    <w:p w14:paraId="44EAE297" w14:textId="77777777" w:rsidR="00AD24B8" w:rsidRPr="00DF143B" w:rsidRDefault="00AD24B8" w:rsidP="00F646B6">
      <w:pPr>
        <w:jc w:val="both"/>
        <w:rPr>
          <w:sz w:val="16"/>
          <w:szCs w:val="16"/>
        </w:rPr>
      </w:pPr>
      <w:r w:rsidRPr="00DF143B">
        <w:rPr>
          <w:sz w:val="16"/>
          <w:szCs w:val="16"/>
          <w:vertAlign w:val="superscript"/>
        </w:rPr>
        <w:footnoteRef/>
      </w:r>
      <w:r w:rsidRPr="00DF143B">
        <w:rPr>
          <w:sz w:val="16"/>
          <w:szCs w:val="16"/>
        </w:rPr>
        <w:t xml:space="preserve"> El SUN es el conjunto de ciudades de 15,000 y más habitantes con base en los datos del INEGI</w:t>
      </w:r>
      <w:r w:rsidRPr="00DF143B">
        <w:rPr>
          <w:color w:val="FF66FF"/>
          <w:sz w:val="16"/>
          <w:szCs w:val="16"/>
        </w:rPr>
        <w:t>,</w:t>
      </w:r>
      <w:r w:rsidRPr="00DF143B">
        <w:rPr>
          <w:sz w:val="16"/>
          <w:szCs w:val="16"/>
        </w:rPr>
        <w:t xml:space="preserve"> establecido en una publicación conjunta entre la SEGOB- CONAPO y la SEDATU. </w:t>
      </w:r>
    </w:p>
  </w:footnote>
  <w:footnote w:id="5">
    <w:p w14:paraId="0203A003" w14:textId="663EDB3F" w:rsidR="00AD24B8" w:rsidRPr="00DF143B" w:rsidRDefault="00AD24B8" w:rsidP="00F646B6">
      <w:pPr>
        <w:pBdr>
          <w:top w:val="nil"/>
          <w:left w:val="nil"/>
          <w:bottom w:val="nil"/>
          <w:right w:val="nil"/>
          <w:between w:val="nil"/>
        </w:pBdr>
        <w:jc w:val="both"/>
        <w:rPr>
          <w:rFonts w:eastAsia="Montserrat Light"/>
          <w:color w:val="000000"/>
          <w:sz w:val="16"/>
          <w:szCs w:val="16"/>
        </w:rPr>
      </w:pPr>
      <w:r w:rsidRPr="00DF143B">
        <w:rPr>
          <w:sz w:val="16"/>
          <w:szCs w:val="16"/>
          <w:vertAlign w:val="superscript"/>
        </w:rPr>
        <w:footnoteRef/>
      </w:r>
      <w:r w:rsidRPr="00DF143B">
        <w:rPr>
          <w:rFonts w:ascii="Arial" w:eastAsia="Arial" w:hAnsi="Arial" w:cs="Arial"/>
          <w:color w:val="000000"/>
          <w:sz w:val="16"/>
          <w:szCs w:val="16"/>
          <w:vertAlign w:val="superscript"/>
        </w:rPr>
        <w:t xml:space="preserve"> </w:t>
      </w:r>
      <w:r w:rsidRPr="001722AB">
        <w:rPr>
          <w:rFonts w:eastAsia="Montserrat" w:cs="Montserrat"/>
          <w:color w:val="404040"/>
          <w:sz w:val="16"/>
          <w:szCs w:val="16"/>
        </w:rPr>
        <w:t xml:space="preserve">Una persona se encuentra en situación de pobreza cuando tiene al menos una carencia social, en los indicadores de rezago educativo, acceso a servicios de salud, acceso a la seguridad social, calidad y espacios de la vivienda, servicios básicos en la vivienda y su ingreso es insuficiente para adquirir los bienes y servicios que requiere para satisfacer sus necesidades alimentarias y no alimentarias. </w:t>
      </w:r>
      <w:r w:rsidR="001722AB" w:rsidRPr="00DF143B">
        <w:rPr>
          <w:rFonts w:eastAsia="Montserrat" w:cs="Montserrat"/>
          <w:color w:val="404040"/>
          <w:sz w:val="16"/>
          <w:szCs w:val="16"/>
        </w:rPr>
        <w:t xml:space="preserve">CONEVAL </w:t>
      </w:r>
      <w:r w:rsidR="001722AB">
        <w:rPr>
          <w:rFonts w:eastAsia="Montserrat" w:cs="Montserrat"/>
          <w:color w:val="404040"/>
          <w:sz w:val="16"/>
          <w:szCs w:val="16"/>
        </w:rPr>
        <w:t>(</w:t>
      </w:r>
      <w:r w:rsidR="001722AB" w:rsidRPr="00DF143B">
        <w:rPr>
          <w:rFonts w:eastAsia="Montserrat" w:cs="Montserrat"/>
          <w:color w:val="404040"/>
          <w:sz w:val="16"/>
          <w:szCs w:val="16"/>
        </w:rPr>
        <w:t>2018</w:t>
      </w:r>
      <w:r w:rsidR="001722AB">
        <w:rPr>
          <w:rFonts w:eastAsia="Montserrat" w:cs="Montserrat"/>
          <w:color w:val="404040"/>
          <w:sz w:val="16"/>
          <w:szCs w:val="16"/>
        </w:rPr>
        <w:t>), Informe de evaluación de la política de desarrollo social.</w:t>
      </w:r>
    </w:p>
  </w:footnote>
  <w:footnote w:id="6">
    <w:p w14:paraId="601E4ECE" w14:textId="09178EBA" w:rsidR="00AD24B8" w:rsidRPr="00DF143B" w:rsidRDefault="00AD24B8" w:rsidP="00F646B6">
      <w:pPr>
        <w:pBdr>
          <w:top w:val="nil"/>
          <w:left w:val="nil"/>
          <w:bottom w:val="nil"/>
          <w:right w:val="nil"/>
          <w:between w:val="nil"/>
        </w:pBdr>
        <w:jc w:val="both"/>
        <w:rPr>
          <w:rFonts w:eastAsia="Montserrat Light"/>
          <w:color w:val="000000"/>
          <w:sz w:val="16"/>
          <w:szCs w:val="16"/>
        </w:rPr>
      </w:pPr>
      <w:r w:rsidRPr="00DF143B">
        <w:rPr>
          <w:sz w:val="16"/>
          <w:szCs w:val="16"/>
          <w:vertAlign w:val="superscript"/>
        </w:rPr>
        <w:footnoteRef/>
      </w:r>
      <w:r w:rsidRPr="00DF143B">
        <w:rPr>
          <w:rFonts w:ascii="Arial" w:eastAsia="Arial" w:hAnsi="Arial" w:cs="Arial"/>
          <w:i/>
          <w:color w:val="000000"/>
          <w:sz w:val="16"/>
          <w:szCs w:val="16"/>
          <w:vertAlign w:val="superscript"/>
        </w:rPr>
        <w:t xml:space="preserve"> </w:t>
      </w:r>
      <w:r w:rsidR="00CA2B54" w:rsidRPr="001722AB">
        <w:rPr>
          <w:rFonts w:eastAsia="Montserrat" w:cs="Montserrat"/>
          <w:i/>
          <w:color w:val="404040"/>
          <w:sz w:val="16"/>
          <w:szCs w:val="16"/>
        </w:rPr>
        <w:t>Ibídem</w:t>
      </w:r>
      <w:r w:rsidR="001722AB">
        <w:rPr>
          <w:rFonts w:eastAsia="Montserrat Light"/>
          <w:i/>
          <w:color w:val="000000"/>
          <w:sz w:val="16"/>
          <w:szCs w:val="16"/>
        </w:rPr>
        <w:t>.</w:t>
      </w:r>
    </w:p>
  </w:footnote>
  <w:footnote w:id="7">
    <w:p w14:paraId="71DEA0C9" w14:textId="174E960D" w:rsidR="001722AB" w:rsidRPr="001722AB" w:rsidRDefault="00AD24B8" w:rsidP="00F646B6">
      <w:pPr>
        <w:pBdr>
          <w:top w:val="nil"/>
          <w:left w:val="nil"/>
          <w:bottom w:val="nil"/>
          <w:right w:val="nil"/>
          <w:between w:val="nil"/>
        </w:pBdr>
        <w:jc w:val="both"/>
        <w:rPr>
          <w:rFonts w:eastAsia="Montserrat" w:cs="Montserrat"/>
          <w:color w:val="404040"/>
          <w:sz w:val="16"/>
          <w:szCs w:val="16"/>
        </w:rPr>
      </w:pPr>
      <w:r w:rsidRPr="00DF143B">
        <w:rPr>
          <w:sz w:val="16"/>
          <w:szCs w:val="16"/>
          <w:vertAlign w:val="superscript"/>
        </w:rPr>
        <w:footnoteRef/>
      </w:r>
      <w:r w:rsidRPr="00DF143B">
        <w:rPr>
          <w:rFonts w:ascii="Arial" w:eastAsia="Arial" w:hAnsi="Arial" w:cs="Arial"/>
          <w:color w:val="000000"/>
          <w:sz w:val="16"/>
          <w:szCs w:val="16"/>
          <w:vertAlign w:val="superscript"/>
        </w:rPr>
        <w:t xml:space="preserve"> </w:t>
      </w:r>
      <w:r w:rsidRPr="001722AB">
        <w:rPr>
          <w:rFonts w:eastAsia="Montserrat" w:cs="Montserrat"/>
          <w:color w:val="404040"/>
          <w:sz w:val="16"/>
          <w:szCs w:val="16"/>
        </w:rPr>
        <w:t xml:space="preserve">El índice de marginación está integrado por datos sobre carencias en materia de educación, vivienda, ingresos y distribución de la población. </w:t>
      </w:r>
      <w:r w:rsidR="001722AB" w:rsidRPr="001722AB">
        <w:rPr>
          <w:rFonts w:eastAsia="Montserrat" w:cs="Montserrat"/>
          <w:color w:val="404040"/>
          <w:sz w:val="16"/>
          <w:szCs w:val="16"/>
        </w:rPr>
        <w:t>CONAPO (2011), Índice de marginación por entidad federativa y municipio 2010.</w:t>
      </w:r>
    </w:p>
  </w:footnote>
  <w:footnote w:id="8">
    <w:p w14:paraId="052398B4" w14:textId="214DEFC4" w:rsidR="00AD24B8" w:rsidRPr="00DF143B" w:rsidRDefault="00AD24B8" w:rsidP="00F646B6">
      <w:pPr>
        <w:pBdr>
          <w:top w:val="nil"/>
          <w:left w:val="nil"/>
          <w:bottom w:val="nil"/>
          <w:right w:val="nil"/>
          <w:between w:val="nil"/>
        </w:pBdr>
        <w:jc w:val="both"/>
        <w:rPr>
          <w:rFonts w:ascii="Arial" w:eastAsia="Arial" w:hAnsi="Arial" w:cs="Arial"/>
          <w:color w:val="000000"/>
          <w:sz w:val="16"/>
          <w:szCs w:val="16"/>
        </w:rPr>
      </w:pPr>
      <w:r w:rsidRPr="00DF143B">
        <w:rPr>
          <w:sz w:val="16"/>
          <w:szCs w:val="16"/>
          <w:vertAlign w:val="superscript"/>
        </w:rPr>
        <w:footnoteRef/>
      </w:r>
      <w:r w:rsidRPr="00DF143B">
        <w:rPr>
          <w:rFonts w:ascii="Arial" w:eastAsia="Arial" w:hAnsi="Arial" w:cs="Arial"/>
          <w:color w:val="000000"/>
          <w:sz w:val="16"/>
          <w:szCs w:val="16"/>
          <w:vertAlign w:val="superscript"/>
        </w:rPr>
        <w:t xml:space="preserve"> </w:t>
      </w:r>
      <w:r w:rsidR="006A7703" w:rsidRPr="00DF143B">
        <w:rPr>
          <w:rFonts w:eastAsia="Montserrat Light"/>
          <w:color w:val="000000"/>
          <w:sz w:val="16"/>
          <w:szCs w:val="16"/>
        </w:rPr>
        <w:t>INEGI</w:t>
      </w:r>
      <w:r w:rsidR="006A7703">
        <w:rPr>
          <w:rFonts w:eastAsia="Montserrat Light"/>
          <w:color w:val="000000"/>
          <w:sz w:val="16"/>
          <w:szCs w:val="16"/>
        </w:rPr>
        <w:t xml:space="preserve">, </w:t>
      </w:r>
      <w:r w:rsidR="006A7703" w:rsidRPr="00DF143B">
        <w:rPr>
          <w:rFonts w:eastAsia="Montserrat Light"/>
          <w:color w:val="000000"/>
          <w:sz w:val="16"/>
          <w:szCs w:val="16"/>
        </w:rPr>
        <w:t>Censos Económicos</w:t>
      </w:r>
      <w:r w:rsidR="006A7703">
        <w:rPr>
          <w:rFonts w:eastAsia="Montserrat Light"/>
          <w:color w:val="000000"/>
          <w:sz w:val="16"/>
          <w:szCs w:val="16"/>
        </w:rPr>
        <w:t xml:space="preserve"> 2013.</w:t>
      </w:r>
    </w:p>
  </w:footnote>
  <w:footnote w:id="9">
    <w:p w14:paraId="35F8F194" w14:textId="33A9353A" w:rsidR="00AD24B8" w:rsidRPr="00DF143B" w:rsidRDefault="00AD24B8" w:rsidP="00413A2E">
      <w:pPr>
        <w:jc w:val="both"/>
        <w:rPr>
          <w:rFonts w:ascii="Times New Roman" w:eastAsia="Times New Roman" w:hAnsi="Times New Roman" w:cs="Times New Roman"/>
          <w:sz w:val="16"/>
          <w:szCs w:val="16"/>
        </w:rPr>
      </w:pPr>
      <w:r w:rsidRPr="00DF143B">
        <w:rPr>
          <w:sz w:val="16"/>
          <w:szCs w:val="16"/>
          <w:vertAlign w:val="superscript"/>
        </w:rPr>
        <w:footnoteRef/>
      </w:r>
      <w:r w:rsidRPr="00DF143B">
        <w:rPr>
          <w:rFonts w:ascii="Arial" w:eastAsia="Arial" w:hAnsi="Arial" w:cs="Arial"/>
          <w:color w:val="000000"/>
          <w:sz w:val="16"/>
          <w:szCs w:val="16"/>
          <w:vertAlign w:val="superscript"/>
        </w:rPr>
        <w:t xml:space="preserve"> </w:t>
      </w:r>
      <w:r w:rsidRPr="00DF143B">
        <w:rPr>
          <w:sz w:val="16"/>
          <w:szCs w:val="16"/>
        </w:rPr>
        <w:t>De acuerdo con la</w:t>
      </w:r>
      <w:r w:rsidR="008B4AD7" w:rsidRPr="00DF143B">
        <w:rPr>
          <w:sz w:val="16"/>
          <w:szCs w:val="16"/>
        </w:rPr>
        <w:t xml:space="preserve"> Ley General de Asentamientos Humanos, Ordenamiento Territorial y Desarrollo Urbano</w:t>
      </w:r>
      <w:r w:rsidRPr="00DF143B">
        <w:rPr>
          <w:sz w:val="16"/>
          <w:szCs w:val="16"/>
        </w:rPr>
        <w:t xml:space="preserve"> </w:t>
      </w:r>
      <w:r w:rsidR="008B4AD7" w:rsidRPr="00DF143B">
        <w:rPr>
          <w:sz w:val="16"/>
          <w:szCs w:val="16"/>
        </w:rPr>
        <w:t>(</w:t>
      </w:r>
      <w:r w:rsidRPr="00DF143B">
        <w:rPr>
          <w:sz w:val="16"/>
          <w:szCs w:val="16"/>
        </w:rPr>
        <w:t>LGAHOTDU</w:t>
      </w:r>
      <w:r w:rsidR="008B4AD7" w:rsidRPr="00DF143B">
        <w:rPr>
          <w:sz w:val="16"/>
          <w:szCs w:val="16"/>
        </w:rPr>
        <w:t>)</w:t>
      </w:r>
      <w:r w:rsidRPr="00DF143B">
        <w:rPr>
          <w:sz w:val="16"/>
          <w:szCs w:val="16"/>
        </w:rPr>
        <w:t xml:space="preserve"> las zonas metropolitanas de México, son centros de población o conurbaciones </w:t>
      </w:r>
      <w:r w:rsidR="00BB72C7" w:rsidRPr="00DF143B">
        <w:rPr>
          <w:sz w:val="16"/>
          <w:szCs w:val="16"/>
        </w:rPr>
        <w:t>que,</w:t>
      </w:r>
      <w:r w:rsidRPr="00DF143B">
        <w:rPr>
          <w:sz w:val="16"/>
          <w:szCs w:val="16"/>
        </w:rPr>
        <w:t xml:space="preserve"> por su complejidad, interacciones, relevancia social y económica, conforman una unidad territorial de influencia dominante y revisten importancia estratégica para el desarrollo nacional. </w:t>
      </w:r>
    </w:p>
  </w:footnote>
  <w:footnote w:id="10">
    <w:p w14:paraId="2A5890DC" w14:textId="680ADD43" w:rsidR="00AD24B8" w:rsidRPr="00DF143B" w:rsidRDefault="00AD24B8" w:rsidP="00413A2E">
      <w:pPr>
        <w:pBdr>
          <w:top w:val="nil"/>
          <w:left w:val="nil"/>
          <w:bottom w:val="nil"/>
          <w:right w:val="nil"/>
          <w:between w:val="nil"/>
        </w:pBdr>
        <w:rPr>
          <w:rFonts w:ascii="Arial" w:eastAsia="Arial" w:hAnsi="Arial" w:cs="Arial"/>
          <w:color w:val="000000"/>
          <w:sz w:val="16"/>
          <w:szCs w:val="16"/>
        </w:rPr>
      </w:pPr>
      <w:r w:rsidRPr="00DF143B">
        <w:rPr>
          <w:sz w:val="16"/>
          <w:szCs w:val="16"/>
          <w:vertAlign w:val="superscript"/>
        </w:rPr>
        <w:footnoteRef/>
      </w:r>
      <w:r w:rsidRPr="00DF143B">
        <w:rPr>
          <w:rFonts w:ascii="Arial" w:eastAsia="Arial" w:hAnsi="Arial" w:cs="Arial"/>
          <w:color w:val="000000"/>
          <w:sz w:val="16"/>
          <w:szCs w:val="16"/>
        </w:rPr>
        <w:t xml:space="preserve"> </w:t>
      </w:r>
      <w:r w:rsidR="006A7703">
        <w:rPr>
          <w:rFonts w:eastAsia="Montserrat Light"/>
          <w:color w:val="000000"/>
          <w:sz w:val="16"/>
          <w:szCs w:val="16"/>
        </w:rPr>
        <w:t>SEDESOL (201</w:t>
      </w:r>
      <w:r w:rsidR="005A17CA">
        <w:rPr>
          <w:rFonts w:eastAsia="Montserrat Light"/>
          <w:color w:val="000000"/>
          <w:sz w:val="16"/>
          <w:szCs w:val="16"/>
        </w:rPr>
        <w:t>1</w:t>
      </w:r>
      <w:r w:rsidR="006A7703">
        <w:rPr>
          <w:rFonts w:eastAsia="Montserrat Light"/>
          <w:color w:val="000000"/>
          <w:sz w:val="16"/>
          <w:szCs w:val="16"/>
        </w:rPr>
        <w:t>). L</w:t>
      </w:r>
      <w:r w:rsidRPr="00DF143B">
        <w:rPr>
          <w:rFonts w:eastAsia="Montserrat Light"/>
          <w:color w:val="000000"/>
          <w:sz w:val="16"/>
          <w:szCs w:val="16"/>
        </w:rPr>
        <w:t>a expansión de las Ciudades 1980-2010.</w:t>
      </w:r>
    </w:p>
  </w:footnote>
  <w:footnote w:id="11">
    <w:p w14:paraId="22BA1673" w14:textId="77777777" w:rsidR="00AD24B8" w:rsidRPr="00DF143B" w:rsidRDefault="00AD24B8" w:rsidP="00413A2E">
      <w:pPr>
        <w:pBdr>
          <w:top w:val="nil"/>
          <w:left w:val="nil"/>
          <w:bottom w:val="nil"/>
          <w:right w:val="nil"/>
          <w:between w:val="nil"/>
        </w:pBdr>
        <w:rPr>
          <w:rFonts w:ascii="Arial" w:eastAsia="Arial" w:hAnsi="Arial" w:cs="Arial"/>
          <w:color w:val="000000"/>
          <w:sz w:val="16"/>
          <w:szCs w:val="16"/>
        </w:rPr>
      </w:pPr>
      <w:r w:rsidRPr="00DF143B">
        <w:rPr>
          <w:sz w:val="16"/>
          <w:szCs w:val="16"/>
          <w:vertAlign w:val="superscript"/>
        </w:rPr>
        <w:footnoteRef/>
      </w:r>
      <w:r w:rsidRPr="00DF143B">
        <w:rPr>
          <w:rFonts w:eastAsia="Montserrat Light"/>
          <w:color w:val="000000"/>
          <w:sz w:val="16"/>
          <w:szCs w:val="16"/>
        </w:rPr>
        <w:t xml:space="preserve"> INEGI, Censo de Población y Vivienda 2010, Tabulados del Cuestionario Básico.</w:t>
      </w:r>
    </w:p>
  </w:footnote>
  <w:footnote w:id="12">
    <w:p w14:paraId="57FBFB0A" w14:textId="77777777" w:rsidR="00AD24B8" w:rsidRPr="00DF143B" w:rsidRDefault="00AD24B8" w:rsidP="001722AB">
      <w:pPr>
        <w:pBdr>
          <w:top w:val="nil"/>
          <w:left w:val="nil"/>
          <w:bottom w:val="nil"/>
          <w:right w:val="nil"/>
          <w:between w:val="nil"/>
        </w:pBdr>
        <w:jc w:val="both"/>
        <w:rPr>
          <w:sz w:val="16"/>
          <w:szCs w:val="16"/>
        </w:rPr>
      </w:pPr>
      <w:r w:rsidRPr="00DF143B">
        <w:rPr>
          <w:rStyle w:val="Refdenotaalpie"/>
          <w:sz w:val="16"/>
          <w:szCs w:val="16"/>
        </w:rPr>
        <w:footnoteRef/>
      </w:r>
      <w:r w:rsidRPr="00DF143B">
        <w:rPr>
          <w:sz w:val="16"/>
          <w:szCs w:val="16"/>
        </w:rPr>
        <w:t xml:space="preserve"> </w:t>
      </w:r>
      <w:r w:rsidRPr="00DF143B">
        <w:rPr>
          <w:rFonts w:eastAsia="Montserrat Light"/>
          <w:color w:val="000000"/>
          <w:sz w:val="16"/>
          <w:szCs w:val="16"/>
        </w:rPr>
        <w:t>Constitución Política de los Estados Unidos Mexicanos, artículo 115, fracción V</w:t>
      </w:r>
      <w:r w:rsidRPr="00DF143B">
        <w:rPr>
          <w:rFonts w:eastAsia="Montserrat Light"/>
          <w:color w:val="FF66FF"/>
          <w:sz w:val="16"/>
          <w:szCs w:val="16"/>
        </w:rPr>
        <w:t>.</w:t>
      </w:r>
    </w:p>
  </w:footnote>
  <w:footnote w:id="13">
    <w:p w14:paraId="78DA907C" w14:textId="77777777" w:rsidR="00AD24B8" w:rsidRPr="00DF143B" w:rsidRDefault="00AD24B8" w:rsidP="00055E1E">
      <w:pPr>
        <w:pBdr>
          <w:top w:val="nil"/>
          <w:left w:val="nil"/>
          <w:bottom w:val="nil"/>
          <w:right w:val="nil"/>
          <w:between w:val="nil"/>
        </w:pBdr>
        <w:jc w:val="both"/>
        <w:rPr>
          <w:rFonts w:ascii="Arial" w:eastAsia="Arial" w:hAnsi="Arial" w:cs="Arial"/>
          <w:color w:val="000000"/>
          <w:sz w:val="16"/>
          <w:szCs w:val="16"/>
        </w:rPr>
      </w:pPr>
      <w:r w:rsidRPr="00DF143B">
        <w:rPr>
          <w:sz w:val="16"/>
          <w:szCs w:val="16"/>
          <w:vertAlign w:val="superscript"/>
        </w:rPr>
        <w:footnoteRef/>
      </w:r>
      <w:r w:rsidRPr="00DF143B">
        <w:rPr>
          <w:rFonts w:eastAsia="Montserrat Light"/>
          <w:color w:val="000000"/>
          <w:sz w:val="16"/>
          <w:szCs w:val="16"/>
        </w:rPr>
        <w:t xml:space="preserve"> Elaboración propia con base en la revisión de legislaciones estatales con criterios de la Guía para la Adecuación y Reforma de la Legislación de las Entidades Federativas, SEDATU 2017.</w:t>
      </w:r>
    </w:p>
  </w:footnote>
  <w:footnote w:id="14">
    <w:p w14:paraId="7F855F49" w14:textId="4E28B894" w:rsidR="00AD24B8" w:rsidRPr="00DF143B" w:rsidRDefault="00AD24B8" w:rsidP="00055E1E">
      <w:pPr>
        <w:pBdr>
          <w:top w:val="nil"/>
          <w:left w:val="nil"/>
          <w:bottom w:val="nil"/>
          <w:right w:val="nil"/>
          <w:between w:val="nil"/>
        </w:pBdr>
        <w:jc w:val="both"/>
        <w:rPr>
          <w:rFonts w:ascii="Montserrat" w:eastAsia="Montserrat" w:hAnsi="Montserrat" w:cs="Montserrat"/>
          <w:color w:val="000000"/>
          <w:sz w:val="16"/>
          <w:szCs w:val="16"/>
        </w:rPr>
      </w:pPr>
      <w:r w:rsidRPr="00DF143B">
        <w:rPr>
          <w:sz w:val="16"/>
          <w:szCs w:val="16"/>
          <w:vertAlign w:val="superscript"/>
        </w:rPr>
        <w:footnoteRef/>
      </w:r>
      <w:r w:rsidRPr="00DF143B">
        <w:rPr>
          <w:rFonts w:ascii="Montserrat" w:eastAsia="Montserrat" w:hAnsi="Montserrat" w:cs="Montserrat"/>
          <w:color w:val="000000"/>
          <w:sz w:val="16"/>
          <w:szCs w:val="16"/>
        </w:rPr>
        <w:t xml:space="preserve"> </w:t>
      </w:r>
      <w:r w:rsidRPr="00DF143B">
        <w:rPr>
          <w:rFonts w:eastAsia="Montserrat" w:cs="Montserrat"/>
          <w:color w:val="000000"/>
          <w:sz w:val="16"/>
          <w:szCs w:val="16"/>
        </w:rPr>
        <w:t xml:space="preserve">La estructura poblacional indígena en ciudades de más de cien mil habitantes se caracteriza por ser resultado de migración, sobre todo masculina, ya que se asocia a la oferta del mercado laboral. En las entidades de Baja California Sur, Colima, Coahuila se observa esta particularidad de forma más clara. INPI, Indicadores sobre las mujeres indígenas. Resultados de la Encuesta </w:t>
      </w:r>
      <w:proofErr w:type="spellStart"/>
      <w:r w:rsidRPr="00DF143B">
        <w:rPr>
          <w:rFonts w:eastAsia="Montserrat" w:cs="Montserrat"/>
          <w:color w:val="000000"/>
          <w:sz w:val="16"/>
          <w:szCs w:val="16"/>
        </w:rPr>
        <w:t>Intercensal</w:t>
      </w:r>
      <w:proofErr w:type="spellEnd"/>
      <w:r w:rsidRPr="00DF143B">
        <w:rPr>
          <w:rFonts w:eastAsia="Montserrat" w:cs="Montserrat"/>
          <w:color w:val="000000"/>
          <w:sz w:val="16"/>
          <w:szCs w:val="16"/>
        </w:rPr>
        <w:t xml:space="preserve"> 2015, publicado en 2017.</w:t>
      </w:r>
      <w:r w:rsidRPr="00DF143B">
        <w:rPr>
          <w:rFonts w:ascii="Montserrat" w:eastAsia="Montserrat" w:hAnsi="Montserrat" w:cs="Montserrat"/>
          <w:color w:val="000000"/>
          <w:sz w:val="16"/>
          <w:szCs w:val="16"/>
        </w:rPr>
        <w:t xml:space="preserve"> </w:t>
      </w:r>
    </w:p>
  </w:footnote>
  <w:footnote w:id="15">
    <w:p w14:paraId="3AA56483" w14:textId="5343FC39" w:rsidR="00AD24B8" w:rsidRPr="00DF143B" w:rsidRDefault="00AD24B8" w:rsidP="00BE1EB3">
      <w:pPr>
        <w:pBdr>
          <w:top w:val="nil"/>
          <w:left w:val="nil"/>
          <w:bottom w:val="nil"/>
          <w:right w:val="nil"/>
          <w:between w:val="nil"/>
        </w:pBdr>
        <w:rPr>
          <w:rFonts w:ascii="Montserrat" w:eastAsia="Montserrat" w:hAnsi="Montserrat" w:cs="Montserrat"/>
          <w:color w:val="000000"/>
          <w:sz w:val="16"/>
          <w:szCs w:val="16"/>
        </w:rPr>
      </w:pPr>
      <w:r w:rsidRPr="00DF143B">
        <w:rPr>
          <w:sz w:val="16"/>
          <w:szCs w:val="16"/>
          <w:vertAlign w:val="superscript"/>
        </w:rPr>
        <w:footnoteRef/>
      </w:r>
      <w:r w:rsidRPr="00DF143B">
        <w:rPr>
          <w:rFonts w:ascii="Montserrat" w:eastAsia="Montserrat" w:hAnsi="Montserrat" w:cs="Montserrat"/>
          <w:color w:val="000000"/>
          <w:sz w:val="16"/>
          <w:szCs w:val="16"/>
        </w:rPr>
        <w:t xml:space="preserve"> </w:t>
      </w:r>
      <w:r w:rsidRPr="00DF143B">
        <w:rPr>
          <w:rFonts w:eastAsia="Montserrat" w:cs="Montserrat"/>
          <w:color w:val="000000"/>
          <w:sz w:val="16"/>
          <w:szCs w:val="16"/>
        </w:rPr>
        <w:t>CONEVAL</w:t>
      </w:r>
      <w:r w:rsidR="005A17CA">
        <w:rPr>
          <w:rFonts w:eastAsia="Montserrat" w:cs="Montserrat"/>
          <w:color w:val="000000"/>
          <w:sz w:val="16"/>
          <w:szCs w:val="16"/>
        </w:rPr>
        <w:t xml:space="preserve"> (2019)</w:t>
      </w:r>
      <w:r w:rsidRPr="00DF143B">
        <w:rPr>
          <w:rFonts w:eastAsia="Montserrat" w:cs="Montserrat"/>
          <w:color w:val="000000"/>
          <w:sz w:val="16"/>
          <w:szCs w:val="16"/>
        </w:rPr>
        <w:t>, La Pobreza Urbana en México: un enfoque geoespacial.</w:t>
      </w:r>
    </w:p>
  </w:footnote>
  <w:footnote w:id="16">
    <w:p w14:paraId="760DCC21" w14:textId="77777777" w:rsidR="00AD24B8" w:rsidRPr="00DF143B" w:rsidRDefault="00AD24B8" w:rsidP="00BE1EB3">
      <w:pPr>
        <w:pBdr>
          <w:top w:val="nil"/>
          <w:left w:val="nil"/>
          <w:bottom w:val="nil"/>
          <w:right w:val="nil"/>
          <w:between w:val="nil"/>
        </w:pBdr>
        <w:rPr>
          <w:rFonts w:ascii="Montserrat" w:eastAsia="Montserrat" w:hAnsi="Montserrat" w:cs="Montserrat"/>
          <w:color w:val="000000"/>
          <w:sz w:val="16"/>
          <w:szCs w:val="16"/>
        </w:rPr>
      </w:pPr>
      <w:r w:rsidRPr="00DF143B">
        <w:rPr>
          <w:sz w:val="16"/>
          <w:szCs w:val="16"/>
          <w:vertAlign w:val="superscript"/>
        </w:rPr>
        <w:footnoteRef/>
      </w:r>
      <w:r w:rsidRPr="00DF143B">
        <w:rPr>
          <w:rFonts w:ascii="Montserrat" w:eastAsia="Montserrat" w:hAnsi="Montserrat" w:cs="Montserrat"/>
          <w:color w:val="000000"/>
          <w:sz w:val="16"/>
          <w:szCs w:val="16"/>
        </w:rPr>
        <w:t xml:space="preserve"> </w:t>
      </w:r>
      <w:r w:rsidRPr="00DF143B">
        <w:rPr>
          <w:rFonts w:eastAsia="Montserrat" w:cs="Montserrat"/>
          <w:color w:val="000000"/>
          <w:sz w:val="16"/>
          <w:szCs w:val="16"/>
        </w:rPr>
        <w:t>Gobierno Federal, Programa Nacional de Desarrollo Urbano 2014-2018, publicado en el D.O.F. el 30 de abril de 2014.</w:t>
      </w:r>
    </w:p>
  </w:footnote>
  <w:footnote w:id="17">
    <w:p w14:paraId="0A5D0654" w14:textId="77777777" w:rsidR="00AD24B8" w:rsidRPr="00DF143B" w:rsidRDefault="00AD24B8" w:rsidP="00BE1EB3">
      <w:pPr>
        <w:pBdr>
          <w:top w:val="nil"/>
          <w:left w:val="nil"/>
          <w:bottom w:val="nil"/>
          <w:right w:val="nil"/>
          <w:between w:val="nil"/>
        </w:pBdr>
        <w:rPr>
          <w:rFonts w:ascii="Arial" w:eastAsia="Arial" w:hAnsi="Arial" w:cs="Arial"/>
          <w:color w:val="000000"/>
          <w:sz w:val="16"/>
          <w:szCs w:val="16"/>
        </w:rPr>
      </w:pPr>
      <w:r w:rsidRPr="00DF143B">
        <w:rPr>
          <w:sz w:val="16"/>
          <w:szCs w:val="16"/>
          <w:vertAlign w:val="superscript"/>
        </w:rPr>
        <w:footnoteRef/>
      </w:r>
      <w:r w:rsidRPr="00DF143B">
        <w:rPr>
          <w:rFonts w:eastAsia="Arial" w:cs="Arial"/>
          <w:color w:val="000000"/>
          <w:sz w:val="16"/>
          <w:szCs w:val="16"/>
        </w:rPr>
        <w:t xml:space="preserve"> </w:t>
      </w:r>
      <w:r w:rsidRPr="00DF143B">
        <w:rPr>
          <w:rFonts w:eastAsia="Montserrat" w:cs="Montserrat"/>
          <w:color w:val="000000"/>
          <w:sz w:val="16"/>
          <w:szCs w:val="16"/>
        </w:rPr>
        <w:t>INEGI, Encuesta Nacional de Ingresos y Gastos en Hogares 2018.</w:t>
      </w:r>
    </w:p>
  </w:footnote>
  <w:footnote w:id="18">
    <w:p w14:paraId="2DC86D34" w14:textId="77777777" w:rsidR="00AD24B8" w:rsidRPr="00DF143B" w:rsidRDefault="00AD24B8" w:rsidP="00BE1EB3">
      <w:pPr>
        <w:pBdr>
          <w:top w:val="nil"/>
          <w:left w:val="nil"/>
          <w:bottom w:val="nil"/>
          <w:right w:val="nil"/>
          <w:between w:val="nil"/>
        </w:pBdr>
        <w:rPr>
          <w:rFonts w:ascii="Arial" w:eastAsia="Arial" w:hAnsi="Arial" w:cs="Arial"/>
          <w:color w:val="000000"/>
          <w:sz w:val="16"/>
          <w:szCs w:val="16"/>
        </w:rPr>
      </w:pPr>
      <w:r w:rsidRPr="00DF143B">
        <w:rPr>
          <w:sz w:val="16"/>
          <w:szCs w:val="16"/>
          <w:vertAlign w:val="superscript"/>
        </w:rPr>
        <w:footnoteRef/>
      </w:r>
      <w:r w:rsidRPr="00DF143B">
        <w:rPr>
          <w:rFonts w:eastAsia="Arial" w:cs="Arial"/>
          <w:color w:val="000000"/>
          <w:sz w:val="16"/>
          <w:szCs w:val="16"/>
        </w:rPr>
        <w:t xml:space="preserve"> </w:t>
      </w:r>
      <w:r w:rsidRPr="00DF143B">
        <w:rPr>
          <w:rFonts w:eastAsia="Montserrat" w:cs="Montserrat"/>
          <w:color w:val="000000"/>
          <w:sz w:val="16"/>
          <w:szCs w:val="16"/>
        </w:rPr>
        <w:t>CONEVAL, Estudio Diagnóstico de Derecho a la Vivienda Digna y Decorosa 2018.</w:t>
      </w:r>
    </w:p>
  </w:footnote>
  <w:footnote w:id="19">
    <w:p w14:paraId="7D122F91" w14:textId="77777777" w:rsidR="00AD24B8" w:rsidRPr="00DF143B" w:rsidRDefault="00AD24B8" w:rsidP="00BE1EB3">
      <w:pPr>
        <w:pBdr>
          <w:top w:val="nil"/>
          <w:left w:val="nil"/>
          <w:bottom w:val="nil"/>
          <w:right w:val="nil"/>
          <w:between w:val="nil"/>
        </w:pBdr>
        <w:rPr>
          <w:rFonts w:ascii="Arial" w:eastAsia="Arial" w:hAnsi="Arial" w:cs="Arial"/>
          <w:color w:val="000000"/>
          <w:sz w:val="16"/>
          <w:szCs w:val="16"/>
        </w:rPr>
      </w:pPr>
      <w:r w:rsidRPr="00DF143B">
        <w:rPr>
          <w:sz w:val="16"/>
          <w:szCs w:val="16"/>
          <w:vertAlign w:val="superscript"/>
        </w:rPr>
        <w:footnoteRef/>
      </w:r>
      <w:r w:rsidRPr="00DF143B">
        <w:rPr>
          <w:rFonts w:eastAsia="Arial" w:cs="Arial"/>
          <w:color w:val="000000"/>
          <w:sz w:val="16"/>
          <w:szCs w:val="16"/>
        </w:rPr>
        <w:t xml:space="preserve"> </w:t>
      </w:r>
      <w:r w:rsidRPr="00DF143B">
        <w:rPr>
          <w:rFonts w:eastAsia="Montserrat" w:cs="Montserrat"/>
          <w:color w:val="000000"/>
          <w:sz w:val="16"/>
          <w:szCs w:val="16"/>
        </w:rPr>
        <w:t>Gobierno Federal, Programa Nacional de Desarrollo Urbano 2014-2018, publicado en el D.O.F. el 30 de abril de 2014.</w:t>
      </w:r>
    </w:p>
  </w:footnote>
  <w:footnote w:id="20">
    <w:p w14:paraId="3DB7B90C" w14:textId="407EF833" w:rsidR="00AD24B8" w:rsidRPr="00DF143B" w:rsidRDefault="00AD24B8" w:rsidP="00BE1EB3">
      <w:pPr>
        <w:pBdr>
          <w:top w:val="nil"/>
          <w:left w:val="nil"/>
          <w:bottom w:val="nil"/>
          <w:right w:val="nil"/>
          <w:between w:val="nil"/>
        </w:pBdr>
        <w:rPr>
          <w:rFonts w:ascii="Montserrat" w:eastAsia="Montserrat" w:hAnsi="Montserrat" w:cs="Montserrat"/>
          <w:color w:val="000000"/>
          <w:sz w:val="16"/>
          <w:szCs w:val="16"/>
          <w:lang w:val="en-US"/>
        </w:rPr>
      </w:pPr>
      <w:r w:rsidRPr="00DF143B">
        <w:rPr>
          <w:sz w:val="16"/>
          <w:szCs w:val="16"/>
          <w:vertAlign w:val="superscript"/>
        </w:rPr>
        <w:footnoteRef/>
      </w:r>
      <w:r w:rsidRPr="00DF143B">
        <w:rPr>
          <w:rFonts w:eastAsia="Montserrat" w:cs="Montserrat"/>
          <w:color w:val="000000"/>
          <w:sz w:val="16"/>
          <w:szCs w:val="16"/>
          <w:lang w:val="en-US"/>
        </w:rPr>
        <w:t xml:space="preserve"> Lincoln Institute of Land Policy</w:t>
      </w:r>
      <w:r w:rsidR="005A17CA">
        <w:rPr>
          <w:rFonts w:eastAsia="Montserrat" w:cs="Montserrat"/>
          <w:color w:val="000000"/>
          <w:sz w:val="16"/>
          <w:szCs w:val="16"/>
          <w:lang w:val="en-US"/>
        </w:rPr>
        <w:t xml:space="preserve"> (2018)</w:t>
      </w:r>
      <w:r w:rsidRPr="00DF143B">
        <w:rPr>
          <w:rFonts w:eastAsia="Montserrat" w:cs="Montserrat"/>
          <w:color w:val="000000"/>
          <w:sz w:val="16"/>
          <w:szCs w:val="16"/>
          <w:lang w:val="en-US"/>
        </w:rPr>
        <w:t>, Urban Expansion in a Global Sample of Cities.</w:t>
      </w:r>
    </w:p>
  </w:footnote>
  <w:footnote w:id="21">
    <w:p w14:paraId="4C42E670" w14:textId="77777777" w:rsidR="00AD24B8" w:rsidRPr="00DF143B" w:rsidRDefault="00AD24B8" w:rsidP="00BE1EB3">
      <w:pPr>
        <w:pBdr>
          <w:top w:val="nil"/>
          <w:left w:val="nil"/>
          <w:bottom w:val="nil"/>
          <w:right w:val="nil"/>
          <w:between w:val="nil"/>
        </w:pBdr>
        <w:rPr>
          <w:rFonts w:ascii="Montserrat" w:eastAsia="Montserrat" w:hAnsi="Montserrat" w:cs="Montserrat"/>
          <w:color w:val="000000"/>
          <w:sz w:val="16"/>
          <w:szCs w:val="16"/>
        </w:rPr>
      </w:pPr>
      <w:r w:rsidRPr="00DF143B">
        <w:rPr>
          <w:sz w:val="16"/>
          <w:szCs w:val="16"/>
          <w:vertAlign w:val="superscript"/>
        </w:rPr>
        <w:footnoteRef/>
      </w:r>
      <w:r w:rsidRPr="00DF143B">
        <w:rPr>
          <w:rFonts w:eastAsia="Arial" w:cs="Arial"/>
          <w:color w:val="000000"/>
          <w:sz w:val="16"/>
          <w:szCs w:val="16"/>
        </w:rPr>
        <w:t xml:space="preserve"> </w:t>
      </w:r>
      <w:r w:rsidRPr="00DF143B">
        <w:rPr>
          <w:rFonts w:eastAsia="Montserrat" w:cs="Montserrat"/>
          <w:color w:val="000000"/>
          <w:sz w:val="16"/>
          <w:szCs w:val="16"/>
        </w:rPr>
        <w:t>CENAPRED, Datos del impacto socioeconómico provocado por los desastres naturales entre 2000 y 2015.</w:t>
      </w:r>
    </w:p>
  </w:footnote>
  <w:footnote w:id="22">
    <w:p w14:paraId="3D8F31CD" w14:textId="31D352AA" w:rsidR="00AD24B8" w:rsidRPr="00DF143B" w:rsidRDefault="00AD24B8" w:rsidP="00055E1E">
      <w:pPr>
        <w:pBdr>
          <w:top w:val="nil"/>
          <w:left w:val="nil"/>
          <w:bottom w:val="nil"/>
          <w:right w:val="nil"/>
          <w:between w:val="nil"/>
        </w:pBdr>
        <w:jc w:val="both"/>
        <w:rPr>
          <w:rFonts w:ascii="Arial" w:eastAsia="Arial" w:hAnsi="Arial" w:cs="Arial"/>
          <w:color w:val="000000"/>
          <w:sz w:val="16"/>
          <w:szCs w:val="16"/>
        </w:rPr>
      </w:pPr>
      <w:r w:rsidRPr="00DF143B">
        <w:rPr>
          <w:sz w:val="16"/>
          <w:szCs w:val="16"/>
          <w:vertAlign w:val="superscript"/>
        </w:rPr>
        <w:footnoteRef/>
      </w:r>
      <w:r w:rsidRPr="00DF143B">
        <w:rPr>
          <w:rFonts w:eastAsia="Montserrat" w:cs="Montserrat"/>
          <w:color w:val="000000"/>
          <w:sz w:val="16"/>
          <w:szCs w:val="16"/>
        </w:rPr>
        <w:t xml:space="preserve"> Auditoría Superior de la Federación, Evaluación Número 1591-DE “Política Pública de Desarrollo Urbano y Ordenamiento Territorial”.</w:t>
      </w:r>
    </w:p>
  </w:footnote>
  <w:footnote w:id="23">
    <w:p w14:paraId="39765A84" w14:textId="788B161F" w:rsidR="00AD24B8" w:rsidRPr="00DF143B" w:rsidRDefault="00AD24B8" w:rsidP="00BE1EB3">
      <w:pPr>
        <w:pBdr>
          <w:top w:val="nil"/>
          <w:left w:val="nil"/>
          <w:bottom w:val="nil"/>
          <w:right w:val="nil"/>
          <w:between w:val="nil"/>
        </w:pBdr>
        <w:rPr>
          <w:rFonts w:ascii="Arial" w:eastAsia="Arial" w:hAnsi="Arial" w:cs="Arial"/>
          <w:color w:val="000000"/>
          <w:sz w:val="16"/>
          <w:szCs w:val="16"/>
        </w:rPr>
      </w:pPr>
      <w:r w:rsidRPr="00DF143B">
        <w:rPr>
          <w:sz w:val="16"/>
          <w:szCs w:val="16"/>
          <w:vertAlign w:val="superscript"/>
        </w:rPr>
        <w:footnoteRef/>
      </w:r>
      <w:r w:rsidRPr="00DF143B">
        <w:rPr>
          <w:rFonts w:eastAsia="Arial" w:cs="Arial"/>
          <w:color w:val="000000"/>
          <w:sz w:val="16"/>
          <w:szCs w:val="16"/>
        </w:rPr>
        <w:t xml:space="preserve"> </w:t>
      </w:r>
      <w:r w:rsidRPr="00DF143B">
        <w:rPr>
          <w:rFonts w:eastAsia="Montserrat" w:cs="Montserrat"/>
          <w:color w:val="000000"/>
          <w:sz w:val="16"/>
          <w:szCs w:val="16"/>
        </w:rPr>
        <w:t>CONEVAL</w:t>
      </w:r>
      <w:r w:rsidR="00692876">
        <w:rPr>
          <w:rFonts w:eastAsia="Montserrat" w:cs="Montserrat"/>
          <w:color w:val="000000"/>
          <w:sz w:val="16"/>
          <w:szCs w:val="16"/>
        </w:rPr>
        <w:t xml:space="preserve"> (2018)</w:t>
      </w:r>
      <w:r w:rsidRPr="00DF143B">
        <w:rPr>
          <w:rFonts w:eastAsia="Montserrat" w:cs="Montserrat"/>
          <w:color w:val="000000"/>
          <w:sz w:val="16"/>
          <w:szCs w:val="16"/>
        </w:rPr>
        <w:t>, Estudio Diagnóstico de Derecho a la Vivienda Digna y Decorosa.</w:t>
      </w:r>
    </w:p>
  </w:footnote>
  <w:footnote w:id="24">
    <w:p w14:paraId="01D8CA2A" w14:textId="1D4F80E3" w:rsidR="00AD24B8" w:rsidRPr="00DF143B" w:rsidRDefault="00AD24B8">
      <w:pPr>
        <w:pStyle w:val="Textonotapie"/>
        <w:rPr>
          <w:rFonts w:ascii="Montserrat Light" w:hAnsi="Montserrat Light"/>
          <w:sz w:val="16"/>
          <w:szCs w:val="16"/>
        </w:rPr>
      </w:pPr>
      <w:r w:rsidRPr="00DF143B">
        <w:rPr>
          <w:rStyle w:val="Refdenotaalpie"/>
          <w:rFonts w:ascii="Montserrat Light" w:hAnsi="Montserrat Light"/>
          <w:sz w:val="16"/>
          <w:szCs w:val="16"/>
        </w:rPr>
        <w:footnoteRef/>
      </w:r>
      <w:r w:rsidRPr="00DF143B">
        <w:rPr>
          <w:rFonts w:ascii="Montserrat Light" w:hAnsi="Montserrat Light"/>
          <w:sz w:val="16"/>
          <w:szCs w:val="16"/>
        </w:rPr>
        <w:t xml:space="preserve"> </w:t>
      </w:r>
      <w:r w:rsidR="00BF0D1F" w:rsidRPr="00DF143B">
        <w:rPr>
          <w:rFonts w:ascii="Montserrat Light" w:eastAsia="Montserrat" w:hAnsi="Montserrat Light" w:cs="Montserrat"/>
          <w:color w:val="404040"/>
          <w:sz w:val="16"/>
          <w:szCs w:val="16"/>
        </w:rPr>
        <w:t xml:space="preserve">INEGI </w:t>
      </w:r>
      <w:r w:rsidR="005A17CA">
        <w:rPr>
          <w:rFonts w:ascii="Montserrat Light" w:eastAsia="Montserrat" w:hAnsi="Montserrat Light" w:cs="Montserrat"/>
          <w:color w:val="404040"/>
          <w:sz w:val="16"/>
          <w:szCs w:val="16"/>
        </w:rPr>
        <w:t>(</w:t>
      </w:r>
      <w:r w:rsidR="00BF0D1F" w:rsidRPr="00DF143B">
        <w:rPr>
          <w:rFonts w:ascii="Montserrat Light" w:eastAsia="Montserrat" w:hAnsi="Montserrat Light" w:cs="Montserrat"/>
          <w:color w:val="404040"/>
          <w:sz w:val="16"/>
          <w:szCs w:val="16"/>
        </w:rPr>
        <w:t>2015</w:t>
      </w:r>
      <w:r w:rsidR="005A17CA">
        <w:rPr>
          <w:rFonts w:ascii="Montserrat Light" w:eastAsia="Montserrat" w:hAnsi="Montserrat Light" w:cs="Montserrat"/>
          <w:color w:val="404040"/>
          <w:sz w:val="16"/>
          <w:szCs w:val="16"/>
        </w:rPr>
        <w:t>)</w:t>
      </w:r>
      <w:r w:rsidR="00BF0D1F" w:rsidRPr="00DF143B">
        <w:rPr>
          <w:rFonts w:ascii="Montserrat Light" w:eastAsia="Montserrat" w:hAnsi="Montserrat Light" w:cs="Montserrat"/>
          <w:color w:val="404040"/>
          <w:sz w:val="16"/>
          <w:szCs w:val="16"/>
        </w:rPr>
        <w:t>, Actividades Económicas/Pesca.</w:t>
      </w:r>
    </w:p>
  </w:footnote>
  <w:footnote w:id="25">
    <w:p w14:paraId="3D97241D" w14:textId="3A3D19E7" w:rsidR="00AD24B8" w:rsidRPr="00DF143B" w:rsidRDefault="00AD24B8">
      <w:pPr>
        <w:pStyle w:val="Textonotapie"/>
        <w:rPr>
          <w:rFonts w:ascii="Montserrat Light" w:hAnsi="Montserrat Light"/>
          <w:sz w:val="16"/>
          <w:szCs w:val="16"/>
        </w:rPr>
      </w:pPr>
      <w:r w:rsidRPr="00DF143B">
        <w:rPr>
          <w:rStyle w:val="Refdenotaalpie"/>
          <w:rFonts w:ascii="Montserrat Light" w:hAnsi="Montserrat Light"/>
          <w:sz w:val="16"/>
          <w:szCs w:val="16"/>
        </w:rPr>
        <w:footnoteRef/>
      </w:r>
      <w:r w:rsidRPr="00DF143B">
        <w:rPr>
          <w:rFonts w:ascii="Montserrat Light" w:hAnsi="Montserrat Light"/>
          <w:sz w:val="16"/>
          <w:szCs w:val="16"/>
        </w:rPr>
        <w:t xml:space="preserve"> </w:t>
      </w:r>
      <w:r w:rsidR="00BF0D1F" w:rsidRPr="00DF143B">
        <w:rPr>
          <w:rFonts w:ascii="Montserrat Light" w:eastAsia="Montserrat" w:hAnsi="Montserrat Light" w:cs="Montserrat"/>
          <w:color w:val="404040"/>
          <w:sz w:val="16"/>
          <w:szCs w:val="16"/>
        </w:rPr>
        <w:t xml:space="preserve">CONAPO </w:t>
      </w:r>
      <w:r w:rsidR="00692876">
        <w:rPr>
          <w:rFonts w:ascii="Montserrat Light" w:eastAsia="Montserrat" w:hAnsi="Montserrat Light" w:cs="Montserrat"/>
          <w:color w:val="404040"/>
          <w:sz w:val="16"/>
          <w:szCs w:val="16"/>
        </w:rPr>
        <w:t>(</w:t>
      </w:r>
      <w:r w:rsidR="00BF0D1F" w:rsidRPr="00DF143B">
        <w:rPr>
          <w:rFonts w:ascii="Montserrat Light" w:eastAsia="Montserrat" w:hAnsi="Montserrat Light" w:cs="Montserrat"/>
          <w:color w:val="404040"/>
          <w:sz w:val="16"/>
          <w:szCs w:val="16"/>
        </w:rPr>
        <w:t>2015</w:t>
      </w:r>
      <w:r w:rsidR="00692876">
        <w:rPr>
          <w:rFonts w:ascii="Montserrat Light" w:eastAsia="Montserrat" w:hAnsi="Montserrat Light" w:cs="Montserrat"/>
          <w:color w:val="404040"/>
          <w:sz w:val="16"/>
          <w:szCs w:val="16"/>
        </w:rPr>
        <w:t>),</w:t>
      </w:r>
      <w:r w:rsidR="00BF0D1F" w:rsidRPr="00DF143B">
        <w:rPr>
          <w:rFonts w:ascii="Montserrat Light" w:eastAsia="Montserrat" w:hAnsi="Montserrat Light" w:cs="Montserrat"/>
          <w:color w:val="404040"/>
          <w:sz w:val="16"/>
          <w:szCs w:val="16"/>
        </w:rPr>
        <w:t xml:space="preserve"> Índice absoluto de marginación 2000 – 2010.</w:t>
      </w:r>
    </w:p>
  </w:footnote>
  <w:footnote w:id="26">
    <w:p w14:paraId="642C656F" w14:textId="572B9B8F" w:rsidR="00AD24B8" w:rsidRPr="00DF143B" w:rsidRDefault="00AD24B8">
      <w:pPr>
        <w:pStyle w:val="Textonotapie"/>
        <w:rPr>
          <w:rFonts w:ascii="Montserrat Light" w:hAnsi="Montserrat Light"/>
          <w:sz w:val="16"/>
          <w:szCs w:val="16"/>
        </w:rPr>
      </w:pPr>
      <w:r w:rsidRPr="00DF143B">
        <w:rPr>
          <w:rStyle w:val="Refdenotaalpie"/>
          <w:rFonts w:ascii="Montserrat Light" w:hAnsi="Montserrat Light"/>
          <w:sz w:val="16"/>
          <w:szCs w:val="16"/>
        </w:rPr>
        <w:footnoteRef/>
      </w:r>
      <w:r w:rsidRPr="00DF143B">
        <w:rPr>
          <w:rFonts w:ascii="Montserrat Light" w:hAnsi="Montserrat Light"/>
          <w:sz w:val="16"/>
          <w:szCs w:val="16"/>
        </w:rPr>
        <w:t xml:space="preserve"> </w:t>
      </w:r>
      <w:r w:rsidR="00BF0D1F" w:rsidRPr="00DF143B">
        <w:rPr>
          <w:rFonts w:ascii="Montserrat Light" w:eastAsia="Montserrat" w:hAnsi="Montserrat Light" w:cs="Montserrat"/>
          <w:color w:val="404040"/>
          <w:sz w:val="16"/>
          <w:szCs w:val="16"/>
        </w:rPr>
        <w:t xml:space="preserve">RAN </w:t>
      </w:r>
      <w:r w:rsidR="00692876">
        <w:rPr>
          <w:rFonts w:ascii="Montserrat Light" w:eastAsia="Montserrat" w:hAnsi="Montserrat Light" w:cs="Montserrat"/>
          <w:color w:val="404040"/>
          <w:sz w:val="16"/>
          <w:szCs w:val="16"/>
        </w:rPr>
        <w:t>(</w:t>
      </w:r>
      <w:r w:rsidR="00BF0D1F" w:rsidRPr="00DF143B">
        <w:rPr>
          <w:rFonts w:ascii="Montserrat Light" w:eastAsia="Montserrat" w:hAnsi="Montserrat Light" w:cs="Montserrat"/>
          <w:color w:val="404040"/>
          <w:sz w:val="16"/>
          <w:szCs w:val="16"/>
        </w:rPr>
        <w:t>2015</w:t>
      </w:r>
      <w:r w:rsidR="00692876">
        <w:rPr>
          <w:rFonts w:ascii="Montserrat Light" w:eastAsia="Montserrat" w:hAnsi="Montserrat Light" w:cs="Montserrat"/>
          <w:color w:val="404040"/>
          <w:sz w:val="16"/>
          <w:szCs w:val="16"/>
        </w:rPr>
        <w:t>),</w:t>
      </w:r>
      <w:r w:rsidR="00BF0D1F" w:rsidRPr="00DF143B">
        <w:rPr>
          <w:rFonts w:ascii="Montserrat Light" w:eastAsia="Montserrat" w:hAnsi="Montserrat Light" w:cs="Montserrat"/>
          <w:color w:val="404040"/>
          <w:sz w:val="16"/>
          <w:szCs w:val="16"/>
        </w:rPr>
        <w:t xml:space="preserve"> Superficies desincorporadas de la propiedad social vía dominio pleno.</w:t>
      </w:r>
    </w:p>
  </w:footnote>
  <w:footnote w:id="27">
    <w:p w14:paraId="1784DECA" w14:textId="0AD9B83F" w:rsidR="00AD24B8" w:rsidRPr="00DF143B" w:rsidRDefault="00AD24B8">
      <w:pPr>
        <w:pStyle w:val="Textonotapie"/>
        <w:rPr>
          <w:rFonts w:ascii="Montserrat Light" w:hAnsi="Montserrat Light"/>
          <w:sz w:val="16"/>
          <w:szCs w:val="16"/>
        </w:rPr>
      </w:pPr>
      <w:r w:rsidRPr="00DF143B">
        <w:rPr>
          <w:rStyle w:val="Refdenotaalpie"/>
          <w:rFonts w:ascii="Montserrat Light" w:hAnsi="Montserrat Light"/>
          <w:sz w:val="16"/>
          <w:szCs w:val="16"/>
        </w:rPr>
        <w:footnoteRef/>
      </w:r>
      <w:r w:rsidRPr="00DF143B">
        <w:rPr>
          <w:rFonts w:ascii="Montserrat Light" w:hAnsi="Montserrat Light"/>
          <w:sz w:val="16"/>
          <w:szCs w:val="16"/>
        </w:rPr>
        <w:t xml:space="preserve"> </w:t>
      </w:r>
      <w:r w:rsidR="00BF0D1F" w:rsidRPr="00DF143B">
        <w:rPr>
          <w:rFonts w:ascii="Montserrat Light" w:eastAsia="Montserrat" w:hAnsi="Montserrat Light" w:cs="Montserrat"/>
          <w:color w:val="404040"/>
          <w:sz w:val="16"/>
          <w:szCs w:val="16"/>
        </w:rPr>
        <w:t xml:space="preserve">FAO </w:t>
      </w:r>
      <w:r w:rsidR="00692876">
        <w:rPr>
          <w:rFonts w:ascii="Montserrat Light" w:eastAsia="Montserrat" w:hAnsi="Montserrat Light" w:cs="Montserrat"/>
          <w:color w:val="404040"/>
          <w:sz w:val="16"/>
          <w:szCs w:val="16"/>
        </w:rPr>
        <w:t>(</w:t>
      </w:r>
      <w:r w:rsidR="00BF0D1F" w:rsidRPr="00DF143B">
        <w:rPr>
          <w:rFonts w:ascii="Montserrat Light" w:eastAsia="Montserrat" w:hAnsi="Montserrat Light" w:cs="Montserrat"/>
          <w:color w:val="404040"/>
          <w:sz w:val="16"/>
          <w:szCs w:val="16"/>
        </w:rPr>
        <w:t>2008</w:t>
      </w:r>
      <w:r w:rsidR="00692876">
        <w:rPr>
          <w:rFonts w:ascii="Montserrat Light" w:eastAsia="Montserrat" w:hAnsi="Montserrat Light" w:cs="Montserrat"/>
          <w:color w:val="404040"/>
          <w:sz w:val="16"/>
          <w:szCs w:val="16"/>
        </w:rPr>
        <w:t>), México Rural del siglo XXI.</w:t>
      </w:r>
    </w:p>
  </w:footnote>
  <w:footnote w:id="28">
    <w:p w14:paraId="02B5E814" w14:textId="127B5213" w:rsidR="00AD24B8" w:rsidRPr="00DF143B" w:rsidRDefault="00AD24B8">
      <w:pPr>
        <w:pStyle w:val="Textonotapie"/>
        <w:rPr>
          <w:rFonts w:ascii="Montserrat Light" w:hAnsi="Montserrat Light"/>
          <w:sz w:val="16"/>
          <w:szCs w:val="16"/>
        </w:rPr>
      </w:pPr>
      <w:r w:rsidRPr="00DF143B">
        <w:rPr>
          <w:rStyle w:val="Refdenotaalpie"/>
          <w:rFonts w:ascii="Montserrat Light" w:hAnsi="Montserrat Light"/>
          <w:sz w:val="16"/>
          <w:szCs w:val="16"/>
        </w:rPr>
        <w:footnoteRef/>
      </w:r>
      <w:r w:rsidRPr="00DF143B">
        <w:rPr>
          <w:rFonts w:ascii="Montserrat Light" w:hAnsi="Montserrat Light"/>
          <w:sz w:val="16"/>
          <w:szCs w:val="16"/>
        </w:rPr>
        <w:t xml:space="preserve"> </w:t>
      </w:r>
      <w:r w:rsidR="005C2340" w:rsidRPr="00DF143B">
        <w:rPr>
          <w:rFonts w:ascii="Montserrat Light" w:hAnsi="Montserrat Light"/>
          <w:sz w:val="16"/>
          <w:szCs w:val="16"/>
        </w:rPr>
        <w:t>B</w:t>
      </w:r>
      <w:r w:rsidR="005C2340" w:rsidRPr="00DF143B">
        <w:rPr>
          <w:rFonts w:ascii="Montserrat Light" w:eastAsia="Montserrat" w:hAnsi="Montserrat Light" w:cs="Montserrat"/>
          <w:color w:val="404040"/>
          <w:sz w:val="16"/>
          <w:szCs w:val="16"/>
        </w:rPr>
        <w:t>anco Mundial, (2018). Datos de libre acceso del Banco Mundial</w:t>
      </w:r>
      <w:r w:rsidR="00DF143B" w:rsidRPr="00DF143B">
        <w:rPr>
          <w:rFonts w:ascii="Montserrat Light" w:eastAsia="Montserrat" w:hAnsi="Montserrat Light" w:cs="Montserrat"/>
          <w:color w:val="404040"/>
          <w:sz w:val="16"/>
          <w:szCs w:val="16"/>
        </w:rPr>
        <w:t>,</w:t>
      </w:r>
      <w:r w:rsidR="005C2340" w:rsidRPr="00DF143B">
        <w:rPr>
          <w:rFonts w:ascii="Montserrat Light" w:eastAsia="Montserrat" w:hAnsi="Montserrat Light" w:cs="Montserrat"/>
          <w:color w:val="404040"/>
          <w:sz w:val="16"/>
          <w:szCs w:val="16"/>
        </w:rPr>
        <w:t xml:space="preserve"> </w:t>
      </w:r>
      <w:r w:rsidR="00DF143B" w:rsidRPr="00DF143B">
        <w:rPr>
          <w:rFonts w:ascii="Montserrat Light" w:eastAsia="Montserrat" w:hAnsi="Montserrat Light" w:cs="Montserrat"/>
          <w:color w:val="404040"/>
          <w:sz w:val="16"/>
          <w:szCs w:val="16"/>
        </w:rPr>
        <w:t xml:space="preserve">en </w:t>
      </w:r>
      <w:hyperlink r:id="rId3" w:history="1">
        <w:r w:rsidR="00DF143B" w:rsidRPr="00DF143B">
          <w:rPr>
            <w:rStyle w:val="Hipervnculo"/>
            <w:rFonts w:ascii="Montserrat Light" w:eastAsia="Montserrat" w:hAnsi="Montserrat Light" w:cs="Montserrat"/>
            <w:sz w:val="16"/>
            <w:szCs w:val="16"/>
          </w:rPr>
          <w:t>https://datos.bancomundial.org/</w:t>
        </w:r>
      </w:hyperlink>
      <w:r w:rsidR="00DF143B" w:rsidRPr="00DF143B">
        <w:rPr>
          <w:rFonts w:ascii="Montserrat Light" w:eastAsia="Montserrat" w:hAnsi="Montserrat Light" w:cs="Montserrat"/>
          <w:color w:val="404040"/>
          <w:sz w:val="16"/>
          <w:szCs w:val="16"/>
        </w:rPr>
        <w:t>, visto en julio de 2019.</w:t>
      </w:r>
    </w:p>
  </w:footnote>
  <w:footnote w:id="29">
    <w:p w14:paraId="06CBA6BC" w14:textId="646AC1A0" w:rsidR="00AD24B8" w:rsidRPr="00DF143B" w:rsidRDefault="00AD24B8" w:rsidP="00692876">
      <w:pPr>
        <w:pStyle w:val="Textonotapie"/>
        <w:rPr>
          <w:sz w:val="16"/>
          <w:szCs w:val="16"/>
        </w:rPr>
      </w:pPr>
      <w:r w:rsidRPr="00DF143B">
        <w:rPr>
          <w:rStyle w:val="Refdenotaalpie"/>
          <w:rFonts w:ascii="Montserrat Light" w:hAnsi="Montserrat Light"/>
          <w:sz w:val="16"/>
          <w:szCs w:val="16"/>
        </w:rPr>
        <w:footnoteRef/>
      </w:r>
      <w:r w:rsidRPr="00DF143B">
        <w:rPr>
          <w:rFonts w:ascii="Montserrat Light" w:hAnsi="Montserrat Light"/>
          <w:color w:val="FF66FF"/>
          <w:sz w:val="16"/>
          <w:szCs w:val="16"/>
        </w:rPr>
        <w:t xml:space="preserve"> </w:t>
      </w:r>
      <w:r w:rsidRPr="00DF143B">
        <w:rPr>
          <w:rFonts w:ascii="Montserrat Light" w:eastAsia="Montserrat" w:hAnsi="Montserrat Light" w:cs="Montserrat"/>
          <w:color w:val="404040"/>
          <w:sz w:val="16"/>
          <w:szCs w:val="16"/>
        </w:rPr>
        <w:t xml:space="preserve">J. Carlos </w:t>
      </w:r>
      <w:proofErr w:type="spellStart"/>
      <w:r w:rsidRPr="00DF143B">
        <w:rPr>
          <w:rFonts w:ascii="Montserrat Light" w:eastAsia="Montserrat" w:hAnsi="Montserrat Light" w:cs="Montserrat"/>
          <w:color w:val="404040"/>
          <w:sz w:val="16"/>
          <w:szCs w:val="16"/>
        </w:rPr>
        <w:t>Morett</w:t>
      </w:r>
      <w:proofErr w:type="spellEnd"/>
      <w:r w:rsidRPr="00DF143B">
        <w:rPr>
          <w:rFonts w:ascii="Montserrat Light" w:eastAsia="Montserrat" w:hAnsi="Montserrat Light" w:cs="Montserrat"/>
          <w:color w:val="404040"/>
          <w:sz w:val="16"/>
          <w:szCs w:val="16"/>
        </w:rPr>
        <w:t>-Sánchez</w:t>
      </w:r>
      <w:r w:rsidR="00692876">
        <w:rPr>
          <w:rFonts w:ascii="Montserrat Light" w:eastAsia="Montserrat" w:hAnsi="Montserrat Light" w:cs="Montserrat"/>
          <w:color w:val="404040"/>
          <w:sz w:val="16"/>
          <w:szCs w:val="16"/>
        </w:rPr>
        <w:t xml:space="preserve"> (</w:t>
      </w:r>
      <w:r w:rsidRPr="00DF143B">
        <w:rPr>
          <w:rFonts w:ascii="Montserrat Light" w:eastAsia="Montserrat" w:hAnsi="Montserrat Light" w:cs="Montserrat"/>
          <w:color w:val="404040"/>
          <w:sz w:val="16"/>
          <w:szCs w:val="16"/>
        </w:rPr>
        <w:t>2017</w:t>
      </w:r>
      <w:r w:rsidR="00692876">
        <w:rPr>
          <w:rFonts w:ascii="Montserrat Light" w:eastAsia="Montserrat" w:hAnsi="Montserrat Light" w:cs="Montserrat"/>
          <w:color w:val="404040"/>
          <w:sz w:val="16"/>
          <w:szCs w:val="16"/>
        </w:rPr>
        <w:t xml:space="preserve">), </w:t>
      </w:r>
      <w:r w:rsidR="00692876" w:rsidRPr="00692876">
        <w:rPr>
          <w:rFonts w:ascii="Montserrat Light" w:eastAsia="Montserrat" w:hAnsi="Montserrat Light" w:cs="Montserrat"/>
          <w:color w:val="404040"/>
          <w:sz w:val="16"/>
          <w:szCs w:val="16"/>
        </w:rPr>
        <w:t>Panorama de los ejidos y comunidades agrarias de México</w:t>
      </w:r>
      <w:r w:rsidR="00692876">
        <w:rPr>
          <w:rFonts w:ascii="Montserrat Light" w:eastAsia="Montserrat" w:hAnsi="Montserrat Light" w:cs="Montserrat"/>
          <w:color w:val="404040"/>
          <w:sz w:val="16"/>
          <w:szCs w:val="16"/>
        </w:rPr>
        <w:t>.</w:t>
      </w:r>
    </w:p>
  </w:footnote>
  <w:footnote w:id="30">
    <w:p w14:paraId="47A6F2BE" w14:textId="06C5D743" w:rsidR="00AD24B8" w:rsidRPr="00DF143B" w:rsidRDefault="00AD24B8" w:rsidP="00BF0D1F">
      <w:pPr>
        <w:pStyle w:val="Textonotapie"/>
        <w:jc w:val="both"/>
        <w:rPr>
          <w:rFonts w:ascii="Montserrat Light" w:hAnsi="Montserrat Light"/>
          <w:sz w:val="16"/>
          <w:szCs w:val="16"/>
        </w:rPr>
      </w:pPr>
      <w:r w:rsidRPr="00DF143B">
        <w:rPr>
          <w:rStyle w:val="Refdenotaalpie"/>
          <w:rFonts w:ascii="Montserrat Light" w:hAnsi="Montserrat Light"/>
          <w:sz w:val="16"/>
          <w:szCs w:val="16"/>
        </w:rPr>
        <w:footnoteRef/>
      </w:r>
      <w:r w:rsidRPr="00DF143B">
        <w:rPr>
          <w:rFonts w:ascii="Montserrat Light" w:hAnsi="Montserrat Light"/>
          <w:sz w:val="16"/>
          <w:szCs w:val="16"/>
        </w:rPr>
        <w:t xml:space="preserve"> </w:t>
      </w:r>
      <w:r w:rsidR="00BF0D1F" w:rsidRPr="00DF143B">
        <w:rPr>
          <w:rFonts w:ascii="Montserrat Light" w:eastAsia="Montserrat" w:hAnsi="Montserrat Light" w:cs="Montserrat"/>
          <w:color w:val="404040"/>
          <w:sz w:val="16"/>
          <w:szCs w:val="16"/>
          <w:lang w:val="es-ES_tradnl" w:eastAsia="es-ES"/>
        </w:rPr>
        <w:t xml:space="preserve">FAO </w:t>
      </w:r>
      <w:r w:rsidR="00692876">
        <w:rPr>
          <w:rFonts w:ascii="Montserrat Light" w:eastAsia="Montserrat" w:hAnsi="Montserrat Light" w:cs="Montserrat"/>
          <w:color w:val="404040"/>
          <w:sz w:val="16"/>
          <w:szCs w:val="16"/>
          <w:lang w:val="es-ES_tradnl" w:eastAsia="es-ES"/>
        </w:rPr>
        <w:t>(</w:t>
      </w:r>
      <w:r w:rsidR="00BF0D1F" w:rsidRPr="00DF143B">
        <w:rPr>
          <w:rFonts w:ascii="Montserrat Light" w:eastAsia="Montserrat" w:hAnsi="Montserrat Light" w:cs="Montserrat"/>
          <w:color w:val="404040"/>
          <w:sz w:val="16"/>
          <w:szCs w:val="16"/>
          <w:lang w:val="es-ES_tradnl" w:eastAsia="es-ES"/>
        </w:rPr>
        <w:t>2008</w:t>
      </w:r>
      <w:r w:rsidR="00692876">
        <w:rPr>
          <w:rFonts w:ascii="Montserrat Light" w:eastAsia="Montserrat" w:hAnsi="Montserrat Light" w:cs="Montserrat"/>
          <w:color w:val="404040"/>
          <w:sz w:val="16"/>
          <w:szCs w:val="16"/>
          <w:lang w:val="es-ES_tradnl" w:eastAsia="es-ES"/>
        </w:rPr>
        <w:t>),</w:t>
      </w:r>
      <w:r w:rsidR="00BF0D1F" w:rsidRPr="00DF143B">
        <w:rPr>
          <w:rFonts w:ascii="Montserrat Light" w:eastAsia="Montserrat" w:hAnsi="Montserrat Light" w:cs="Montserrat"/>
          <w:color w:val="404040"/>
          <w:sz w:val="16"/>
          <w:szCs w:val="16"/>
          <w:lang w:val="es-ES_tradnl" w:eastAsia="es-ES"/>
        </w:rPr>
        <w:t xml:space="preserve"> México Rural del siglo XXI.</w:t>
      </w:r>
    </w:p>
  </w:footnote>
  <w:footnote w:id="31">
    <w:p w14:paraId="3B44DFBB" w14:textId="5DCFDFBF" w:rsidR="00AD24B8" w:rsidRPr="00DF143B" w:rsidRDefault="00AD24B8" w:rsidP="00BF0D1F">
      <w:pPr>
        <w:pStyle w:val="Textonotapie"/>
        <w:jc w:val="both"/>
        <w:rPr>
          <w:rFonts w:ascii="Montserrat Light" w:hAnsi="Montserrat Light"/>
          <w:sz w:val="16"/>
          <w:szCs w:val="16"/>
        </w:rPr>
      </w:pPr>
      <w:r w:rsidRPr="00DF143B">
        <w:rPr>
          <w:rStyle w:val="Refdenotaalpie"/>
          <w:rFonts w:ascii="Montserrat Light" w:hAnsi="Montserrat Light"/>
          <w:sz w:val="16"/>
          <w:szCs w:val="16"/>
        </w:rPr>
        <w:footnoteRef/>
      </w:r>
      <w:r w:rsidRPr="00DF143B">
        <w:rPr>
          <w:rFonts w:ascii="Montserrat Light" w:hAnsi="Montserrat Light"/>
          <w:sz w:val="16"/>
          <w:szCs w:val="16"/>
        </w:rPr>
        <w:t xml:space="preserve"> </w:t>
      </w:r>
      <w:proofErr w:type="spellStart"/>
      <w:r w:rsidR="00BF0D1F" w:rsidRPr="00DF143B">
        <w:rPr>
          <w:rFonts w:ascii="Montserrat Light" w:eastAsia="Montserrat" w:hAnsi="Montserrat Light" w:cs="Montserrat"/>
          <w:color w:val="404040"/>
          <w:sz w:val="16"/>
          <w:szCs w:val="16"/>
        </w:rPr>
        <w:t>Boege</w:t>
      </w:r>
      <w:proofErr w:type="spellEnd"/>
      <w:r w:rsidR="00BF0D1F" w:rsidRPr="00DF143B">
        <w:rPr>
          <w:rFonts w:ascii="Montserrat Light" w:eastAsia="Montserrat" w:hAnsi="Montserrat Light" w:cs="Montserrat"/>
          <w:color w:val="404040"/>
          <w:sz w:val="16"/>
          <w:szCs w:val="16"/>
        </w:rPr>
        <w:t xml:space="preserve"> Schmidt, </w:t>
      </w:r>
      <w:proofErr w:type="spellStart"/>
      <w:r w:rsidR="00BF0D1F" w:rsidRPr="00DF143B">
        <w:rPr>
          <w:rFonts w:ascii="Montserrat Light" w:eastAsia="Montserrat" w:hAnsi="Montserrat Light" w:cs="Montserrat"/>
          <w:color w:val="404040"/>
          <w:sz w:val="16"/>
          <w:szCs w:val="16"/>
        </w:rPr>
        <w:t>Eckart</w:t>
      </w:r>
      <w:proofErr w:type="spellEnd"/>
      <w:r w:rsidR="00692876">
        <w:rPr>
          <w:rFonts w:ascii="Montserrat Light" w:eastAsia="Montserrat" w:hAnsi="Montserrat Light" w:cs="Montserrat"/>
          <w:color w:val="404040"/>
          <w:sz w:val="16"/>
          <w:szCs w:val="16"/>
        </w:rPr>
        <w:t xml:space="preserve"> (</w:t>
      </w:r>
      <w:r w:rsidR="00BF0D1F" w:rsidRPr="00DF143B">
        <w:rPr>
          <w:rFonts w:ascii="Montserrat Light" w:eastAsia="Montserrat" w:hAnsi="Montserrat Light" w:cs="Montserrat"/>
          <w:color w:val="404040"/>
          <w:sz w:val="16"/>
          <w:szCs w:val="16"/>
        </w:rPr>
        <w:t>2008</w:t>
      </w:r>
      <w:r w:rsidR="00692876">
        <w:rPr>
          <w:rFonts w:ascii="Montserrat Light" w:eastAsia="Montserrat" w:hAnsi="Montserrat Light" w:cs="Montserrat"/>
          <w:color w:val="404040"/>
          <w:sz w:val="16"/>
          <w:szCs w:val="16"/>
        </w:rPr>
        <w:t>),</w:t>
      </w:r>
      <w:r w:rsidR="00BF0D1F" w:rsidRPr="00DF143B">
        <w:rPr>
          <w:rFonts w:ascii="Montserrat Light" w:eastAsia="Montserrat" w:hAnsi="Montserrat Light" w:cs="Montserrat"/>
          <w:color w:val="404040"/>
          <w:sz w:val="16"/>
          <w:szCs w:val="16"/>
        </w:rPr>
        <w:t xml:space="preserve"> El patrimonio biocultural de los pueblos indígenas de México / </w:t>
      </w:r>
      <w:proofErr w:type="spellStart"/>
      <w:r w:rsidR="00BF0D1F" w:rsidRPr="00DF143B">
        <w:rPr>
          <w:rFonts w:ascii="Montserrat Light" w:eastAsia="Montserrat" w:hAnsi="Montserrat Light" w:cs="Montserrat"/>
          <w:color w:val="404040"/>
          <w:sz w:val="16"/>
          <w:szCs w:val="16"/>
        </w:rPr>
        <w:t>Eckart</w:t>
      </w:r>
      <w:proofErr w:type="spellEnd"/>
      <w:r w:rsidR="00BF0D1F" w:rsidRPr="00DF143B">
        <w:rPr>
          <w:rFonts w:ascii="Montserrat Light" w:eastAsia="Montserrat" w:hAnsi="Montserrat Light" w:cs="Montserrat"/>
          <w:color w:val="404040"/>
          <w:sz w:val="16"/>
          <w:szCs w:val="16"/>
        </w:rPr>
        <w:t xml:space="preserve"> </w:t>
      </w:r>
      <w:proofErr w:type="spellStart"/>
      <w:r w:rsidR="00BF0D1F" w:rsidRPr="00DF143B">
        <w:rPr>
          <w:rFonts w:ascii="Montserrat Light" w:eastAsia="Montserrat" w:hAnsi="Montserrat Light" w:cs="Montserrat"/>
          <w:color w:val="404040"/>
          <w:sz w:val="16"/>
          <w:szCs w:val="16"/>
        </w:rPr>
        <w:t>Boege</w:t>
      </w:r>
      <w:proofErr w:type="spellEnd"/>
      <w:r w:rsidR="00BF0D1F" w:rsidRPr="00DF143B">
        <w:rPr>
          <w:rFonts w:ascii="Montserrat Light" w:eastAsia="Montserrat" w:hAnsi="Montserrat Light" w:cs="Montserrat"/>
          <w:color w:val="404040"/>
          <w:sz w:val="16"/>
          <w:szCs w:val="16"/>
        </w:rPr>
        <w:t xml:space="preserve">; colaboradores Georgina </w:t>
      </w:r>
      <w:proofErr w:type="spellStart"/>
      <w:r w:rsidR="00BF0D1F" w:rsidRPr="00DF143B">
        <w:rPr>
          <w:rFonts w:ascii="Montserrat Light" w:eastAsia="Montserrat" w:hAnsi="Montserrat Light" w:cs="Montserrat"/>
          <w:color w:val="404040"/>
          <w:sz w:val="16"/>
          <w:szCs w:val="16"/>
        </w:rPr>
        <w:t>Vidrales</w:t>
      </w:r>
      <w:proofErr w:type="spellEnd"/>
      <w:r w:rsidR="00BF0D1F" w:rsidRPr="00DF143B">
        <w:rPr>
          <w:rFonts w:ascii="Montserrat Light" w:eastAsia="Montserrat" w:hAnsi="Montserrat Light" w:cs="Montserrat"/>
          <w:color w:val="404040"/>
          <w:sz w:val="16"/>
          <w:szCs w:val="16"/>
        </w:rPr>
        <w:t xml:space="preserve"> Chan... [et al.]. México: Instituto Nacional de Antropología e Historia: Comisión Nacional para el Desarrollo de los Pueblos Indígenas, 2008.</w:t>
      </w:r>
    </w:p>
  </w:footnote>
  <w:footnote w:id="32">
    <w:p w14:paraId="4DC83869" w14:textId="51B2A8D2" w:rsidR="00AD24B8" w:rsidRPr="00DF143B" w:rsidRDefault="00AD24B8" w:rsidP="00BF0D1F">
      <w:pPr>
        <w:pStyle w:val="Textonotapie"/>
        <w:jc w:val="both"/>
        <w:rPr>
          <w:rFonts w:ascii="Montserrat Light" w:hAnsi="Montserrat Light"/>
          <w:sz w:val="16"/>
          <w:szCs w:val="16"/>
        </w:rPr>
      </w:pPr>
      <w:r w:rsidRPr="00DF143B">
        <w:rPr>
          <w:rStyle w:val="Refdenotaalpie"/>
          <w:rFonts w:ascii="Montserrat Light" w:hAnsi="Montserrat Light"/>
          <w:sz w:val="16"/>
          <w:szCs w:val="16"/>
        </w:rPr>
        <w:footnoteRef/>
      </w:r>
      <w:r w:rsidRPr="00DF143B">
        <w:rPr>
          <w:rFonts w:ascii="Montserrat Light" w:hAnsi="Montserrat Light"/>
          <w:sz w:val="16"/>
          <w:szCs w:val="16"/>
        </w:rPr>
        <w:t xml:space="preserve"> </w:t>
      </w:r>
      <w:proofErr w:type="spellStart"/>
      <w:r w:rsidRPr="00DF143B">
        <w:rPr>
          <w:rFonts w:ascii="Montserrat Light" w:eastAsia="Montserrat" w:hAnsi="Montserrat Light" w:cs="Montserrat"/>
          <w:color w:val="404040"/>
          <w:sz w:val="16"/>
          <w:szCs w:val="16"/>
        </w:rPr>
        <w:t>Morett</w:t>
      </w:r>
      <w:proofErr w:type="spellEnd"/>
      <w:r w:rsidRPr="00DF143B">
        <w:rPr>
          <w:rFonts w:ascii="Montserrat Light" w:eastAsia="Montserrat" w:hAnsi="Montserrat Light" w:cs="Montserrat"/>
          <w:color w:val="404040"/>
          <w:sz w:val="16"/>
          <w:szCs w:val="16"/>
        </w:rPr>
        <w:t xml:space="preserve"> y Cosío</w:t>
      </w:r>
      <w:r w:rsidR="00692876">
        <w:rPr>
          <w:rFonts w:ascii="Montserrat Light" w:eastAsia="Montserrat" w:hAnsi="Montserrat Light" w:cs="Montserrat"/>
          <w:color w:val="404040"/>
          <w:sz w:val="16"/>
          <w:szCs w:val="16"/>
        </w:rPr>
        <w:t xml:space="preserve"> (</w:t>
      </w:r>
      <w:r w:rsidRPr="00DF143B">
        <w:rPr>
          <w:rFonts w:ascii="Montserrat Light" w:eastAsia="Montserrat" w:hAnsi="Montserrat Light" w:cs="Montserrat"/>
          <w:color w:val="404040"/>
          <w:sz w:val="16"/>
          <w:szCs w:val="16"/>
        </w:rPr>
        <w:t>2004</w:t>
      </w:r>
      <w:r w:rsidR="00692876">
        <w:rPr>
          <w:rFonts w:ascii="Montserrat Light" w:eastAsia="Montserrat" w:hAnsi="Montserrat Light" w:cs="Montserrat"/>
          <w:color w:val="404040"/>
          <w:sz w:val="16"/>
          <w:szCs w:val="16"/>
        </w:rPr>
        <w:t>),</w:t>
      </w:r>
      <w:r w:rsidRPr="00DF143B">
        <w:rPr>
          <w:rFonts w:ascii="Montserrat Light" w:eastAsia="Montserrat" w:hAnsi="Montserrat Light" w:cs="Montserrat"/>
          <w:color w:val="404040"/>
          <w:sz w:val="16"/>
          <w:szCs w:val="16"/>
        </w:rPr>
        <w:t xml:space="preserve"> Reforma Agraria, del latifundio al neoliberalismo. Segunda Edición. Plaza y Valdés. México.</w:t>
      </w:r>
    </w:p>
  </w:footnote>
  <w:footnote w:id="33">
    <w:p w14:paraId="1529043D" w14:textId="02ED16F1" w:rsidR="00AD24B8" w:rsidRPr="00DF143B" w:rsidRDefault="00AD24B8" w:rsidP="00BF0D1F">
      <w:pPr>
        <w:pStyle w:val="Textonotapie"/>
        <w:jc w:val="both"/>
        <w:rPr>
          <w:rFonts w:ascii="Montserrat Light" w:hAnsi="Montserrat Light"/>
          <w:sz w:val="16"/>
          <w:szCs w:val="16"/>
        </w:rPr>
      </w:pPr>
      <w:r w:rsidRPr="00DF143B">
        <w:rPr>
          <w:rStyle w:val="Refdenotaalpie"/>
          <w:rFonts w:ascii="Montserrat Light" w:hAnsi="Montserrat Light"/>
          <w:sz w:val="16"/>
          <w:szCs w:val="16"/>
        </w:rPr>
        <w:footnoteRef/>
      </w:r>
      <w:r w:rsidRPr="00DF143B">
        <w:rPr>
          <w:rFonts w:ascii="Montserrat Light" w:hAnsi="Montserrat Light"/>
          <w:sz w:val="16"/>
          <w:szCs w:val="16"/>
        </w:rPr>
        <w:t xml:space="preserve"> </w:t>
      </w:r>
      <w:r w:rsidR="00DF143B" w:rsidRPr="00DF143B">
        <w:rPr>
          <w:rFonts w:ascii="Montserrat Light" w:eastAsia="Montserrat" w:hAnsi="Montserrat Light" w:cs="Montserrat"/>
          <w:color w:val="404040"/>
          <w:sz w:val="16"/>
          <w:szCs w:val="16"/>
        </w:rPr>
        <w:t xml:space="preserve">CONAGUA </w:t>
      </w:r>
      <w:r w:rsidR="00692876">
        <w:rPr>
          <w:rFonts w:ascii="Montserrat Light" w:eastAsia="Montserrat" w:hAnsi="Montserrat Light" w:cs="Montserrat"/>
          <w:color w:val="404040"/>
          <w:sz w:val="16"/>
          <w:szCs w:val="16"/>
        </w:rPr>
        <w:t>(</w:t>
      </w:r>
      <w:r w:rsidRPr="00DF143B">
        <w:rPr>
          <w:rFonts w:ascii="Montserrat Light" w:eastAsia="Montserrat" w:hAnsi="Montserrat Light" w:cs="Montserrat"/>
          <w:color w:val="404040"/>
          <w:sz w:val="16"/>
          <w:szCs w:val="16"/>
        </w:rPr>
        <w:t>2011</w:t>
      </w:r>
      <w:r w:rsidR="00692876">
        <w:rPr>
          <w:rFonts w:ascii="Montserrat Light" w:eastAsia="Montserrat" w:hAnsi="Montserrat Light" w:cs="Montserrat"/>
          <w:color w:val="404040"/>
          <w:sz w:val="16"/>
          <w:szCs w:val="16"/>
        </w:rPr>
        <w:t>),</w:t>
      </w:r>
      <w:r w:rsidRPr="00DF143B">
        <w:rPr>
          <w:rFonts w:ascii="Montserrat Light" w:eastAsia="Montserrat" w:hAnsi="Montserrat Light" w:cs="Montserrat"/>
          <w:color w:val="404040"/>
          <w:sz w:val="16"/>
          <w:szCs w:val="16"/>
        </w:rPr>
        <w:t xml:space="preserve"> Identificación de reservas potenciales de agua para el Medio Ambiente en México.</w:t>
      </w:r>
    </w:p>
  </w:footnote>
  <w:footnote w:id="34">
    <w:p w14:paraId="1EC66B48" w14:textId="3386D735" w:rsidR="00AD24B8" w:rsidRPr="00DF143B" w:rsidRDefault="00AD24B8" w:rsidP="00BF0D1F">
      <w:pPr>
        <w:pStyle w:val="Textonotapie"/>
        <w:jc w:val="both"/>
        <w:rPr>
          <w:rFonts w:ascii="Montserrat Light" w:hAnsi="Montserrat Light"/>
          <w:sz w:val="16"/>
          <w:szCs w:val="16"/>
        </w:rPr>
      </w:pPr>
      <w:r w:rsidRPr="00DF143B">
        <w:rPr>
          <w:rStyle w:val="Refdenotaalpie"/>
          <w:rFonts w:ascii="Montserrat Light" w:hAnsi="Montserrat Light"/>
          <w:sz w:val="16"/>
          <w:szCs w:val="16"/>
        </w:rPr>
        <w:footnoteRef/>
      </w:r>
      <w:r w:rsidRPr="00DF143B">
        <w:rPr>
          <w:rFonts w:ascii="Montserrat Light" w:hAnsi="Montserrat Light"/>
          <w:sz w:val="16"/>
          <w:szCs w:val="16"/>
        </w:rPr>
        <w:t xml:space="preserve"> </w:t>
      </w:r>
      <w:r w:rsidR="00BF0D1F" w:rsidRPr="00DF143B">
        <w:rPr>
          <w:rFonts w:ascii="Montserrat Light" w:eastAsia="Montserrat" w:hAnsi="Montserrat Light" w:cs="Montserrat"/>
          <w:color w:val="404040"/>
          <w:sz w:val="16"/>
          <w:szCs w:val="16"/>
        </w:rPr>
        <w:t xml:space="preserve">CONEVAL </w:t>
      </w:r>
      <w:r w:rsidR="00692876">
        <w:rPr>
          <w:rFonts w:ascii="Montserrat Light" w:eastAsia="Montserrat" w:hAnsi="Montserrat Light" w:cs="Montserrat"/>
          <w:color w:val="404040"/>
          <w:sz w:val="16"/>
          <w:szCs w:val="16"/>
        </w:rPr>
        <w:t>(</w:t>
      </w:r>
      <w:r w:rsidR="00BF0D1F" w:rsidRPr="00DF143B">
        <w:rPr>
          <w:rFonts w:ascii="Montserrat Light" w:eastAsia="Montserrat" w:hAnsi="Montserrat Light" w:cs="Montserrat"/>
          <w:color w:val="404040"/>
          <w:sz w:val="16"/>
          <w:szCs w:val="16"/>
        </w:rPr>
        <w:t>2018</w:t>
      </w:r>
      <w:r w:rsidR="00692876">
        <w:rPr>
          <w:rFonts w:ascii="Montserrat Light" w:eastAsia="Montserrat" w:hAnsi="Montserrat Light" w:cs="Montserrat"/>
          <w:color w:val="404040"/>
          <w:sz w:val="16"/>
          <w:szCs w:val="16"/>
        </w:rPr>
        <w:t>),</w:t>
      </w:r>
      <w:r w:rsidR="00DF143B">
        <w:rPr>
          <w:rFonts w:ascii="Montserrat Light" w:eastAsia="Montserrat" w:hAnsi="Montserrat Light" w:cs="Montserrat"/>
          <w:color w:val="404040"/>
          <w:sz w:val="16"/>
          <w:szCs w:val="16"/>
        </w:rPr>
        <w:t xml:space="preserve"> Informe de evaluación de la política de desarrollo social.</w:t>
      </w:r>
    </w:p>
  </w:footnote>
  <w:footnote w:id="35">
    <w:p w14:paraId="619467CF" w14:textId="059A6C25" w:rsidR="00AD24B8" w:rsidRPr="00DF143B" w:rsidRDefault="00AD24B8" w:rsidP="0031351E">
      <w:pPr>
        <w:pStyle w:val="Textonotapie"/>
        <w:jc w:val="both"/>
        <w:rPr>
          <w:rFonts w:ascii="Montserrat Light" w:hAnsi="Montserrat Light"/>
          <w:sz w:val="16"/>
          <w:szCs w:val="16"/>
        </w:rPr>
      </w:pPr>
      <w:r w:rsidRPr="00DF143B">
        <w:rPr>
          <w:rStyle w:val="Refdenotaalpie"/>
          <w:rFonts w:ascii="Montserrat Light" w:hAnsi="Montserrat Light"/>
          <w:sz w:val="16"/>
          <w:szCs w:val="16"/>
        </w:rPr>
        <w:footnoteRef/>
      </w:r>
      <w:r w:rsidRPr="00DF143B">
        <w:rPr>
          <w:rFonts w:ascii="Montserrat Light" w:hAnsi="Montserrat Light"/>
          <w:sz w:val="16"/>
          <w:szCs w:val="16"/>
        </w:rPr>
        <w:t xml:space="preserve"> </w:t>
      </w:r>
      <w:proofErr w:type="spellStart"/>
      <w:r w:rsidRPr="00DF143B">
        <w:rPr>
          <w:rFonts w:ascii="Montserrat Light" w:eastAsia="Montserrat" w:hAnsi="Montserrat Light" w:cs="Montserrat"/>
          <w:color w:val="404040"/>
          <w:sz w:val="16"/>
          <w:szCs w:val="16"/>
        </w:rPr>
        <w:t>Clichevsky</w:t>
      </w:r>
      <w:proofErr w:type="spellEnd"/>
      <w:r w:rsidR="00692876">
        <w:rPr>
          <w:rFonts w:ascii="Montserrat Light" w:eastAsia="Montserrat" w:hAnsi="Montserrat Light" w:cs="Montserrat"/>
          <w:color w:val="404040"/>
          <w:sz w:val="16"/>
          <w:szCs w:val="16"/>
        </w:rPr>
        <w:t xml:space="preserve"> (</w:t>
      </w:r>
      <w:r w:rsidRPr="00DF143B">
        <w:rPr>
          <w:rFonts w:ascii="Montserrat Light" w:eastAsia="Montserrat" w:hAnsi="Montserrat Light" w:cs="Montserrat"/>
          <w:color w:val="404040"/>
          <w:sz w:val="16"/>
          <w:szCs w:val="16"/>
        </w:rPr>
        <w:t>2003</w:t>
      </w:r>
      <w:r w:rsidR="00692876">
        <w:rPr>
          <w:rFonts w:ascii="Montserrat Light" w:eastAsia="Montserrat" w:hAnsi="Montserrat Light" w:cs="Montserrat"/>
          <w:color w:val="404040"/>
          <w:sz w:val="16"/>
          <w:szCs w:val="16"/>
        </w:rPr>
        <w:t>),</w:t>
      </w:r>
      <w:r w:rsidR="0031351E">
        <w:rPr>
          <w:rFonts w:ascii="Montserrat Light" w:eastAsia="Montserrat" w:hAnsi="Montserrat Light" w:cs="Montserrat"/>
          <w:color w:val="404040"/>
          <w:sz w:val="16"/>
          <w:szCs w:val="16"/>
        </w:rPr>
        <w:t xml:space="preserve"> Pobreza y acceso al suelo urbano: algunas interrogantes sobre políticas de regularización en América Latina</w:t>
      </w:r>
      <w:r w:rsidRPr="00DF143B">
        <w:rPr>
          <w:rFonts w:ascii="Montserrat Light" w:eastAsia="Montserrat" w:hAnsi="Montserrat Light" w:cs="Montserrat"/>
          <w:color w:val="404040"/>
          <w:sz w:val="16"/>
          <w:szCs w:val="16"/>
        </w:rPr>
        <w:t>; Olivera Lozano</w:t>
      </w:r>
      <w:r w:rsidR="00692876">
        <w:rPr>
          <w:rFonts w:ascii="Montserrat Light" w:eastAsia="Montserrat" w:hAnsi="Montserrat Light" w:cs="Montserrat"/>
          <w:color w:val="404040"/>
          <w:sz w:val="16"/>
          <w:szCs w:val="16"/>
        </w:rPr>
        <w:t xml:space="preserve"> (</w:t>
      </w:r>
      <w:r w:rsidRPr="00DF143B">
        <w:rPr>
          <w:rFonts w:ascii="Montserrat Light" w:eastAsia="Montserrat" w:hAnsi="Montserrat Light" w:cs="Montserrat"/>
          <w:color w:val="404040"/>
          <w:sz w:val="16"/>
          <w:szCs w:val="16"/>
        </w:rPr>
        <w:t>2005</w:t>
      </w:r>
      <w:r w:rsidR="00692876">
        <w:rPr>
          <w:rFonts w:ascii="Montserrat Light" w:eastAsia="Montserrat" w:hAnsi="Montserrat Light" w:cs="Montserrat"/>
          <w:color w:val="404040"/>
          <w:sz w:val="16"/>
          <w:szCs w:val="16"/>
        </w:rPr>
        <w:t xml:space="preserve">), </w:t>
      </w:r>
      <w:r w:rsidR="0031351E">
        <w:rPr>
          <w:rFonts w:ascii="Montserrat Light" w:eastAsia="Montserrat" w:hAnsi="Montserrat Light" w:cs="Montserrat"/>
          <w:color w:val="404040"/>
          <w:sz w:val="16"/>
          <w:szCs w:val="16"/>
        </w:rPr>
        <w:t>La reforma al artículo 27 y la incorporación de las tierras ejidales al mercado legal del suelo urbano en México</w:t>
      </w:r>
      <w:r w:rsidRPr="00DF143B">
        <w:rPr>
          <w:rFonts w:ascii="Montserrat Light" w:eastAsia="Montserrat" w:hAnsi="Montserrat Light" w:cs="Montserrat"/>
          <w:color w:val="404040"/>
          <w:sz w:val="16"/>
          <w:szCs w:val="16"/>
        </w:rPr>
        <w:t>.</w:t>
      </w:r>
    </w:p>
  </w:footnote>
  <w:footnote w:id="36">
    <w:p w14:paraId="155F4D43" w14:textId="3363789A" w:rsidR="00AD24B8" w:rsidRPr="00DF143B" w:rsidRDefault="00AD24B8" w:rsidP="008D0F2A">
      <w:pPr>
        <w:pStyle w:val="Textonotapie"/>
        <w:jc w:val="both"/>
        <w:rPr>
          <w:rFonts w:ascii="Montserrat Light" w:hAnsi="Montserrat Light"/>
          <w:sz w:val="16"/>
          <w:szCs w:val="16"/>
        </w:rPr>
      </w:pPr>
      <w:r w:rsidRPr="00DF143B">
        <w:rPr>
          <w:rStyle w:val="Refdenotaalpie"/>
          <w:rFonts w:ascii="Montserrat Light" w:hAnsi="Montserrat Light"/>
          <w:sz w:val="16"/>
          <w:szCs w:val="16"/>
        </w:rPr>
        <w:footnoteRef/>
      </w:r>
      <w:r w:rsidRPr="00DF143B">
        <w:rPr>
          <w:rFonts w:ascii="Montserrat Light" w:hAnsi="Montserrat Light"/>
          <w:sz w:val="16"/>
          <w:szCs w:val="16"/>
        </w:rPr>
        <w:t xml:space="preserve"> </w:t>
      </w:r>
      <w:r w:rsidRPr="00DF143B">
        <w:rPr>
          <w:rFonts w:ascii="Montserrat Light" w:eastAsia="Montserrat" w:hAnsi="Montserrat Light" w:cs="Montserrat"/>
          <w:color w:val="404040"/>
          <w:sz w:val="16"/>
          <w:szCs w:val="16"/>
        </w:rPr>
        <w:t xml:space="preserve">Secretaría de Reforma Agraria </w:t>
      </w:r>
      <w:r w:rsidR="00692876">
        <w:rPr>
          <w:rFonts w:ascii="Montserrat Light" w:eastAsia="Montserrat" w:hAnsi="Montserrat Light" w:cs="Montserrat"/>
          <w:color w:val="404040"/>
          <w:sz w:val="16"/>
          <w:szCs w:val="16"/>
        </w:rPr>
        <w:t>(</w:t>
      </w:r>
      <w:r w:rsidRPr="00DF143B">
        <w:rPr>
          <w:rFonts w:ascii="Montserrat Light" w:eastAsia="Montserrat" w:hAnsi="Montserrat Light" w:cs="Montserrat"/>
          <w:color w:val="404040"/>
          <w:sz w:val="16"/>
          <w:szCs w:val="16"/>
        </w:rPr>
        <w:t>2008</w:t>
      </w:r>
      <w:r w:rsidR="00692876">
        <w:rPr>
          <w:rFonts w:ascii="Montserrat Light" w:eastAsia="Montserrat" w:hAnsi="Montserrat Light" w:cs="Montserrat"/>
          <w:color w:val="404040"/>
          <w:sz w:val="16"/>
          <w:szCs w:val="16"/>
        </w:rPr>
        <w:t>),</w:t>
      </w:r>
      <w:r w:rsidRPr="00DF143B">
        <w:rPr>
          <w:rFonts w:ascii="Montserrat Light" w:eastAsia="Montserrat" w:hAnsi="Montserrat Light" w:cs="Montserrat"/>
          <w:color w:val="404040"/>
          <w:sz w:val="16"/>
          <w:szCs w:val="16"/>
        </w:rPr>
        <w:t xml:space="preserve"> Contribuye la SRA a la instalación de </w:t>
      </w:r>
      <w:proofErr w:type="spellStart"/>
      <w:r w:rsidRPr="00DF143B">
        <w:rPr>
          <w:rFonts w:ascii="Montserrat Light" w:eastAsia="Montserrat" w:hAnsi="Montserrat Light" w:cs="Montserrat"/>
          <w:color w:val="404040"/>
          <w:sz w:val="16"/>
          <w:szCs w:val="16"/>
        </w:rPr>
        <w:t>agroempresas</w:t>
      </w:r>
      <w:proofErr w:type="spellEnd"/>
      <w:r w:rsidRPr="00DF143B">
        <w:rPr>
          <w:rFonts w:ascii="Montserrat Light" w:eastAsia="Montserrat" w:hAnsi="Montserrat Light" w:cs="Montserrat"/>
          <w:color w:val="404040"/>
          <w:sz w:val="16"/>
          <w:szCs w:val="16"/>
        </w:rPr>
        <w:t xml:space="preserve"> rentables en ejidos y comunidades.</w:t>
      </w:r>
    </w:p>
  </w:footnote>
  <w:footnote w:id="37">
    <w:p w14:paraId="1F9CBBDA" w14:textId="7FB6DB62" w:rsidR="00AD24B8" w:rsidRPr="00DF143B" w:rsidRDefault="00AD24B8" w:rsidP="00A91C27">
      <w:pPr>
        <w:pBdr>
          <w:top w:val="nil"/>
          <w:left w:val="nil"/>
          <w:bottom w:val="nil"/>
          <w:right w:val="nil"/>
          <w:between w:val="nil"/>
        </w:pBdr>
        <w:contextualSpacing/>
        <w:rPr>
          <w:rFonts w:eastAsia="Montserrat" w:cs="Montserrat"/>
          <w:color w:val="auto"/>
          <w:sz w:val="16"/>
          <w:szCs w:val="16"/>
        </w:rPr>
      </w:pPr>
      <w:r w:rsidRPr="00DF143B">
        <w:rPr>
          <w:color w:val="auto"/>
          <w:sz w:val="16"/>
          <w:szCs w:val="16"/>
          <w:vertAlign w:val="superscript"/>
        </w:rPr>
        <w:footnoteRef/>
      </w:r>
      <w:r w:rsidRPr="00DF143B">
        <w:rPr>
          <w:rFonts w:eastAsia="Montserrat" w:cs="Montserrat"/>
          <w:color w:val="auto"/>
          <w:sz w:val="16"/>
          <w:szCs w:val="16"/>
        </w:rPr>
        <w:t xml:space="preserve"> </w:t>
      </w:r>
      <w:r w:rsidR="00BB72C7" w:rsidRPr="00BB72C7">
        <w:rPr>
          <w:rFonts w:eastAsia="Montserrat" w:cs="Montserrat"/>
          <w:color w:val="404040"/>
          <w:sz w:val="16"/>
          <w:szCs w:val="16"/>
          <w:lang w:val="es-MX" w:eastAsia="en-US"/>
        </w:rPr>
        <w:t xml:space="preserve">SEDATU (2019), </w:t>
      </w:r>
      <w:r w:rsidRPr="00DF143B">
        <w:rPr>
          <w:rFonts w:eastAsia="Montserrat" w:cs="Montserrat"/>
          <w:color w:val="404040"/>
          <w:sz w:val="16"/>
          <w:szCs w:val="16"/>
          <w:lang w:val="es-MX" w:eastAsia="en-US"/>
        </w:rPr>
        <w:t>Proyecto de la Estrategia Nacional de Ordenamiento Territorial.</w:t>
      </w:r>
    </w:p>
  </w:footnote>
  <w:footnote w:id="38">
    <w:p w14:paraId="5ADF699E" w14:textId="711A1AF3" w:rsidR="00AD24B8" w:rsidRPr="00DF143B" w:rsidRDefault="00AD24B8" w:rsidP="00A91C27">
      <w:pPr>
        <w:pBdr>
          <w:top w:val="nil"/>
          <w:left w:val="nil"/>
          <w:bottom w:val="nil"/>
          <w:right w:val="nil"/>
          <w:between w:val="nil"/>
        </w:pBdr>
        <w:contextualSpacing/>
        <w:rPr>
          <w:rFonts w:eastAsia="Montserrat" w:cs="Montserrat"/>
          <w:color w:val="auto"/>
          <w:sz w:val="16"/>
          <w:szCs w:val="16"/>
        </w:rPr>
      </w:pPr>
      <w:r w:rsidRPr="00DF143B">
        <w:rPr>
          <w:color w:val="auto"/>
          <w:sz w:val="16"/>
          <w:szCs w:val="16"/>
          <w:vertAlign w:val="superscript"/>
        </w:rPr>
        <w:footnoteRef/>
      </w:r>
      <w:r w:rsidRPr="00DF143B">
        <w:rPr>
          <w:rFonts w:eastAsia="Montserrat" w:cs="Montserrat"/>
          <w:color w:val="auto"/>
          <w:sz w:val="16"/>
          <w:szCs w:val="16"/>
        </w:rPr>
        <w:t xml:space="preserve"> </w:t>
      </w:r>
      <w:r w:rsidR="00BB72C7" w:rsidRPr="00BB72C7">
        <w:rPr>
          <w:rFonts w:eastAsia="Montserrat" w:cs="Montserrat"/>
          <w:color w:val="404040"/>
          <w:sz w:val="16"/>
          <w:szCs w:val="16"/>
          <w:lang w:val="es-MX" w:eastAsia="en-US"/>
        </w:rPr>
        <w:t xml:space="preserve">SEDATU (2019), </w:t>
      </w:r>
      <w:r w:rsidRPr="00DF143B">
        <w:rPr>
          <w:rFonts w:eastAsia="Montserrat" w:cs="Montserrat"/>
          <w:color w:val="404040"/>
          <w:sz w:val="16"/>
          <w:szCs w:val="16"/>
          <w:lang w:val="es-MX" w:eastAsia="en-US"/>
        </w:rPr>
        <w:t>Proyect</w:t>
      </w:r>
      <w:r w:rsidR="00BB72C7">
        <w:rPr>
          <w:rFonts w:eastAsia="Montserrat" w:cs="Montserrat"/>
          <w:color w:val="404040"/>
          <w:sz w:val="16"/>
          <w:szCs w:val="16"/>
          <w:lang w:val="es-MX" w:eastAsia="en-US"/>
        </w:rPr>
        <w:t>o del Plan Nacional de Vivienda</w:t>
      </w:r>
      <w:r w:rsidRPr="00DF143B">
        <w:rPr>
          <w:rFonts w:eastAsia="Montserrat" w:cs="Montserrat"/>
          <w:color w:val="404040"/>
          <w:sz w:val="16"/>
          <w:szCs w:val="16"/>
          <w:lang w:val="es-MX" w:eastAsia="en-US"/>
        </w:rPr>
        <w:t xml:space="preserve"> 2019-2024.</w:t>
      </w:r>
    </w:p>
  </w:footnote>
  <w:footnote w:id="39">
    <w:p w14:paraId="47E3C0EB" w14:textId="77777777" w:rsidR="00AD24B8" w:rsidRPr="00DF143B" w:rsidRDefault="00AD24B8" w:rsidP="00A91C27">
      <w:pPr>
        <w:pBdr>
          <w:top w:val="nil"/>
          <w:left w:val="nil"/>
          <w:bottom w:val="nil"/>
          <w:right w:val="nil"/>
          <w:between w:val="nil"/>
        </w:pBdr>
        <w:contextualSpacing/>
        <w:jc w:val="both"/>
        <w:rPr>
          <w:rFonts w:eastAsia="Montserrat" w:cs="Montserrat"/>
          <w:color w:val="auto"/>
          <w:sz w:val="16"/>
          <w:szCs w:val="16"/>
        </w:rPr>
      </w:pPr>
      <w:r w:rsidRPr="00DF143B">
        <w:rPr>
          <w:color w:val="auto"/>
          <w:sz w:val="16"/>
          <w:szCs w:val="16"/>
          <w:vertAlign w:val="superscript"/>
        </w:rPr>
        <w:footnoteRef/>
      </w:r>
      <w:r w:rsidRPr="00DF143B">
        <w:rPr>
          <w:rFonts w:eastAsia="Montserrat" w:cs="Montserrat"/>
          <w:color w:val="auto"/>
          <w:sz w:val="16"/>
          <w:szCs w:val="16"/>
        </w:rPr>
        <w:t xml:space="preserve"> </w:t>
      </w:r>
      <w:r w:rsidRPr="00DF143B">
        <w:rPr>
          <w:rFonts w:eastAsia="Montserrat" w:cs="Montserrat"/>
          <w:color w:val="404040"/>
          <w:sz w:val="16"/>
          <w:szCs w:val="16"/>
          <w:lang w:val="es-MX" w:eastAsia="en-US"/>
        </w:rPr>
        <w:t>La asequibilidad de la vivienda se adquiere una vez que el costo de la vivienda sea tal que las personas puedan acceder a ella sin poner en peligro el disfrute de otros satisfactores básicos o el ejercicio de sus derechos humanos, se considera que una vivienda es asequible si un hogar destina menos del 30% de su ingreso en gastos asociados a la vivienda.</w:t>
      </w:r>
    </w:p>
  </w:footnote>
  <w:footnote w:id="40">
    <w:p w14:paraId="076CCE24" w14:textId="3CE13F10" w:rsidR="00AD24B8" w:rsidRPr="00DF143B" w:rsidRDefault="00AD24B8" w:rsidP="00A91C27">
      <w:pPr>
        <w:pBdr>
          <w:top w:val="nil"/>
          <w:left w:val="nil"/>
          <w:bottom w:val="nil"/>
          <w:right w:val="nil"/>
          <w:between w:val="nil"/>
        </w:pBdr>
        <w:rPr>
          <w:rFonts w:eastAsia="Montserrat" w:cs="Montserrat"/>
          <w:color w:val="000000"/>
          <w:sz w:val="16"/>
          <w:szCs w:val="16"/>
        </w:rPr>
      </w:pPr>
      <w:r w:rsidRPr="00DF143B">
        <w:rPr>
          <w:sz w:val="16"/>
          <w:szCs w:val="16"/>
          <w:vertAlign w:val="superscript"/>
        </w:rPr>
        <w:footnoteRef/>
      </w:r>
      <w:r w:rsidRPr="00DF143B">
        <w:rPr>
          <w:rFonts w:eastAsia="Montserrat" w:cs="Montserrat"/>
          <w:color w:val="000000"/>
          <w:sz w:val="16"/>
          <w:szCs w:val="16"/>
        </w:rPr>
        <w:t xml:space="preserve"> </w:t>
      </w:r>
      <w:r w:rsidR="00692876">
        <w:rPr>
          <w:rFonts w:eastAsia="Montserrat" w:cs="Montserrat"/>
          <w:color w:val="404040"/>
          <w:sz w:val="16"/>
          <w:szCs w:val="16"/>
          <w:lang w:val="es-MX" w:eastAsia="en-US"/>
        </w:rPr>
        <w:t>Banco Mundial</w:t>
      </w:r>
      <w:r w:rsidRPr="00DF143B">
        <w:rPr>
          <w:rFonts w:eastAsia="Montserrat" w:cs="Montserrat"/>
          <w:color w:val="404040"/>
          <w:sz w:val="16"/>
          <w:szCs w:val="16"/>
          <w:lang w:val="es-MX" w:eastAsia="en-US"/>
        </w:rPr>
        <w:t xml:space="preserve"> (2013)</w:t>
      </w:r>
      <w:r w:rsidR="00692876">
        <w:rPr>
          <w:rFonts w:eastAsia="Montserrat" w:cs="Montserrat"/>
          <w:color w:val="404040"/>
          <w:sz w:val="16"/>
          <w:szCs w:val="16"/>
          <w:lang w:val="es-MX" w:eastAsia="en-US"/>
        </w:rPr>
        <w:t>,</w:t>
      </w:r>
      <w:r w:rsidRPr="00DF143B">
        <w:rPr>
          <w:rFonts w:eastAsia="Montserrat" w:cs="Montserrat"/>
          <w:color w:val="404040"/>
          <w:sz w:val="16"/>
          <w:szCs w:val="16"/>
          <w:lang w:val="es-MX" w:eastAsia="en-US"/>
        </w:rPr>
        <w:t xml:space="preserve"> Comunidades alejadas y rezago eléctrico en México.</w:t>
      </w:r>
    </w:p>
  </w:footnote>
  <w:footnote w:id="41">
    <w:p w14:paraId="7CBCB8C0" w14:textId="51344EAF" w:rsidR="00AD24B8" w:rsidRPr="00DF143B" w:rsidRDefault="00AD24B8" w:rsidP="00A91C27">
      <w:pPr>
        <w:pBdr>
          <w:top w:val="nil"/>
          <w:left w:val="nil"/>
          <w:bottom w:val="nil"/>
          <w:right w:val="nil"/>
          <w:between w:val="nil"/>
        </w:pBdr>
        <w:rPr>
          <w:rFonts w:eastAsia="Montserrat" w:cs="Montserrat"/>
          <w:color w:val="000000"/>
          <w:sz w:val="16"/>
          <w:szCs w:val="16"/>
        </w:rPr>
      </w:pPr>
      <w:r w:rsidRPr="00DF143B">
        <w:rPr>
          <w:sz w:val="16"/>
          <w:szCs w:val="16"/>
          <w:vertAlign w:val="superscript"/>
        </w:rPr>
        <w:footnoteRef/>
      </w:r>
      <w:r w:rsidRPr="00DF143B">
        <w:rPr>
          <w:rFonts w:eastAsia="Montserrat" w:cs="Montserrat"/>
          <w:color w:val="000000"/>
          <w:sz w:val="16"/>
          <w:szCs w:val="16"/>
        </w:rPr>
        <w:t xml:space="preserve"> </w:t>
      </w:r>
      <w:r w:rsidRPr="00DF143B">
        <w:rPr>
          <w:rFonts w:eastAsia="Montserrat" w:cs="Montserrat"/>
          <w:color w:val="404040"/>
          <w:sz w:val="16"/>
          <w:szCs w:val="16"/>
          <w:lang w:val="es-MX" w:eastAsia="en-US"/>
        </w:rPr>
        <w:t>CONAVI</w:t>
      </w:r>
      <w:r w:rsidR="00692876">
        <w:rPr>
          <w:rFonts w:eastAsia="Montserrat" w:cs="Montserrat"/>
          <w:color w:val="404040"/>
          <w:sz w:val="16"/>
          <w:szCs w:val="16"/>
          <w:lang w:val="es-MX" w:eastAsia="en-US"/>
        </w:rPr>
        <w:t xml:space="preserve"> </w:t>
      </w:r>
      <w:r w:rsidRPr="00DF143B">
        <w:rPr>
          <w:rFonts w:eastAsia="Montserrat" w:cs="Montserrat"/>
          <w:color w:val="404040"/>
          <w:sz w:val="16"/>
          <w:szCs w:val="16"/>
          <w:lang w:val="es-MX" w:eastAsia="en-US"/>
        </w:rPr>
        <w:t>(2018</w:t>
      </w:r>
      <w:r w:rsidR="00692876">
        <w:rPr>
          <w:rFonts w:eastAsia="Montserrat" w:cs="Montserrat"/>
          <w:color w:val="404040"/>
          <w:sz w:val="16"/>
          <w:szCs w:val="16"/>
          <w:lang w:val="es-MX" w:eastAsia="en-US"/>
        </w:rPr>
        <w:t>),</w:t>
      </w:r>
      <w:r w:rsidRPr="00DF143B">
        <w:rPr>
          <w:rFonts w:eastAsia="Montserrat" w:cs="Montserrat"/>
          <w:color w:val="404040"/>
          <w:sz w:val="16"/>
          <w:szCs w:val="16"/>
          <w:lang w:val="es-MX" w:eastAsia="en-US"/>
        </w:rPr>
        <w:t xml:space="preserve"> Reporte anual de CONAVI.</w:t>
      </w:r>
    </w:p>
  </w:footnote>
  <w:footnote w:id="42">
    <w:p w14:paraId="6F08A957" w14:textId="651C6D93" w:rsidR="00AD24B8" w:rsidRPr="00DF143B" w:rsidRDefault="00AD24B8" w:rsidP="00A91C27">
      <w:pPr>
        <w:pBdr>
          <w:top w:val="nil"/>
          <w:left w:val="nil"/>
          <w:bottom w:val="nil"/>
          <w:right w:val="nil"/>
          <w:between w:val="nil"/>
        </w:pBdr>
        <w:rPr>
          <w:rFonts w:eastAsia="Arial" w:cs="Arial"/>
          <w:color w:val="000000"/>
          <w:sz w:val="16"/>
          <w:szCs w:val="16"/>
        </w:rPr>
      </w:pPr>
      <w:r w:rsidRPr="00DF143B">
        <w:rPr>
          <w:sz w:val="16"/>
          <w:szCs w:val="16"/>
          <w:vertAlign w:val="superscript"/>
        </w:rPr>
        <w:footnoteRef/>
      </w:r>
      <w:r w:rsidRPr="00DF143B">
        <w:rPr>
          <w:rFonts w:eastAsia="Montserrat" w:cs="Montserrat"/>
          <w:color w:val="000000"/>
          <w:sz w:val="16"/>
          <w:szCs w:val="16"/>
        </w:rPr>
        <w:t xml:space="preserve"> </w:t>
      </w:r>
      <w:r w:rsidR="00692876">
        <w:rPr>
          <w:rFonts w:eastAsia="Montserrat" w:cs="Montserrat"/>
          <w:color w:val="404040"/>
          <w:sz w:val="16"/>
          <w:szCs w:val="16"/>
          <w:lang w:val="es-MX" w:eastAsia="en-US"/>
        </w:rPr>
        <w:t>INFONAVIT</w:t>
      </w:r>
      <w:r w:rsidRPr="00DF143B">
        <w:rPr>
          <w:rFonts w:eastAsia="Montserrat" w:cs="Montserrat"/>
          <w:color w:val="404040"/>
          <w:sz w:val="16"/>
          <w:szCs w:val="16"/>
          <w:lang w:val="es-MX" w:eastAsia="en-US"/>
        </w:rPr>
        <w:t xml:space="preserve"> (2018)</w:t>
      </w:r>
      <w:r w:rsidR="00692876">
        <w:rPr>
          <w:rFonts w:eastAsia="Montserrat" w:cs="Montserrat"/>
          <w:color w:val="404040"/>
          <w:sz w:val="16"/>
          <w:szCs w:val="16"/>
          <w:lang w:val="es-MX" w:eastAsia="en-US"/>
        </w:rPr>
        <w:t>,</w:t>
      </w:r>
      <w:r w:rsidRPr="00DF143B">
        <w:rPr>
          <w:rFonts w:eastAsia="Montserrat" w:cs="Montserrat"/>
          <w:color w:val="404040"/>
          <w:sz w:val="16"/>
          <w:szCs w:val="16"/>
          <w:lang w:val="es-MX" w:eastAsia="en-US"/>
        </w:rPr>
        <w:t xml:space="preserve"> Atlas de vivienda abandonada.</w:t>
      </w:r>
    </w:p>
  </w:footnote>
  <w:footnote w:id="43">
    <w:p w14:paraId="3A5557BB" w14:textId="77777777" w:rsidR="00AD24B8" w:rsidRPr="00DF143B" w:rsidRDefault="00AD24B8" w:rsidP="00A91C27">
      <w:pPr>
        <w:pBdr>
          <w:top w:val="nil"/>
          <w:left w:val="nil"/>
          <w:bottom w:val="nil"/>
          <w:right w:val="nil"/>
          <w:between w:val="nil"/>
        </w:pBdr>
        <w:jc w:val="both"/>
        <w:rPr>
          <w:rFonts w:eastAsia="Montserrat" w:cs="Montserrat"/>
          <w:color w:val="000000"/>
          <w:sz w:val="16"/>
          <w:szCs w:val="16"/>
        </w:rPr>
      </w:pPr>
      <w:r w:rsidRPr="00DF143B">
        <w:rPr>
          <w:sz w:val="16"/>
          <w:szCs w:val="16"/>
          <w:vertAlign w:val="superscript"/>
        </w:rPr>
        <w:footnoteRef/>
      </w:r>
      <w:r w:rsidRPr="00DF143B">
        <w:rPr>
          <w:rFonts w:eastAsia="Montserrat" w:cs="Montserrat"/>
          <w:color w:val="000000"/>
          <w:sz w:val="16"/>
          <w:szCs w:val="16"/>
        </w:rPr>
        <w:t xml:space="preserve"> Se estima que en los sismos del 19 de septiembre de 2017 se registraron más de 180,000 viviendas dañadas en ocho entidades federativas, de las cuales 28 % se consideran pérdida total. (Consejo Nacional de Evaluación de la Política de Desarrollo Social, 2018).</w:t>
      </w:r>
    </w:p>
  </w:footnote>
  <w:footnote w:id="44">
    <w:p w14:paraId="4073D9F3" w14:textId="569A7D3C" w:rsidR="00AD24B8" w:rsidRPr="00DF143B" w:rsidRDefault="00AD24B8" w:rsidP="00A91C27">
      <w:pPr>
        <w:jc w:val="both"/>
        <w:rPr>
          <w:rFonts w:eastAsia="Montserrat" w:cs="Montserrat"/>
          <w:color w:val="000000"/>
          <w:sz w:val="16"/>
          <w:szCs w:val="16"/>
        </w:rPr>
      </w:pPr>
      <w:r w:rsidRPr="00DF143B">
        <w:rPr>
          <w:sz w:val="16"/>
          <w:szCs w:val="16"/>
          <w:vertAlign w:val="superscript"/>
        </w:rPr>
        <w:footnoteRef/>
      </w:r>
      <w:r w:rsidRPr="00DF143B">
        <w:rPr>
          <w:sz w:val="16"/>
          <w:szCs w:val="16"/>
        </w:rPr>
        <w:t xml:space="preserve"> </w:t>
      </w:r>
      <w:r w:rsidRPr="00DF143B">
        <w:rPr>
          <w:rFonts w:eastAsia="Montserrat" w:cs="Montserrat"/>
          <w:sz w:val="16"/>
          <w:szCs w:val="16"/>
        </w:rPr>
        <w:t xml:space="preserve">Los Perímetros de Contención Urbana PCU, surgen en 2012 como una propuesta de la comisión nacional de vivienda, ante la falta de planes o programas de desarrollo urbano actualizados y vigentes que respondan al crecimiento y desarrollo de los centros de población, </w:t>
      </w:r>
      <w:r w:rsidRPr="00DF143B">
        <w:rPr>
          <w:rFonts w:eastAsia="Montserrat" w:cs="Montserrat"/>
          <w:color w:val="000000"/>
          <w:sz w:val="16"/>
          <w:szCs w:val="16"/>
        </w:rPr>
        <w:t>busca apoyar y definir parámetros para el otorgamiento de los subsidios.</w:t>
      </w:r>
    </w:p>
  </w:footnote>
  <w:footnote w:id="45">
    <w:p w14:paraId="377D093B" w14:textId="77777777" w:rsidR="00AD24B8" w:rsidRPr="00DF143B" w:rsidRDefault="00AD24B8" w:rsidP="00A91C27">
      <w:pPr>
        <w:pStyle w:val="Textonotapie"/>
        <w:jc w:val="both"/>
        <w:rPr>
          <w:rFonts w:ascii="Montserrat Light" w:hAnsi="Montserrat Light"/>
          <w:sz w:val="16"/>
          <w:szCs w:val="16"/>
        </w:rPr>
      </w:pPr>
      <w:r w:rsidRPr="00DF143B">
        <w:rPr>
          <w:rStyle w:val="Refdenotaalpie"/>
          <w:rFonts w:ascii="Montserrat Light" w:hAnsi="Montserrat Light"/>
          <w:sz w:val="16"/>
          <w:szCs w:val="16"/>
        </w:rPr>
        <w:footnoteRef/>
      </w:r>
      <w:r w:rsidRPr="00DF143B">
        <w:rPr>
          <w:rFonts w:ascii="Montserrat Light" w:hAnsi="Montserrat Light"/>
          <w:sz w:val="16"/>
          <w:szCs w:val="16"/>
        </w:rPr>
        <w:t xml:space="preserve"> </w:t>
      </w:r>
      <w:r w:rsidRPr="00DF143B">
        <w:rPr>
          <w:rFonts w:ascii="Montserrat Light" w:eastAsia="Montserrat" w:hAnsi="Montserrat Light" w:cs="Montserrat"/>
          <w:sz w:val="16"/>
          <w:szCs w:val="16"/>
          <w:lang w:eastAsia="es-ES"/>
        </w:rPr>
        <w:t>Declaración Universal de Derechos Humanos de 1948; reconocimiento de los Derechos Económicos, Sociales y Culturales (1966); firma del Pacto Internacional de Derechos Económicos, Sociales y Culturales (PIDESC), adoptado en Nueva York, el 16 de diciembre de 1966; los acuerdos referidos en la Observación General número 4 que refiere e identifica el Derecho Humano a la Vivienda Adecuada (DHVA) con siete cualidades que le identifican.</w:t>
      </w:r>
    </w:p>
  </w:footnote>
  <w:footnote w:id="46">
    <w:p w14:paraId="30AE9219" w14:textId="77777777" w:rsidR="00AD24B8" w:rsidRPr="00DF143B" w:rsidRDefault="00AD24B8" w:rsidP="00A91C27">
      <w:pPr>
        <w:pBdr>
          <w:top w:val="nil"/>
          <w:left w:val="nil"/>
          <w:bottom w:val="nil"/>
          <w:right w:val="nil"/>
          <w:between w:val="nil"/>
        </w:pBdr>
        <w:rPr>
          <w:rFonts w:eastAsia="Arial" w:cs="Arial"/>
          <w:color w:val="000000"/>
          <w:sz w:val="16"/>
          <w:szCs w:val="16"/>
        </w:rPr>
      </w:pPr>
      <w:r w:rsidRPr="00DF143B">
        <w:rPr>
          <w:sz w:val="16"/>
          <w:szCs w:val="16"/>
          <w:vertAlign w:val="superscript"/>
        </w:rPr>
        <w:footnoteRef/>
      </w:r>
      <w:r w:rsidRPr="00DF143B">
        <w:rPr>
          <w:rFonts w:eastAsia="Arial" w:cs="Arial"/>
          <w:color w:val="000000"/>
          <w:sz w:val="16"/>
          <w:szCs w:val="16"/>
        </w:rPr>
        <w:t xml:space="preserve"> </w:t>
      </w:r>
      <w:r w:rsidRPr="00DF143B">
        <w:rPr>
          <w:rFonts w:eastAsia="Montserrat" w:cs="Montserrat"/>
          <w:color w:val="404040"/>
          <w:sz w:val="16"/>
          <w:szCs w:val="16"/>
        </w:rPr>
        <w:t xml:space="preserve">Global </w:t>
      </w:r>
      <w:proofErr w:type="spellStart"/>
      <w:r w:rsidRPr="00DF143B">
        <w:rPr>
          <w:rFonts w:eastAsia="Montserrat" w:cs="Montserrat"/>
          <w:color w:val="404040"/>
          <w:sz w:val="16"/>
          <w:szCs w:val="16"/>
        </w:rPr>
        <w:t>Forest</w:t>
      </w:r>
      <w:proofErr w:type="spellEnd"/>
      <w:r w:rsidRPr="00DF143B">
        <w:rPr>
          <w:rFonts w:eastAsia="Montserrat" w:cs="Montserrat"/>
          <w:color w:val="404040"/>
          <w:sz w:val="16"/>
          <w:szCs w:val="16"/>
        </w:rPr>
        <w:t xml:space="preserve"> </w:t>
      </w:r>
      <w:proofErr w:type="spellStart"/>
      <w:r w:rsidRPr="00DF143B">
        <w:rPr>
          <w:rFonts w:eastAsia="Montserrat" w:cs="Montserrat"/>
          <w:color w:val="404040"/>
          <w:sz w:val="16"/>
          <w:szCs w:val="16"/>
        </w:rPr>
        <w:t>Watch</w:t>
      </w:r>
      <w:proofErr w:type="spellEnd"/>
      <w:r w:rsidRPr="00DF143B">
        <w:rPr>
          <w:rFonts w:eastAsia="Montserrat" w:cs="Montserrat"/>
          <w:color w:val="404040"/>
          <w:sz w:val="16"/>
          <w:szCs w:val="16"/>
        </w:rPr>
        <w:t xml:space="preserve"> – Estadística para México. Disponible en: https://www.globalforestwatch.org/</w:t>
      </w:r>
    </w:p>
  </w:footnote>
  <w:footnote w:id="47">
    <w:p w14:paraId="34279609" w14:textId="5AB3F533" w:rsidR="00AD24B8" w:rsidRPr="00DF143B" w:rsidRDefault="00AD24B8" w:rsidP="00A91C27">
      <w:pPr>
        <w:pBdr>
          <w:top w:val="nil"/>
          <w:left w:val="nil"/>
          <w:bottom w:val="nil"/>
          <w:right w:val="nil"/>
          <w:between w:val="nil"/>
        </w:pBdr>
        <w:rPr>
          <w:rFonts w:eastAsia="Montserrat" w:cs="Montserrat"/>
          <w:color w:val="404040"/>
          <w:sz w:val="16"/>
          <w:szCs w:val="16"/>
        </w:rPr>
      </w:pPr>
      <w:r w:rsidRPr="00DF143B">
        <w:rPr>
          <w:rFonts w:eastAsia="Montserrat" w:cs="Montserrat"/>
          <w:color w:val="404040"/>
          <w:sz w:val="16"/>
          <w:szCs w:val="16"/>
          <w:vertAlign w:val="superscript"/>
        </w:rPr>
        <w:footnoteRef/>
      </w:r>
      <w:r w:rsidRPr="00DF143B">
        <w:rPr>
          <w:rFonts w:eastAsia="Montserrat" w:cs="Montserrat"/>
          <w:color w:val="404040"/>
          <w:sz w:val="16"/>
          <w:szCs w:val="16"/>
        </w:rPr>
        <w:t xml:space="preserve"> SEMARNAT (2018)</w:t>
      </w:r>
      <w:r w:rsidR="00692876">
        <w:rPr>
          <w:rFonts w:eastAsia="Montserrat" w:cs="Montserrat"/>
          <w:color w:val="404040"/>
          <w:sz w:val="16"/>
          <w:szCs w:val="16"/>
        </w:rPr>
        <w:t>,</w:t>
      </w:r>
      <w:r w:rsidRPr="00DF143B">
        <w:rPr>
          <w:rFonts w:eastAsia="Montserrat" w:cs="Montserrat"/>
          <w:color w:val="404040"/>
          <w:sz w:val="16"/>
          <w:szCs w:val="16"/>
        </w:rPr>
        <w:t xml:space="preserve"> Revista Nuestro Ambiente, No 28. </w:t>
      </w:r>
    </w:p>
  </w:footnote>
  <w:footnote w:id="48">
    <w:p w14:paraId="6DB3AB26" w14:textId="07C0598B" w:rsidR="00AD24B8" w:rsidRPr="00DF143B" w:rsidRDefault="00AD24B8" w:rsidP="00A91C27">
      <w:pPr>
        <w:pBdr>
          <w:top w:val="nil"/>
          <w:left w:val="nil"/>
          <w:bottom w:val="nil"/>
          <w:right w:val="nil"/>
          <w:between w:val="nil"/>
        </w:pBdr>
        <w:rPr>
          <w:rFonts w:eastAsia="Arial" w:cs="Arial"/>
          <w:color w:val="000000"/>
          <w:sz w:val="16"/>
          <w:szCs w:val="16"/>
        </w:rPr>
      </w:pPr>
      <w:r w:rsidRPr="00DF143B">
        <w:rPr>
          <w:rFonts w:eastAsia="Montserrat" w:cs="Montserrat"/>
          <w:color w:val="404040"/>
          <w:sz w:val="16"/>
          <w:szCs w:val="16"/>
          <w:vertAlign w:val="superscript"/>
        </w:rPr>
        <w:footnoteRef/>
      </w:r>
      <w:r w:rsidRPr="00DF143B">
        <w:rPr>
          <w:rFonts w:eastAsia="Montserrat" w:cs="Montserrat"/>
          <w:color w:val="404040"/>
          <w:sz w:val="16"/>
          <w:szCs w:val="16"/>
        </w:rPr>
        <w:t xml:space="preserve"> FAO (2008)</w:t>
      </w:r>
      <w:r w:rsidR="00692876">
        <w:rPr>
          <w:rFonts w:eastAsia="Montserrat" w:cs="Montserrat"/>
          <w:color w:val="404040"/>
          <w:sz w:val="16"/>
          <w:szCs w:val="16"/>
        </w:rPr>
        <w:t>,</w:t>
      </w:r>
      <w:r w:rsidRPr="00DF143B">
        <w:rPr>
          <w:rFonts w:eastAsia="Montserrat" w:cs="Montserrat"/>
          <w:color w:val="404040"/>
          <w:sz w:val="16"/>
          <w:szCs w:val="16"/>
        </w:rPr>
        <w:t xml:space="preserve"> Pueblos Indígenas y Áreas Protegidas en América Latina.</w:t>
      </w:r>
      <w:r w:rsidRPr="00DF143B">
        <w:rPr>
          <w:rFonts w:eastAsia="Arial" w:cs="Arial"/>
          <w:color w:val="000000"/>
          <w:sz w:val="16"/>
          <w:szCs w:val="16"/>
        </w:rPr>
        <w:t xml:space="preserve"> </w:t>
      </w:r>
    </w:p>
  </w:footnote>
  <w:footnote w:id="49">
    <w:p w14:paraId="20B9CB21" w14:textId="234E2896" w:rsidR="00AD24B8" w:rsidRPr="00DF143B" w:rsidRDefault="00AD24B8" w:rsidP="00A91C27">
      <w:pPr>
        <w:pBdr>
          <w:top w:val="nil"/>
          <w:left w:val="nil"/>
          <w:bottom w:val="nil"/>
          <w:right w:val="nil"/>
          <w:between w:val="nil"/>
        </w:pBdr>
        <w:rPr>
          <w:rFonts w:eastAsia="Montserrat" w:cs="Montserrat"/>
          <w:color w:val="404040"/>
          <w:sz w:val="16"/>
          <w:szCs w:val="16"/>
        </w:rPr>
      </w:pPr>
      <w:r w:rsidRPr="00DF143B">
        <w:rPr>
          <w:rFonts w:eastAsia="Montserrat" w:cs="Montserrat"/>
          <w:color w:val="404040"/>
          <w:sz w:val="16"/>
          <w:szCs w:val="16"/>
          <w:vertAlign w:val="superscript"/>
        </w:rPr>
        <w:footnoteRef/>
      </w:r>
      <w:r w:rsidR="00692876">
        <w:rPr>
          <w:rFonts w:eastAsia="Montserrat" w:cs="Montserrat"/>
          <w:color w:val="404040"/>
          <w:sz w:val="16"/>
          <w:szCs w:val="16"/>
        </w:rPr>
        <w:t xml:space="preserve"> CONAGUA</w:t>
      </w:r>
      <w:r w:rsidRPr="00DF143B">
        <w:rPr>
          <w:rFonts w:eastAsia="Montserrat" w:cs="Montserrat"/>
          <w:color w:val="404040"/>
          <w:sz w:val="16"/>
          <w:szCs w:val="16"/>
        </w:rPr>
        <w:t>. (2018). Estadísticas del Agua en México.</w:t>
      </w:r>
    </w:p>
  </w:footnote>
  <w:footnote w:id="50">
    <w:p w14:paraId="12B265AA" w14:textId="5016B4A9" w:rsidR="00AD24B8" w:rsidRPr="00DF143B" w:rsidRDefault="00AD24B8" w:rsidP="006563BB">
      <w:pPr>
        <w:pBdr>
          <w:top w:val="nil"/>
          <w:left w:val="nil"/>
          <w:bottom w:val="nil"/>
          <w:right w:val="nil"/>
          <w:between w:val="nil"/>
        </w:pBdr>
        <w:jc w:val="both"/>
        <w:rPr>
          <w:rFonts w:eastAsia="Montserrat" w:cs="Montserrat"/>
          <w:color w:val="404040"/>
          <w:sz w:val="16"/>
          <w:szCs w:val="16"/>
        </w:rPr>
      </w:pPr>
      <w:r w:rsidRPr="00DF143B">
        <w:rPr>
          <w:rFonts w:eastAsia="Montserrat" w:cs="Montserrat"/>
          <w:color w:val="404040"/>
          <w:sz w:val="16"/>
          <w:szCs w:val="16"/>
          <w:vertAlign w:val="superscript"/>
        </w:rPr>
        <w:footnoteRef/>
      </w:r>
      <w:r w:rsidRPr="00DF143B">
        <w:rPr>
          <w:rFonts w:eastAsia="Montserrat" w:cs="Montserrat"/>
          <w:color w:val="404040"/>
          <w:sz w:val="16"/>
          <w:szCs w:val="16"/>
        </w:rPr>
        <w:t xml:space="preserve"> </w:t>
      </w:r>
      <w:r w:rsidR="00CA2B54" w:rsidRPr="00692876">
        <w:rPr>
          <w:rFonts w:eastAsia="Montserrat" w:cs="Montserrat"/>
          <w:i/>
          <w:color w:val="404040"/>
          <w:sz w:val="16"/>
          <w:szCs w:val="16"/>
        </w:rPr>
        <w:t>Ibídem</w:t>
      </w:r>
      <w:r w:rsidRPr="00DF143B">
        <w:rPr>
          <w:rFonts w:eastAsia="Montserrat" w:cs="Montserrat"/>
          <w:color w:val="404040"/>
          <w:sz w:val="16"/>
          <w:szCs w:val="16"/>
        </w:rPr>
        <w:t>.</w:t>
      </w:r>
    </w:p>
  </w:footnote>
  <w:footnote w:id="51">
    <w:p w14:paraId="60F2F8D5" w14:textId="59DC3759" w:rsidR="00AD24B8" w:rsidRPr="00DF143B" w:rsidRDefault="00AD24B8" w:rsidP="006563BB">
      <w:pPr>
        <w:pBdr>
          <w:top w:val="nil"/>
          <w:left w:val="nil"/>
          <w:bottom w:val="nil"/>
          <w:right w:val="nil"/>
          <w:between w:val="nil"/>
        </w:pBdr>
        <w:jc w:val="both"/>
        <w:rPr>
          <w:rFonts w:eastAsia="Arial" w:cs="Arial"/>
          <w:color w:val="000000"/>
          <w:sz w:val="16"/>
          <w:szCs w:val="16"/>
        </w:rPr>
      </w:pPr>
      <w:r w:rsidRPr="00DF143B">
        <w:rPr>
          <w:rFonts w:eastAsia="Montserrat" w:cs="Montserrat"/>
          <w:color w:val="404040"/>
          <w:sz w:val="16"/>
          <w:szCs w:val="16"/>
          <w:vertAlign w:val="superscript"/>
        </w:rPr>
        <w:footnoteRef/>
      </w:r>
      <w:r w:rsidRPr="00DF143B">
        <w:rPr>
          <w:rFonts w:eastAsia="Montserrat" w:cs="Montserrat"/>
          <w:color w:val="404040"/>
          <w:sz w:val="16"/>
          <w:szCs w:val="16"/>
        </w:rPr>
        <w:t xml:space="preserve"> </w:t>
      </w:r>
      <w:r w:rsidR="00692876">
        <w:rPr>
          <w:rFonts w:eastAsia="Montserrat" w:cs="Montserrat"/>
          <w:color w:val="404040"/>
          <w:sz w:val="16"/>
          <w:szCs w:val="16"/>
        </w:rPr>
        <w:t>SEMARNAT</w:t>
      </w:r>
      <w:r w:rsidRPr="00DF143B">
        <w:rPr>
          <w:rFonts w:eastAsia="Montserrat" w:cs="Montserrat"/>
          <w:color w:val="404040"/>
          <w:sz w:val="16"/>
          <w:szCs w:val="16"/>
        </w:rPr>
        <w:t xml:space="preserve"> (2016)</w:t>
      </w:r>
      <w:r w:rsidR="00692876">
        <w:rPr>
          <w:rFonts w:eastAsia="Montserrat" w:cs="Montserrat"/>
          <w:color w:val="404040"/>
          <w:sz w:val="16"/>
          <w:szCs w:val="16"/>
        </w:rPr>
        <w:t>,</w:t>
      </w:r>
      <w:r w:rsidRPr="00DF143B">
        <w:rPr>
          <w:rFonts w:eastAsia="Montserrat" w:cs="Montserrat"/>
          <w:color w:val="404040"/>
          <w:sz w:val="16"/>
          <w:szCs w:val="16"/>
        </w:rPr>
        <w:t xml:space="preserve"> Agua en la Cosmovisión de los Pueblos Indígenas en México.</w:t>
      </w:r>
    </w:p>
  </w:footnote>
  <w:footnote w:id="52">
    <w:p w14:paraId="0CCDE881" w14:textId="06DD266B" w:rsidR="0069446D" w:rsidRPr="00DF143B" w:rsidRDefault="0069446D" w:rsidP="0069446D">
      <w:pPr>
        <w:pStyle w:val="Textonotapie"/>
        <w:rPr>
          <w:rFonts w:ascii="Montserrat Light" w:eastAsia="Montserrat" w:hAnsi="Montserrat Light" w:cs="Montserrat"/>
          <w:color w:val="404040"/>
          <w:sz w:val="16"/>
          <w:szCs w:val="16"/>
          <w:lang w:val="es-ES_tradnl" w:eastAsia="es-ES"/>
        </w:rPr>
      </w:pPr>
      <w:r w:rsidRPr="00DF143B">
        <w:rPr>
          <w:rStyle w:val="Refdenotaalpie"/>
          <w:rFonts w:ascii="Montserrat Light" w:hAnsi="Montserrat Light"/>
          <w:sz w:val="16"/>
          <w:szCs w:val="16"/>
        </w:rPr>
        <w:footnoteRef/>
      </w:r>
      <w:r w:rsidRPr="00DF143B">
        <w:rPr>
          <w:rFonts w:ascii="Montserrat Light" w:hAnsi="Montserrat Light"/>
          <w:sz w:val="16"/>
          <w:szCs w:val="16"/>
        </w:rPr>
        <w:t xml:space="preserve"> </w:t>
      </w:r>
      <w:r w:rsidR="004165A6" w:rsidRPr="00DF143B">
        <w:rPr>
          <w:rFonts w:ascii="Montserrat Light" w:eastAsia="Montserrat" w:hAnsi="Montserrat Light" w:cs="Montserrat"/>
          <w:color w:val="404040"/>
          <w:sz w:val="16"/>
          <w:szCs w:val="16"/>
          <w:lang w:val="es-ES_tradnl" w:eastAsia="es-ES"/>
        </w:rPr>
        <w:t>SEMARNAT (2013)</w:t>
      </w:r>
      <w:r w:rsidR="00692876">
        <w:rPr>
          <w:rFonts w:ascii="Montserrat Light" w:eastAsia="Montserrat" w:hAnsi="Montserrat Light" w:cs="Montserrat"/>
          <w:color w:val="404040"/>
          <w:sz w:val="16"/>
          <w:szCs w:val="16"/>
          <w:lang w:val="es-ES_tradnl" w:eastAsia="es-ES"/>
        </w:rPr>
        <w:t>,</w:t>
      </w:r>
      <w:r w:rsidR="004165A6" w:rsidRPr="00DF143B">
        <w:rPr>
          <w:rFonts w:ascii="Montserrat Light" w:eastAsia="Montserrat" w:hAnsi="Montserrat Light" w:cs="Montserrat"/>
          <w:color w:val="404040"/>
          <w:sz w:val="16"/>
          <w:szCs w:val="16"/>
          <w:lang w:val="es-ES_tradnl" w:eastAsia="es-ES"/>
        </w:rPr>
        <w:t xml:space="preserve"> Estrategia Nacional de Cambio Climático. Visión 10-20-40.</w:t>
      </w:r>
    </w:p>
  </w:footnote>
  <w:footnote w:id="53">
    <w:p w14:paraId="2691C3C5" w14:textId="460183E6" w:rsidR="0069446D" w:rsidRPr="00DF143B" w:rsidRDefault="0069446D">
      <w:pPr>
        <w:pStyle w:val="Textonotapie"/>
        <w:rPr>
          <w:rFonts w:ascii="Montserrat Light" w:hAnsi="Montserrat Light"/>
          <w:sz w:val="16"/>
          <w:szCs w:val="16"/>
        </w:rPr>
      </w:pPr>
      <w:r w:rsidRPr="00DF143B">
        <w:rPr>
          <w:rStyle w:val="Refdenotaalpie"/>
          <w:rFonts w:ascii="Montserrat Light" w:hAnsi="Montserrat Light"/>
          <w:sz w:val="16"/>
          <w:szCs w:val="16"/>
        </w:rPr>
        <w:footnoteRef/>
      </w:r>
      <w:r w:rsidRPr="00DF143B">
        <w:rPr>
          <w:rFonts w:ascii="Montserrat Light" w:hAnsi="Montserrat Light"/>
          <w:sz w:val="16"/>
          <w:szCs w:val="16"/>
        </w:rPr>
        <w:t xml:space="preserve"> </w:t>
      </w:r>
      <w:r w:rsidRPr="00DF143B">
        <w:rPr>
          <w:rFonts w:ascii="Montserrat Light" w:eastAsia="Montserrat" w:hAnsi="Montserrat Light" w:cs="Montserrat"/>
          <w:color w:val="404040"/>
          <w:sz w:val="16"/>
          <w:szCs w:val="16"/>
        </w:rPr>
        <w:t>SEMARNAT (2016)</w:t>
      </w:r>
      <w:r w:rsidR="00692876">
        <w:rPr>
          <w:rFonts w:ascii="Montserrat Light" w:eastAsia="Montserrat" w:hAnsi="Montserrat Light" w:cs="Montserrat"/>
          <w:color w:val="404040"/>
          <w:sz w:val="16"/>
          <w:szCs w:val="16"/>
        </w:rPr>
        <w:t>,</w:t>
      </w:r>
      <w:r w:rsidRPr="00DF143B">
        <w:rPr>
          <w:rFonts w:ascii="Montserrat Light" w:eastAsia="Montserrat" w:hAnsi="Montserrat Light" w:cs="Montserrat"/>
          <w:color w:val="404040"/>
          <w:sz w:val="16"/>
          <w:szCs w:val="16"/>
        </w:rPr>
        <w:t xml:space="preserve"> Informe de la Situación del Medio Ambiente en México. Compendio de Estadísticas Ambientales. Indicadores Clave, de Desempeño Ambiental y de Crecimiento Verde.</w:t>
      </w:r>
    </w:p>
  </w:footnote>
  <w:footnote w:id="54">
    <w:p w14:paraId="6647D973" w14:textId="579F206A" w:rsidR="0069446D" w:rsidRPr="00DF143B" w:rsidRDefault="0069446D">
      <w:pPr>
        <w:pStyle w:val="Textonotapie"/>
        <w:rPr>
          <w:rFonts w:ascii="Montserrat Light" w:hAnsi="Montserrat Light"/>
          <w:sz w:val="16"/>
          <w:szCs w:val="16"/>
        </w:rPr>
      </w:pPr>
      <w:r w:rsidRPr="00DF143B">
        <w:rPr>
          <w:rStyle w:val="Refdenotaalpie"/>
          <w:rFonts w:ascii="Montserrat Light" w:hAnsi="Montserrat Light"/>
          <w:sz w:val="16"/>
          <w:szCs w:val="16"/>
        </w:rPr>
        <w:footnoteRef/>
      </w:r>
      <w:r w:rsidRPr="00DF143B">
        <w:rPr>
          <w:rFonts w:ascii="Montserrat Light" w:hAnsi="Montserrat Light"/>
          <w:sz w:val="16"/>
          <w:szCs w:val="16"/>
        </w:rPr>
        <w:t xml:space="preserve"> </w:t>
      </w:r>
      <w:r w:rsidRPr="00DF143B">
        <w:rPr>
          <w:rFonts w:ascii="Montserrat Light" w:eastAsia="Montserrat" w:hAnsi="Montserrat Light" w:cs="Montserrat"/>
          <w:color w:val="404040"/>
          <w:sz w:val="16"/>
          <w:szCs w:val="16"/>
        </w:rPr>
        <w:t>BID (2010)</w:t>
      </w:r>
      <w:r w:rsidR="00692876">
        <w:rPr>
          <w:rFonts w:ascii="Montserrat Light" w:eastAsia="Montserrat" w:hAnsi="Montserrat Light" w:cs="Montserrat"/>
          <w:color w:val="404040"/>
          <w:sz w:val="16"/>
          <w:szCs w:val="16"/>
        </w:rPr>
        <w:t>,</w:t>
      </w:r>
      <w:r w:rsidRPr="00DF143B">
        <w:rPr>
          <w:rFonts w:ascii="Montserrat Light" w:eastAsia="Montserrat" w:hAnsi="Montserrat Light" w:cs="Montserrat"/>
          <w:color w:val="404040"/>
          <w:sz w:val="16"/>
          <w:szCs w:val="16"/>
        </w:rPr>
        <w:t xml:space="preserve"> Vulnerabilidad y adaptación al cambio climático. Diagnóstico inicial, avances, vacíos y potenciales líneas de acción en Mesoamérica.</w:t>
      </w:r>
    </w:p>
  </w:footnote>
  <w:footnote w:id="55">
    <w:p w14:paraId="35241CA9" w14:textId="3B16307F" w:rsidR="0069446D" w:rsidRPr="00DF143B" w:rsidRDefault="0069446D">
      <w:pPr>
        <w:pStyle w:val="Textonotapie"/>
        <w:rPr>
          <w:rFonts w:ascii="Montserrat Light" w:hAnsi="Montserrat Light"/>
          <w:sz w:val="16"/>
          <w:szCs w:val="16"/>
        </w:rPr>
      </w:pPr>
      <w:r w:rsidRPr="00DF143B">
        <w:rPr>
          <w:rStyle w:val="Refdenotaalpie"/>
          <w:rFonts w:ascii="Montserrat Light" w:hAnsi="Montserrat Light"/>
          <w:sz w:val="16"/>
          <w:szCs w:val="16"/>
        </w:rPr>
        <w:footnoteRef/>
      </w:r>
      <w:r w:rsidRPr="00DF143B">
        <w:rPr>
          <w:rFonts w:ascii="Montserrat Light" w:hAnsi="Montserrat Light"/>
          <w:sz w:val="16"/>
          <w:szCs w:val="16"/>
        </w:rPr>
        <w:t xml:space="preserve"> </w:t>
      </w:r>
      <w:r w:rsidRPr="00DF143B">
        <w:rPr>
          <w:rFonts w:ascii="Montserrat Light" w:eastAsia="Montserrat" w:hAnsi="Montserrat Light" w:cs="Montserrat"/>
          <w:color w:val="404040"/>
          <w:sz w:val="16"/>
          <w:szCs w:val="16"/>
        </w:rPr>
        <w:t>IMTA (2009)</w:t>
      </w:r>
      <w:r w:rsidR="00692876">
        <w:rPr>
          <w:rFonts w:ascii="Montserrat Light" w:eastAsia="Montserrat" w:hAnsi="Montserrat Light" w:cs="Montserrat"/>
          <w:color w:val="404040"/>
          <w:sz w:val="16"/>
          <w:szCs w:val="16"/>
        </w:rPr>
        <w:t>,</w:t>
      </w:r>
      <w:r w:rsidRPr="00DF143B">
        <w:rPr>
          <w:rFonts w:ascii="Montserrat Light" w:eastAsia="Montserrat" w:hAnsi="Montserrat Light" w:cs="Montserrat"/>
          <w:color w:val="404040"/>
          <w:sz w:val="16"/>
          <w:szCs w:val="16"/>
        </w:rPr>
        <w:t xml:space="preserve"> Efectos del cambio climático en los recursos hídricos de México.</w:t>
      </w:r>
    </w:p>
  </w:footnote>
  <w:footnote w:id="56">
    <w:p w14:paraId="4A359690" w14:textId="40C470AE" w:rsidR="0069446D" w:rsidRPr="00DF143B" w:rsidRDefault="0069446D">
      <w:pPr>
        <w:pStyle w:val="Textonotapie"/>
        <w:rPr>
          <w:rFonts w:ascii="Montserrat Light" w:hAnsi="Montserrat Light"/>
          <w:sz w:val="16"/>
          <w:szCs w:val="16"/>
        </w:rPr>
      </w:pPr>
      <w:r w:rsidRPr="00DF143B">
        <w:rPr>
          <w:rStyle w:val="Refdenotaalpie"/>
          <w:rFonts w:ascii="Montserrat Light" w:hAnsi="Montserrat Light"/>
          <w:sz w:val="16"/>
          <w:szCs w:val="16"/>
        </w:rPr>
        <w:footnoteRef/>
      </w:r>
      <w:r w:rsidRPr="00DF143B">
        <w:rPr>
          <w:rFonts w:ascii="Montserrat Light" w:hAnsi="Montserrat Light"/>
          <w:sz w:val="16"/>
          <w:szCs w:val="16"/>
        </w:rPr>
        <w:t xml:space="preserve"> </w:t>
      </w:r>
      <w:r w:rsidR="00692876">
        <w:rPr>
          <w:rFonts w:ascii="Montserrat Light" w:eastAsia="Montserrat" w:hAnsi="Montserrat Light" w:cs="Montserrat"/>
          <w:color w:val="404040"/>
          <w:sz w:val="16"/>
          <w:szCs w:val="16"/>
        </w:rPr>
        <w:t>BID (2010),</w:t>
      </w:r>
      <w:r w:rsidRPr="00DF143B">
        <w:rPr>
          <w:rFonts w:ascii="Montserrat Light" w:eastAsia="Montserrat" w:hAnsi="Montserrat Light" w:cs="Montserrat"/>
          <w:color w:val="404040"/>
          <w:sz w:val="16"/>
          <w:szCs w:val="16"/>
        </w:rPr>
        <w:t xml:space="preserve"> Vulnerabilidad y adaptación al cambio climático. Diagnóstico inicial, avances, vacíos y potenciales líneas de acción en Mesoamérica.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9F2A1" w14:textId="28B58524" w:rsidR="00AD24B8" w:rsidRDefault="00BC68EF">
    <w:pPr>
      <w:pStyle w:val="Encabezado"/>
    </w:pPr>
    <w:r>
      <w:rPr>
        <w:noProof/>
      </w:rPr>
      <w:pict w14:anchorId="6F5EF3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37963" o:spid="_x0000_s2050" type="#_x0000_t136" style="position:absolute;margin-left:0;margin-top:0;width:522.65pt;height:156.8pt;rotation:315;z-index:-251651072;mso-position-horizontal:center;mso-position-horizontal-relative:margin;mso-position-vertical:center;mso-position-vertical-relative:margin" o:allowincell="f" fillcolor="silver" stroked="f">
          <v:fill opacity=".5"/>
          <v:textpath style="font-family:&quot;Montserrat ExtraBold&quot;;font-size:1pt" string="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18480" w14:textId="2E87DB96" w:rsidR="00AD24B8" w:rsidRDefault="00BC68EF" w:rsidP="00BA6BF3">
    <w:pPr>
      <w:pStyle w:val="Encabezado"/>
      <w:tabs>
        <w:tab w:val="clear" w:pos="4419"/>
        <w:tab w:val="clear" w:pos="8838"/>
        <w:tab w:val="left" w:pos="6531"/>
      </w:tabs>
      <w:jc w:val="center"/>
    </w:pPr>
    <w:r>
      <w:rPr>
        <w:noProof/>
      </w:rPr>
      <w:pict w14:anchorId="067E1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37964" o:spid="_x0000_s2051" type="#_x0000_t136" style="position:absolute;left:0;text-align:left;margin-left:0;margin-top:0;width:522.65pt;height:156.8pt;rotation:315;z-index:-251649024;mso-position-horizontal:center;mso-position-horizontal-relative:margin;mso-position-vertical:center;mso-position-vertical-relative:margin" o:allowincell="f" fillcolor="silver" stroked="f">
          <v:fill opacity=".5"/>
          <v:textpath style="font-family:&quot;Montserrat ExtraBold&quot;;font-size:1pt" string="PROYECTO"/>
          <w10:wrap anchorx="margin" anchory="margin"/>
        </v:shape>
      </w:pict>
    </w:r>
    <w:r w:rsidR="00AD24B8">
      <w:rPr>
        <w:noProof/>
        <w:lang w:val="es-MX" w:eastAsia="es-MX"/>
      </w:rPr>
      <w:drawing>
        <wp:anchor distT="0" distB="0" distL="114300" distR="114300" simplePos="0" relativeHeight="251661312" behindDoc="1" locked="0" layoutInCell="1" allowOverlap="1" wp14:anchorId="48054632" wp14:editId="3F3F20CB">
          <wp:simplePos x="0" y="0"/>
          <wp:positionH relativeFrom="column">
            <wp:posOffset>1905</wp:posOffset>
          </wp:positionH>
          <wp:positionV relativeFrom="paragraph">
            <wp:posOffset>-430861</wp:posOffset>
          </wp:positionV>
          <wp:extent cx="6114415" cy="1248410"/>
          <wp:effectExtent l="0" t="0" r="0" b="0"/>
          <wp:wrapNone/>
          <wp:docPr id="5" name="Imagen 5" descr="C:\Users\edgar.buenrostro\OneDrive\SEDATU\Plantillas\Imagen institucional\Imagen Desarrollo Territorial\Logo Convivencia\TERRITORIO_GOBMX_convivencia_horizontal_TERRITORIO_GOBMX_conviven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gar.buenrostro\OneDrive\SEDATU\Plantillas\Imagen institucional\Imagen Desarrollo Territorial\Logo Convivencia\TERRITORIO_GOBMX_convivencia_horizontal_TERRITORIO_GOBMX_convivenci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14415" cy="1248410"/>
                  </a:xfrm>
                  <a:prstGeom prst="rect">
                    <a:avLst/>
                  </a:prstGeom>
                  <a:noFill/>
                  <a:ln>
                    <a:noFill/>
                  </a:ln>
                </pic:spPr>
              </pic:pic>
            </a:graphicData>
          </a:graphic>
          <wp14:sizeRelH relativeFrom="page">
            <wp14:pctWidth>0</wp14:pctWidth>
          </wp14:sizeRelH>
          <wp14:sizeRelV relativeFrom="page">
            <wp14:pctHeight>0</wp14:pctHeight>
          </wp14:sizeRelV>
        </wp:anchor>
      </w:drawing>
    </w:r>
    <w:r w:rsidR="00AD24B8">
      <w:rPr>
        <w:noProof/>
        <w:lang w:val="es-MX" w:eastAsia="es-MX"/>
      </w:rPr>
      <w:drawing>
        <wp:anchor distT="0" distB="0" distL="114300" distR="114300" simplePos="0" relativeHeight="251658240" behindDoc="1" locked="0" layoutInCell="1" allowOverlap="1" wp14:anchorId="1A2D854F" wp14:editId="6165B14E">
          <wp:simplePos x="0" y="0"/>
          <wp:positionH relativeFrom="column">
            <wp:posOffset>-771848</wp:posOffset>
          </wp:positionH>
          <wp:positionV relativeFrom="paragraph">
            <wp:posOffset>586595</wp:posOffset>
          </wp:positionV>
          <wp:extent cx="7804785" cy="9073767"/>
          <wp:effectExtent l="0" t="0" r="571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GRICULTURA_InformeLabores_membrete.jpg"/>
                  <pic:cNvPicPr/>
                </pic:nvPicPr>
                <pic:blipFill rotWithShape="1">
                  <a:blip r:embed="rId2">
                    <a:extLst>
                      <a:ext uri="{28A0092B-C50C-407E-A947-70E740481C1C}">
                        <a14:useLocalDpi xmlns:a14="http://schemas.microsoft.com/office/drawing/2010/main" val="0"/>
                      </a:ext>
                    </a:extLst>
                  </a:blip>
                  <a:srcRect t="10164"/>
                  <a:stretch/>
                </pic:blipFill>
                <pic:spPr bwMode="auto">
                  <a:xfrm>
                    <a:off x="0" y="0"/>
                    <a:ext cx="7804835" cy="9073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7F2AC" w14:textId="4BC7D541" w:rsidR="00AD24B8" w:rsidRDefault="00BC68EF">
    <w:pPr>
      <w:pStyle w:val="Encabezado"/>
    </w:pPr>
    <w:r>
      <w:rPr>
        <w:noProof/>
      </w:rPr>
      <w:pict w14:anchorId="6EFF1B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37962" o:spid="_x0000_s2049" type="#_x0000_t136" style="position:absolute;margin-left:0;margin-top:0;width:522.65pt;height:156.8pt;rotation:315;z-index:-251653120;mso-position-horizontal:center;mso-position-horizontal-relative:margin;mso-position-vertical:center;mso-position-vertical-relative:margin" o:allowincell="f" fillcolor="silver" stroked="f">
          <v:fill opacity=".5"/>
          <v:textpath style="font-family:&quot;Montserrat ExtraBold&quot;;font-size:1pt" string="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31FB"/>
    <w:multiLevelType w:val="multilevel"/>
    <w:tmpl w:val="169A87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8C64730"/>
    <w:multiLevelType w:val="hybridMultilevel"/>
    <w:tmpl w:val="998073E0"/>
    <w:lvl w:ilvl="0" w:tplc="E92A749C">
      <w:start w:val="1"/>
      <w:numFmt w:val="decimal"/>
      <w:lvlText w:val="%1."/>
      <w:lvlJc w:val="left"/>
      <w:pPr>
        <w:ind w:left="720" w:hanging="360"/>
      </w:pPr>
      <w:rPr>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7743FF"/>
    <w:multiLevelType w:val="multilevel"/>
    <w:tmpl w:val="FBE64036"/>
    <w:lvl w:ilvl="0">
      <w:start w:val="1"/>
      <w:numFmt w:val="bullet"/>
      <w:lvlText w:val=""/>
      <w:lvlJc w:val="left"/>
      <w:pPr>
        <w:ind w:left="397"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975626"/>
    <w:multiLevelType w:val="hybridMultilevel"/>
    <w:tmpl w:val="55F4CA5C"/>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9E3101"/>
    <w:multiLevelType w:val="multilevel"/>
    <w:tmpl w:val="AC303E80"/>
    <w:lvl w:ilvl="0">
      <w:start w:val="1"/>
      <w:numFmt w:val="bullet"/>
      <w:lvlText w:val=""/>
      <w:lvlJc w:val="left"/>
      <w:pPr>
        <w:ind w:left="194" w:hanging="3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7154DE"/>
    <w:multiLevelType w:val="hybridMultilevel"/>
    <w:tmpl w:val="C832B320"/>
    <w:lvl w:ilvl="0" w:tplc="5B40171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B24B6E"/>
    <w:multiLevelType w:val="hybridMultilevel"/>
    <w:tmpl w:val="FC865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ED4FAE"/>
    <w:multiLevelType w:val="hybridMultilevel"/>
    <w:tmpl w:val="F87680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F27E5D"/>
    <w:multiLevelType w:val="hybridMultilevel"/>
    <w:tmpl w:val="0ADE4E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596BCD"/>
    <w:multiLevelType w:val="hybridMultilevel"/>
    <w:tmpl w:val="B450D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8A15F7"/>
    <w:multiLevelType w:val="multilevel"/>
    <w:tmpl w:val="2B8A15F7"/>
    <w:lvl w:ilvl="0">
      <w:numFmt w:val="bullet"/>
      <w:lvlText w:val=""/>
      <w:lvlJc w:val="left"/>
      <w:pPr>
        <w:ind w:left="254" w:hanging="142"/>
      </w:pPr>
      <w:rPr>
        <w:rFonts w:ascii="Symbol" w:eastAsia="Symbol" w:hAnsi="Symbol" w:cs="Symbol" w:hint="default"/>
        <w:w w:val="99"/>
        <w:sz w:val="14"/>
        <w:szCs w:val="14"/>
        <w:lang w:val="es-MX" w:eastAsia="es-MX" w:bidi="es-MX"/>
      </w:rPr>
    </w:lvl>
    <w:lvl w:ilvl="1">
      <w:numFmt w:val="bullet"/>
      <w:lvlText w:val="•"/>
      <w:lvlJc w:val="left"/>
      <w:pPr>
        <w:ind w:left="571" w:hanging="142"/>
      </w:pPr>
      <w:rPr>
        <w:rFonts w:hint="default"/>
        <w:lang w:val="es-MX" w:eastAsia="es-MX" w:bidi="es-MX"/>
      </w:rPr>
    </w:lvl>
    <w:lvl w:ilvl="2">
      <w:numFmt w:val="bullet"/>
      <w:lvlText w:val="•"/>
      <w:lvlJc w:val="left"/>
      <w:pPr>
        <w:ind w:left="883" w:hanging="142"/>
      </w:pPr>
      <w:rPr>
        <w:rFonts w:hint="default"/>
        <w:lang w:val="es-MX" w:eastAsia="es-MX" w:bidi="es-MX"/>
      </w:rPr>
    </w:lvl>
    <w:lvl w:ilvl="3">
      <w:numFmt w:val="bullet"/>
      <w:lvlText w:val="•"/>
      <w:lvlJc w:val="left"/>
      <w:pPr>
        <w:ind w:left="1194" w:hanging="142"/>
      </w:pPr>
      <w:rPr>
        <w:rFonts w:hint="default"/>
        <w:lang w:val="es-MX" w:eastAsia="es-MX" w:bidi="es-MX"/>
      </w:rPr>
    </w:lvl>
    <w:lvl w:ilvl="4">
      <w:numFmt w:val="bullet"/>
      <w:lvlText w:val="•"/>
      <w:lvlJc w:val="left"/>
      <w:pPr>
        <w:ind w:left="1506" w:hanging="142"/>
      </w:pPr>
      <w:rPr>
        <w:rFonts w:hint="default"/>
        <w:lang w:val="es-MX" w:eastAsia="es-MX" w:bidi="es-MX"/>
      </w:rPr>
    </w:lvl>
    <w:lvl w:ilvl="5">
      <w:numFmt w:val="bullet"/>
      <w:lvlText w:val="•"/>
      <w:lvlJc w:val="left"/>
      <w:pPr>
        <w:ind w:left="1817" w:hanging="142"/>
      </w:pPr>
      <w:rPr>
        <w:rFonts w:hint="default"/>
        <w:lang w:val="es-MX" w:eastAsia="es-MX" w:bidi="es-MX"/>
      </w:rPr>
    </w:lvl>
    <w:lvl w:ilvl="6">
      <w:numFmt w:val="bullet"/>
      <w:lvlText w:val="•"/>
      <w:lvlJc w:val="left"/>
      <w:pPr>
        <w:ind w:left="2129" w:hanging="142"/>
      </w:pPr>
      <w:rPr>
        <w:rFonts w:hint="default"/>
        <w:lang w:val="es-MX" w:eastAsia="es-MX" w:bidi="es-MX"/>
      </w:rPr>
    </w:lvl>
    <w:lvl w:ilvl="7">
      <w:numFmt w:val="bullet"/>
      <w:lvlText w:val="•"/>
      <w:lvlJc w:val="left"/>
      <w:pPr>
        <w:ind w:left="2440" w:hanging="142"/>
      </w:pPr>
      <w:rPr>
        <w:rFonts w:hint="default"/>
        <w:lang w:val="es-MX" w:eastAsia="es-MX" w:bidi="es-MX"/>
      </w:rPr>
    </w:lvl>
    <w:lvl w:ilvl="8">
      <w:numFmt w:val="bullet"/>
      <w:lvlText w:val="•"/>
      <w:lvlJc w:val="left"/>
      <w:pPr>
        <w:ind w:left="2752" w:hanging="142"/>
      </w:pPr>
      <w:rPr>
        <w:rFonts w:hint="default"/>
        <w:lang w:val="es-MX" w:eastAsia="es-MX" w:bidi="es-MX"/>
      </w:rPr>
    </w:lvl>
  </w:abstractNum>
  <w:abstractNum w:abstractNumId="11" w15:restartNumberingAfterBreak="0">
    <w:nsid w:val="32CE4369"/>
    <w:multiLevelType w:val="hybridMultilevel"/>
    <w:tmpl w:val="8F3ED37C"/>
    <w:lvl w:ilvl="0" w:tplc="3708B9FC">
      <w:numFmt w:val="bullet"/>
      <w:lvlText w:val=""/>
      <w:lvlJc w:val="left"/>
      <w:pPr>
        <w:ind w:left="254" w:hanging="142"/>
      </w:pPr>
      <w:rPr>
        <w:rFonts w:ascii="Symbol" w:eastAsia="Symbol" w:hAnsi="Symbol" w:cs="Symbol" w:hint="default"/>
        <w:w w:val="99"/>
        <w:sz w:val="14"/>
        <w:szCs w:val="14"/>
        <w:lang w:val="es-MX" w:eastAsia="es-MX" w:bidi="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39F0D15"/>
    <w:multiLevelType w:val="multilevel"/>
    <w:tmpl w:val="339F0D1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4B96843"/>
    <w:multiLevelType w:val="hybridMultilevel"/>
    <w:tmpl w:val="36608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89159EA"/>
    <w:multiLevelType w:val="hybridMultilevel"/>
    <w:tmpl w:val="D214BF7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3C1E7D66"/>
    <w:multiLevelType w:val="hybridMultilevel"/>
    <w:tmpl w:val="32B46EB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44D26C5D"/>
    <w:multiLevelType w:val="hybridMultilevel"/>
    <w:tmpl w:val="F5567DDC"/>
    <w:lvl w:ilvl="0" w:tplc="C7EAE354">
      <w:start w:val="1"/>
      <w:numFmt w:val="bullet"/>
      <w:pStyle w:val="CUARTONIVELBULLETHUECA"/>
      <w:lvlText w:val="o"/>
      <w:lvlJc w:val="left"/>
      <w:pPr>
        <w:ind w:left="737" w:hanging="283"/>
      </w:pPr>
      <w:rPr>
        <w:rFonts w:ascii="Courier New" w:hAnsi="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4D020B44"/>
    <w:multiLevelType w:val="hybridMultilevel"/>
    <w:tmpl w:val="B3F688C0"/>
    <w:lvl w:ilvl="0" w:tplc="F0AEF7B0">
      <w:numFmt w:val="bullet"/>
      <w:lvlText w:val=""/>
      <w:lvlJc w:val="left"/>
      <w:pPr>
        <w:ind w:left="720" w:hanging="360"/>
      </w:pPr>
      <w:rPr>
        <w:rFonts w:ascii="Symbol" w:eastAsia="Verdana" w:hAnsi="Symbol" w:cs="Verdan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E833F1F"/>
    <w:multiLevelType w:val="hybridMultilevel"/>
    <w:tmpl w:val="6DE2FF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F6E7C2D"/>
    <w:multiLevelType w:val="hybridMultilevel"/>
    <w:tmpl w:val="5F2464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05B6811"/>
    <w:multiLevelType w:val="hybridMultilevel"/>
    <w:tmpl w:val="6470845E"/>
    <w:lvl w:ilvl="0" w:tplc="A86A69E8">
      <w:start w:val="1"/>
      <w:numFmt w:val="bullet"/>
      <w:pStyle w:val="SEGUNDONIVELGUIN"/>
      <w:lvlText w:val=""/>
      <w:lvlJc w:val="left"/>
      <w:pPr>
        <w:ind w:left="510"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51AC76EF"/>
    <w:multiLevelType w:val="hybridMultilevel"/>
    <w:tmpl w:val="ED3A71D2"/>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4061E79"/>
    <w:multiLevelType w:val="hybridMultilevel"/>
    <w:tmpl w:val="D8B433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893167"/>
    <w:multiLevelType w:val="multilevel"/>
    <w:tmpl w:val="97646122"/>
    <w:lvl w:ilvl="0">
      <w:start w:val="1"/>
      <w:numFmt w:val="bullet"/>
      <w:lvlText w:val=""/>
      <w:lvlJc w:val="left"/>
      <w:pPr>
        <w:ind w:left="284" w:hanging="47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6067BD1"/>
    <w:multiLevelType w:val="hybridMultilevel"/>
    <w:tmpl w:val="19706442"/>
    <w:lvl w:ilvl="0" w:tplc="CCD81DF2">
      <w:start w:val="1"/>
      <w:numFmt w:val="bullet"/>
      <w:pStyle w:val="PRIMERNIVELBULLET"/>
      <w:lvlText w:val=""/>
      <w:lvlJc w:val="left"/>
      <w:pPr>
        <w:ind w:left="284" w:hanging="284"/>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5AD61840"/>
    <w:multiLevelType w:val="hybridMultilevel"/>
    <w:tmpl w:val="1F4ADE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C0A2ED0"/>
    <w:multiLevelType w:val="hybridMultilevel"/>
    <w:tmpl w:val="3C108192"/>
    <w:lvl w:ilvl="0" w:tplc="B6C072BA">
      <w:start w:val="1"/>
      <w:numFmt w:val="bullet"/>
      <w:pStyle w:val="TERCERNIVELBULLET"/>
      <w:lvlText w:val=""/>
      <w:lvlJc w:val="left"/>
      <w:pPr>
        <w:ind w:left="73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5EA40BC1"/>
    <w:multiLevelType w:val="hybridMultilevel"/>
    <w:tmpl w:val="17A2F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F31F84"/>
    <w:multiLevelType w:val="hybridMultilevel"/>
    <w:tmpl w:val="5F3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7933C1E"/>
    <w:multiLevelType w:val="hybridMultilevel"/>
    <w:tmpl w:val="05D414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F183697"/>
    <w:multiLevelType w:val="hybridMultilevel"/>
    <w:tmpl w:val="D4928D9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8941109"/>
    <w:multiLevelType w:val="hybridMultilevel"/>
    <w:tmpl w:val="883A9A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8AF2429"/>
    <w:multiLevelType w:val="hybridMultilevel"/>
    <w:tmpl w:val="CF5455F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CC60C49"/>
    <w:multiLevelType w:val="hybridMultilevel"/>
    <w:tmpl w:val="0A0E1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DDC41AF"/>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ED34B7C"/>
    <w:multiLevelType w:val="hybridMultilevel"/>
    <w:tmpl w:val="7DFA4E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F3F58B1"/>
    <w:multiLevelType w:val="hybridMultilevel"/>
    <w:tmpl w:val="6B5E722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23"/>
  </w:num>
  <w:num w:numId="4">
    <w:abstractNumId w:val="20"/>
  </w:num>
  <w:num w:numId="5">
    <w:abstractNumId w:val="34"/>
  </w:num>
  <w:num w:numId="6">
    <w:abstractNumId w:val="2"/>
  </w:num>
  <w:num w:numId="7">
    <w:abstractNumId w:val="26"/>
  </w:num>
  <w:num w:numId="8">
    <w:abstractNumId w:val="16"/>
  </w:num>
  <w:num w:numId="9">
    <w:abstractNumId w:val="14"/>
  </w:num>
  <w:num w:numId="10">
    <w:abstractNumId w:val="15"/>
  </w:num>
  <w:num w:numId="11">
    <w:abstractNumId w:val="22"/>
  </w:num>
  <w:num w:numId="12">
    <w:abstractNumId w:val="0"/>
  </w:num>
  <w:num w:numId="13">
    <w:abstractNumId w:val="33"/>
  </w:num>
  <w:num w:numId="14">
    <w:abstractNumId w:val="7"/>
  </w:num>
  <w:num w:numId="15">
    <w:abstractNumId w:val="29"/>
  </w:num>
  <w:num w:numId="16">
    <w:abstractNumId w:val="18"/>
  </w:num>
  <w:num w:numId="17">
    <w:abstractNumId w:val="24"/>
  </w:num>
  <w:num w:numId="18">
    <w:abstractNumId w:val="28"/>
  </w:num>
  <w:num w:numId="19">
    <w:abstractNumId w:val="9"/>
  </w:num>
  <w:num w:numId="20">
    <w:abstractNumId w:val="21"/>
  </w:num>
  <w:num w:numId="21">
    <w:abstractNumId w:val="35"/>
  </w:num>
  <w:num w:numId="22">
    <w:abstractNumId w:val="8"/>
  </w:num>
  <w:num w:numId="23">
    <w:abstractNumId w:val="27"/>
  </w:num>
  <w:num w:numId="24">
    <w:abstractNumId w:val="13"/>
  </w:num>
  <w:num w:numId="25">
    <w:abstractNumId w:val="31"/>
  </w:num>
  <w:num w:numId="26">
    <w:abstractNumId w:val="6"/>
  </w:num>
  <w:num w:numId="27">
    <w:abstractNumId w:val="1"/>
  </w:num>
  <w:num w:numId="28">
    <w:abstractNumId w:val="12"/>
  </w:num>
  <w:num w:numId="29">
    <w:abstractNumId w:val="25"/>
  </w:num>
  <w:num w:numId="30">
    <w:abstractNumId w:val="3"/>
  </w:num>
  <w:num w:numId="31">
    <w:abstractNumId w:val="36"/>
  </w:num>
  <w:num w:numId="32">
    <w:abstractNumId w:val="30"/>
  </w:num>
  <w:num w:numId="33">
    <w:abstractNumId w:val="17"/>
  </w:num>
  <w:num w:numId="34">
    <w:abstractNumId w:val="10"/>
  </w:num>
  <w:num w:numId="35">
    <w:abstractNumId w:val="11"/>
  </w:num>
  <w:num w:numId="36">
    <w:abstractNumId w:val="32"/>
  </w:num>
  <w:num w:numId="37">
    <w:abstractNumId w:val="19"/>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028"/>
    <w:rsid w:val="00005538"/>
    <w:rsid w:val="00006333"/>
    <w:rsid w:val="000069C1"/>
    <w:rsid w:val="00014EBD"/>
    <w:rsid w:val="00015DB8"/>
    <w:rsid w:val="00017411"/>
    <w:rsid w:val="000320AF"/>
    <w:rsid w:val="0003284B"/>
    <w:rsid w:val="0003471B"/>
    <w:rsid w:val="00034931"/>
    <w:rsid w:val="00034A8D"/>
    <w:rsid w:val="00037E1B"/>
    <w:rsid w:val="00041047"/>
    <w:rsid w:val="00047E6C"/>
    <w:rsid w:val="00055E1E"/>
    <w:rsid w:val="00061CF8"/>
    <w:rsid w:val="00070FB5"/>
    <w:rsid w:val="0008402D"/>
    <w:rsid w:val="000876CC"/>
    <w:rsid w:val="00090203"/>
    <w:rsid w:val="00090C03"/>
    <w:rsid w:val="000A2CA6"/>
    <w:rsid w:val="000A76EB"/>
    <w:rsid w:val="000A7709"/>
    <w:rsid w:val="000C0ADB"/>
    <w:rsid w:val="000C1030"/>
    <w:rsid w:val="000C1554"/>
    <w:rsid w:val="000C5061"/>
    <w:rsid w:val="000C7A07"/>
    <w:rsid w:val="000E0229"/>
    <w:rsid w:val="000E23A3"/>
    <w:rsid w:val="000E4907"/>
    <w:rsid w:val="000F0090"/>
    <w:rsid w:val="000F04D2"/>
    <w:rsid w:val="000F3187"/>
    <w:rsid w:val="000F5837"/>
    <w:rsid w:val="0010630A"/>
    <w:rsid w:val="00107F28"/>
    <w:rsid w:val="0011148F"/>
    <w:rsid w:val="001120D6"/>
    <w:rsid w:val="001172B8"/>
    <w:rsid w:val="00120582"/>
    <w:rsid w:val="0012205F"/>
    <w:rsid w:val="001260F3"/>
    <w:rsid w:val="00127380"/>
    <w:rsid w:val="001330AF"/>
    <w:rsid w:val="001370F8"/>
    <w:rsid w:val="00137395"/>
    <w:rsid w:val="00140BAE"/>
    <w:rsid w:val="0014239B"/>
    <w:rsid w:val="00142DD1"/>
    <w:rsid w:val="0015074C"/>
    <w:rsid w:val="0015249E"/>
    <w:rsid w:val="00163196"/>
    <w:rsid w:val="001639B9"/>
    <w:rsid w:val="00165F46"/>
    <w:rsid w:val="001666FD"/>
    <w:rsid w:val="001722AB"/>
    <w:rsid w:val="001941AA"/>
    <w:rsid w:val="001950E8"/>
    <w:rsid w:val="001A76AD"/>
    <w:rsid w:val="001C1E9B"/>
    <w:rsid w:val="001D268F"/>
    <w:rsid w:val="001D69CA"/>
    <w:rsid w:val="001F0640"/>
    <w:rsid w:val="001F4306"/>
    <w:rsid w:val="00202D77"/>
    <w:rsid w:val="0020346A"/>
    <w:rsid w:val="00207C55"/>
    <w:rsid w:val="00214796"/>
    <w:rsid w:val="00214894"/>
    <w:rsid w:val="00214AA0"/>
    <w:rsid w:val="00242701"/>
    <w:rsid w:val="00243F41"/>
    <w:rsid w:val="002515DC"/>
    <w:rsid w:val="002517CE"/>
    <w:rsid w:val="0025787E"/>
    <w:rsid w:val="00264986"/>
    <w:rsid w:val="002650AB"/>
    <w:rsid w:val="00270ADB"/>
    <w:rsid w:val="00270E60"/>
    <w:rsid w:val="0028501B"/>
    <w:rsid w:val="0029359E"/>
    <w:rsid w:val="002A5FFA"/>
    <w:rsid w:val="002B1154"/>
    <w:rsid w:val="002B460E"/>
    <w:rsid w:val="002B77C9"/>
    <w:rsid w:val="002C49D4"/>
    <w:rsid w:val="002D219A"/>
    <w:rsid w:val="002D28E6"/>
    <w:rsid w:val="002E1AFD"/>
    <w:rsid w:val="002E5EBD"/>
    <w:rsid w:val="002E69EA"/>
    <w:rsid w:val="002F1F3E"/>
    <w:rsid w:val="002F36EB"/>
    <w:rsid w:val="002F4ADE"/>
    <w:rsid w:val="00300CD5"/>
    <w:rsid w:val="003132D2"/>
    <w:rsid w:val="0031351E"/>
    <w:rsid w:val="00313B08"/>
    <w:rsid w:val="003312F9"/>
    <w:rsid w:val="0033327A"/>
    <w:rsid w:val="00334241"/>
    <w:rsid w:val="00336466"/>
    <w:rsid w:val="00342443"/>
    <w:rsid w:val="00342941"/>
    <w:rsid w:val="00346A31"/>
    <w:rsid w:val="003520AB"/>
    <w:rsid w:val="00355A6B"/>
    <w:rsid w:val="00357A82"/>
    <w:rsid w:val="00372C63"/>
    <w:rsid w:val="00374B55"/>
    <w:rsid w:val="00380FDE"/>
    <w:rsid w:val="0038261B"/>
    <w:rsid w:val="0038283A"/>
    <w:rsid w:val="00384952"/>
    <w:rsid w:val="0039721D"/>
    <w:rsid w:val="00397845"/>
    <w:rsid w:val="003A134A"/>
    <w:rsid w:val="003A1D3C"/>
    <w:rsid w:val="003A2015"/>
    <w:rsid w:val="003A5D88"/>
    <w:rsid w:val="003B49C1"/>
    <w:rsid w:val="003B7A65"/>
    <w:rsid w:val="003B7A82"/>
    <w:rsid w:val="003C60AC"/>
    <w:rsid w:val="003F0E1E"/>
    <w:rsid w:val="003F1538"/>
    <w:rsid w:val="003F1D04"/>
    <w:rsid w:val="003F39B3"/>
    <w:rsid w:val="004058E6"/>
    <w:rsid w:val="00410D96"/>
    <w:rsid w:val="00413A2E"/>
    <w:rsid w:val="004165A6"/>
    <w:rsid w:val="0041767F"/>
    <w:rsid w:val="0042024D"/>
    <w:rsid w:val="00421BA7"/>
    <w:rsid w:val="004227B9"/>
    <w:rsid w:val="00423F8D"/>
    <w:rsid w:val="00426B25"/>
    <w:rsid w:val="0043032B"/>
    <w:rsid w:val="0043596D"/>
    <w:rsid w:val="00440393"/>
    <w:rsid w:val="00443D75"/>
    <w:rsid w:val="00444BFF"/>
    <w:rsid w:val="00446A93"/>
    <w:rsid w:val="0045242D"/>
    <w:rsid w:val="00477AA8"/>
    <w:rsid w:val="004862A0"/>
    <w:rsid w:val="00493407"/>
    <w:rsid w:val="0049570C"/>
    <w:rsid w:val="004A6AFA"/>
    <w:rsid w:val="004B04C0"/>
    <w:rsid w:val="004B76D3"/>
    <w:rsid w:val="004B7E79"/>
    <w:rsid w:val="004C7707"/>
    <w:rsid w:val="004E1305"/>
    <w:rsid w:val="004E3252"/>
    <w:rsid w:val="004E5424"/>
    <w:rsid w:val="004E7BC9"/>
    <w:rsid w:val="004F4CBF"/>
    <w:rsid w:val="00502028"/>
    <w:rsid w:val="00505655"/>
    <w:rsid w:val="00506C35"/>
    <w:rsid w:val="00507348"/>
    <w:rsid w:val="0051471B"/>
    <w:rsid w:val="00514DEE"/>
    <w:rsid w:val="00523A56"/>
    <w:rsid w:val="00523DC3"/>
    <w:rsid w:val="00526193"/>
    <w:rsid w:val="00534507"/>
    <w:rsid w:val="00542141"/>
    <w:rsid w:val="0055180D"/>
    <w:rsid w:val="00565F90"/>
    <w:rsid w:val="00570F5F"/>
    <w:rsid w:val="0057192D"/>
    <w:rsid w:val="00573969"/>
    <w:rsid w:val="00580A15"/>
    <w:rsid w:val="005839BB"/>
    <w:rsid w:val="005903A8"/>
    <w:rsid w:val="005A0D32"/>
    <w:rsid w:val="005A17CA"/>
    <w:rsid w:val="005A4B33"/>
    <w:rsid w:val="005C2340"/>
    <w:rsid w:val="005D20A3"/>
    <w:rsid w:val="005D23A7"/>
    <w:rsid w:val="005E2631"/>
    <w:rsid w:val="005E4B93"/>
    <w:rsid w:val="005F04DC"/>
    <w:rsid w:val="005F36EB"/>
    <w:rsid w:val="005F57E3"/>
    <w:rsid w:val="005F63E9"/>
    <w:rsid w:val="005F733F"/>
    <w:rsid w:val="005F7890"/>
    <w:rsid w:val="00602C37"/>
    <w:rsid w:val="0060717D"/>
    <w:rsid w:val="00610E3F"/>
    <w:rsid w:val="00613CF8"/>
    <w:rsid w:val="00616995"/>
    <w:rsid w:val="006214D4"/>
    <w:rsid w:val="00622F6D"/>
    <w:rsid w:val="006251FC"/>
    <w:rsid w:val="00636F96"/>
    <w:rsid w:val="006439C7"/>
    <w:rsid w:val="00654EE7"/>
    <w:rsid w:val="006563BB"/>
    <w:rsid w:val="00664A75"/>
    <w:rsid w:val="00664EC9"/>
    <w:rsid w:val="006704F4"/>
    <w:rsid w:val="00671004"/>
    <w:rsid w:val="00692150"/>
    <w:rsid w:val="00692876"/>
    <w:rsid w:val="0069446D"/>
    <w:rsid w:val="006A7703"/>
    <w:rsid w:val="006B1922"/>
    <w:rsid w:val="006C384B"/>
    <w:rsid w:val="006E4262"/>
    <w:rsid w:val="006F0FD3"/>
    <w:rsid w:val="006F2E3F"/>
    <w:rsid w:val="006F3684"/>
    <w:rsid w:val="006F4CD0"/>
    <w:rsid w:val="006F540F"/>
    <w:rsid w:val="00702339"/>
    <w:rsid w:val="00705ACD"/>
    <w:rsid w:val="00710905"/>
    <w:rsid w:val="00711124"/>
    <w:rsid w:val="00713796"/>
    <w:rsid w:val="00721ABF"/>
    <w:rsid w:val="0073089D"/>
    <w:rsid w:val="00734F3A"/>
    <w:rsid w:val="00746530"/>
    <w:rsid w:val="00750197"/>
    <w:rsid w:val="00752BEB"/>
    <w:rsid w:val="00763D8A"/>
    <w:rsid w:val="007643E3"/>
    <w:rsid w:val="00765FB7"/>
    <w:rsid w:val="00777421"/>
    <w:rsid w:val="0078095A"/>
    <w:rsid w:val="007825CC"/>
    <w:rsid w:val="00785925"/>
    <w:rsid w:val="00790A13"/>
    <w:rsid w:val="00793BF4"/>
    <w:rsid w:val="00794E20"/>
    <w:rsid w:val="00797874"/>
    <w:rsid w:val="007A1465"/>
    <w:rsid w:val="007A2A49"/>
    <w:rsid w:val="007A30E3"/>
    <w:rsid w:val="007B1DEE"/>
    <w:rsid w:val="007B78AB"/>
    <w:rsid w:val="007C32F7"/>
    <w:rsid w:val="007C7893"/>
    <w:rsid w:val="007D24A9"/>
    <w:rsid w:val="007D531F"/>
    <w:rsid w:val="007E09CE"/>
    <w:rsid w:val="007E5A73"/>
    <w:rsid w:val="008007B4"/>
    <w:rsid w:val="00802F2D"/>
    <w:rsid w:val="008033A3"/>
    <w:rsid w:val="00803977"/>
    <w:rsid w:val="00803ABB"/>
    <w:rsid w:val="008044F7"/>
    <w:rsid w:val="00816C07"/>
    <w:rsid w:val="00821076"/>
    <w:rsid w:val="008272F0"/>
    <w:rsid w:val="008318CD"/>
    <w:rsid w:val="00831AF7"/>
    <w:rsid w:val="008326AA"/>
    <w:rsid w:val="00837D16"/>
    <w:rsid w:val="00840349"/>
    <w:rsid w:val="00843A2C"/>
    <w:rsid w:val="00850EA2"/>
    <w:rsid w:val="00854EAA"/>
    <w:rsid w:val="008556C6"/>
    <w:rsid w:val="00861C10"/>
    <w:rsid w:val="00870E30"/>
    <w:rsid w:val="008738BB"/>
    <w:rsid w:val="00873F9D"/>
    <w:rsid w:val="0088431E"/>
    <w:rsid w:val="00886935"/>
    <w:rsid w:val="0088705A"/>
    <w:rsid w:val="00890864"/>
    <w:rsid w:val="00897F0D"/>
    <w:rsid w:val="008A6F84"/>
    <w:rsid w:val="008A71DC"/>
    <w:rsid w:val="008A767B"/>
    <w:rsid w:val="008B3E40"/>
    <w:rsid w:val="008B4AD7"/>
    <w:rsid w:val="008B5E74"/>
    <w:rsid w:val="008C613D"/>
    <w:rsid w:val="008D0F2A"/>
    <w:rsid w:val="008D1B99"/>
    <w:rsid w:val="008D2A33"/>
    <w:rsid w:val="008E4F50"/>
    <w:rsid w:val="008E5166"/>
    <w:rsid w:val="008E620B"/>
    <w:rsid w:val="008E6C2E"/>
    <w:rsid w:val="008E7740"/>
    <w:rsid w:val="008F1515"/>
    <w:rsid w:val="009107D2"/>
    <w:rsid w:val="00914383"/>
    <w:rsid w:val="00915D5B"/>
    <w:rsid w:val="00920DF8"/>
    <w:rsid w:val="00923182"/>
    <w:rsid w:val="00930085"/>
    <w:rsid w:val="0093546F"/>
    <w:rsid w:val="00950636"/>
    <w:rsid w:val="00950CF8"/>
    <w:rsid w:val="00957798"/>
    <w:rsid w:val="00961BF6"/>
    <w:rsid w:val="00963E5C"/>
    <w:rsid w:val="009752D4"/>
    <w:rsid w:val="00975FCF"/>
    <w:rsid w:val="00976C88"/>
    <w:rsid w:val="00996AE2"/>
    <w:rsid w:val="009A27D0"/>
    <w:rsid w:val="009A35A6"/>
    <w:rsid w:val="009B575A"/>
    <w:rsid w:val="009C2CAE"/>
    <w:rsid w:val="009C2CFA"/>
    <w:rsid w:val="009C3D6B"/>
    <w:rsid w:val="009D1FB6"/>
    <w:rsid w:val="009E3682"/>
    <w:rsid w:val="009F40E2"/>
    <w:rsid w:val="00A0004B"/>
    <w:rsid w:val="00A04E87"/>
    <w:rsid w:val="00A138BE"/>
    <w:rsid w:val="00A16038"/>
    <w:rsid w:val="00A219D0"/>
    <w:rsid w:val="00A27937"/>
    <w:rsid w:val="00A47DA1"/>
    <w:rsid w:val="00A50709"/>
    <w:rsid w:val="00A520C5"/>
    <w:rsid w:val="00A52C17"/>
    <w:rsid w:val="00A55362"/>
    <w:rsid w:val="00A5672A"/>
    <w:rsid w:val="00A64BC6"/>
    <w:rsid w:val="00A66749"/>
    <w:rsid w:val="00A74DED"/>
    <w:rsid w:val="00A752C5"/>
    <w:rsid w:val="00A91C27"/>
    <w:rsid w:val="00AA11D8"/>
    <w:rsid w:val="00AA5F81"/>
    <w:rsid w:val="00AA6BC3"/>
    <w:rsid w:val="00AA7EF5"/>
    <w:rsid w:val="00AB1AD7"/>
    <w:rsid w:val="00AB49E5"/>
    <w:rsid w:val="00AB7FE1"/>
    <w:rsid w:val="00AC19E2"/>
    <w:rsid w:val="00AC4478"/>
    <w:rsid w:val="00AC5233"/>
    <w:rsid w:val="00AD20C1"/>
    <w:rsid w:val="00AD24B8"/>
    <w:rsid w:val="00AD27E6"/>
    <w:rsid w:val="00AF7D97"/>
    <w:rsid w:val="00B0515C"/>
    <w:rsid w:val="00B057EE"/>
    <w:rsid w:val="00B1039C"/>
    <w:rsid w:val="00B14A42"/>
    <w:rsid w:val="00B152E3"/>
    <w:rsid w:val="00B20981"/>
    <w:rsid w:val="00B308D1"/>
    <w:rsid w:val="00B34138"/>
    <w:rsid w:val="00B372AF"/>
    <w:rsid w:val="00B3748A"/>
    <w:rsid w:val="00B4265A"/>
    <w:rsid w:val="00B52482"/>
    <w:rsid w:val="00B532D2"/>
    <w:rsid w:val="00B55CEE"/>
    <w:rsid w:val="00B60C4B"/>
    <w:rsid w:val="00B64611"/>
    <w:rsid w:val="00B64FA0"/>
    <w:rsid w:val="00B672B0"/>
    <w:rsid w:val="00B719E9"/>
    <w:rsid w:val="00B74A80"/>
    <w:rsid w:val="00B74DD2"/>
    <w:rsid w:val="00B803F1"/>
    <w:rsid w:val="00B86D92"/>
    <w:rsid w:val="00B91760"/>
    <w:rsid w:val="00B92218"/>
    <w:rsid w:val="00B92A7D"/>
    <w:rsid w:val="00BA3F50"/>
    <w:rsid w:val="00BA5057"/>
    <w:rsid w:val="00BA6BF3"/>
    <w:rsid w:val="00BA7ED2"/>
    <w:rsid w:val="00BB72C7"/>
    <w:rsid w:val="00BC1DF9"/>
    <w:rsid w:val="00BC5FB6"/>
    <w:rsid w:val="00BC68EF"/>
    <w:rsid w:val="00BD310F"/>
    <w:rsid w:val="00BE1EB3"/>
    <w:rsid w:val="00BE3CFF"/>
    <w:rsid w:val="00BF0D1F"/>
    <w:rsid w:val="00BF25EA"/>
    <w:rsid w:val="00C00663"/>
    <w:rsid w:val="00C0388F"/>
    <w:rsid w:val="00C0470C"/>
    <w:rsid w:val="00C072A3"/>
    <w:rsid w:val="00C172BA"/>
    <w:rsid w:val="00C23CB0"/>
    <w:rsid w:val="00C3023E"/>
    <w:rsid w:val="00C318A5"/>
    <w:rsid w:val="00C3236E"/>
    <w:rsid w:val="00C37788"/>
    <w:rsid w:val="00C4638F"/>
    <w:rsid w:val="00C47DC2"/>
    <w:rsid w:val="00C51A13"/>
    <w:rsid w:val="00C566B2"/>
    <w:rsid w:val="00C660D2"/>
    <w:rsid w:val="00C74CAF"/>
    <w:rsid w:val="00C800E4"/>
    <w:rsid w:val="00C81565"/>
    <w:rsid w:val="00C8162D"/>
    <w:rsid w:val="00C828A3"/>
    <w:rsid w:val="00C83E72"/>
    <w:rsid w:val="00C93798"/>
    <w:rsid w:val="00CA2B54"/>
    <w:rsid w:val="00CA34D5"/>
    <w:rsid w:val="00CA4011"/>
    <w:rsid w:val="00CA691A"/>
    <w:rsid w:val="00CB3660"/>
    <w:rsid w:val="00CC26FC"/>
    <w:rsid w:val="00CC31CB"/>
    <w:rsid w:val="00CD1F65"/>
    <w:rsid w:val="00CE7537"/>
    <w:rsid w:val="00CF282F"/>
    <w:rsid w:val="00CF3B71"/>
    <w:rsid w:val="00D034B5"/>
    <w:rsid w:val="00D04062"/>
    <w:rsid w:val="00D11CBE"/>
    <w:rsid w:val="00D16F83"/>
    <w:rsid w:val="00D25085"/>
    <w:rsid w:val="00D32B29"/>
    <w:rsid w:val="00D32F55"/>
    <w:rsid w:val="00D4440F"/>
    <w:rsid w:val="00D44479"/>
    <w:rsid w:val="00D47649"/>
    <w:rsid w:val="00D53764"/>
    <w:rsid w:val="00D54744"/>
    <w:rsid w:val="00D54CE6"/>
    <w:rsid w:val="00D55AF6"/>
    <w:rsid w:val="00D66B13"/>
    <w:rsid w:val="00D80904"/>
    <w:rsid w:val="00D84F91"/>
    <w:rsid w:val="00D876AD"/>
    <w:rsid w:val="00D95C77"/>
    <w:rsid w:val="00DA0E46"/>
    <w:rsid w:val="00DA4E9A"/>
    <w:rsid w:val="00DB140B"/>
    <w:rsid w:val="00DB5C21"/>
    <w:rsid w:val="00DC6166"/>
    <w:rsid w:val="00DD1650"/>
    <w:rsid w:val="00DD2BE5"/>
    <w:rsid w:val="00DD4232"/>
    <w:rsid w:val="00DD7458"/>
    <w:rsid w:val="00DE6D9E"/>
    <w:rsid w:val="00DE7861"/>
    <w:rsid w:val="00DF143B"/>
    <w:rsid w:val="00DF28EE"/>
    <w:rsid w:val="00E12F37"/>
    <w:rsid w:val="00E16CE3"/>
    <w:rsid w:val="00E3545A"/>
    <w:rsid w:val="00E41978"/>
    <w:rsid w:val="00E421EB"/>
    <w:rsid w:val="00E50180"/>
    <w:rsid w:val="00E54953"/>
    <w:rsid w:val="00E61D0B"/>
    <w:rsid w:val="00E80EEA"/>
    <w:rsid w:val="00E823CC"/>
    <w:rsid w:val="00E90676"/>
    <w:rsid w:val="00E92FAD"/>
    <w:rsid w:val="00EA1FC5"/>
    <w:rsid w:val="00EA3D0F"/>
    <w:rsid w:val="00EC69ED"/>
    <w:rsid w:val="00EC7900"/>
    <w:rsid w:val="00ED019F"/>
    <w:rsid w:val="00ED1937"/>
    <w:rsid w:val="00ED6E3B"/>
    <w:rsid w:val="00EE0722"/>
    <w:rsid w:val="00EE61C6"/>
    <w:rsid w:val="00EE6702"/>
    <w:rsid w:val="00EE7ED6"/>
    <w:rsid w:val="00EE7F1B"/>
    <w:rsid w:val="00EF5DE6"/>
    <w:rsid w:val="00F010AC"/>
    <w:rsid w:val="00F07040"/>
    <w:rsid w:val="00F14132"/>
    <w:rsid w:val="00F170D9"/>
    <w:rsid w:val="00F24EAB"/>
    <w:rsid w:val="00F262D9"/>
    <w:rsid w:val="00F265DC"/>
    <w:rsid w:val="00F27E95"/>
    <w:rsid w:val="00F30C62"/>
    <w:rsid w:val="00F327D3"/>
    <w:rsid w:val="00F33EBE"/>
    <w:rsid w:val="00F4511B"/>
    <w:rsid w:val="00F53C3F"/>
    <w:rsid w:val="00F57A63"/>
    <w:rsid w:val="00F60DD9"/>
    <w:rsid w:val="00F646B6"/>
    <w:rsid w:val="00F65BB8"/>
    <w:rsid w:val="00F70479"/>
    <w:rsid w:val="00F712A1"/>
    <w:rsid w:val="00F77593"/>
    <w:rsid w:val="00F8048D"/>
    <w:rsid w:val="00F81B2D"/>
    <w:rsid w:val="00F84979"/>
    <w:rsid w:val="00F91505"/>
    <w:rsid w:val="00F92848"/>
    <w:rsid w:val="00FA716D"/>
    <w:rsid w:val="00FB297A"/>
    <w:rsid w:val="00FB3F14"/>
    <w:rsid w:val="00FC0B9A"/>
    <w:rsid w:val="00FD44C6"/>
    <w:rsid w:val="00FE7C95"/>
    <w:rsid w:val="00FF256F"/>
    <w:rsid w:val="00FF3114"/>
    <w:rsid w:val="00FF648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A8B09D8"/>
  <w14:defaultImageDpi w14:val="32767"/>
  <w15:docId w15:val="{0D705E39-5F46-4458-B1E8-80780A5F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o normal"/>
    <w:qFormat/>
    <w:rsid w:val="00BC5FB6"/>
    <w:rPr>
      <w:rFonts w:ascii="Montserrat Light" w:eastAsiaTheme="minorEastAsia" w:hAnsi="Montserrat Light"/>
      <w:color w:val="000000" w:themeColor="text1"/>
      <w:lang w:eastAsia="es-ES"/>
    </w:rPr>
  </w:style>
  <w:style w:type="paragraph" w:styleId="Ttulo1">
    <w:name w:val="heading 1"/>
    <w:basedOn w:val="Normal"/>
    <w:next w:val="Normal"/>
    <w:link w:val="Ttulo1Car"/>
    <w:uiPriority w:val="9"/>
    <w:qFormat/>
    <w:rsid w:val="005F7890"/>
    <w:pPr>
      <w:keepNext/>
      <w:keepLines/>
      <w:spacing w:before="240"/>
      <w:jc w:val="center"/>
      <w:outlineLvl w:val="0"/>
    </w:pPr>
    <w:rPr>
      <w:rFonts w:ascii="Montserrat ExtraBold" w:eastAsiaTheme="majorEastAsia" w:hAnsi="Montserrat ExtraBold" w:cstheme="majorBidi"/>
      <w:color w:val="9D2446"/>
      <w:sz w:val="28"/>
      <w:szCs w:val="32"/>
    </w:rPr>
  </w:style>
  <w:style w:type="paragraph" w:styleId="Ttulo2">
    <w:name w:val="heading 2"/>
    <w:basedOn w:val="Normal"/>
    <w:next w:val="Normal"/>
    <w:link w:val="Ttulo2Car"/>
    <w:autoRedefine/>
    <w:uiPriority w:val="9"/>
    <w:unhideWhenUsed/>
    <w:qFormat/>
    <w:rsid w:val="00015DB8"/>
    <w:pPr>
      <w:keepNext/>
      <w:keepLines/>
      <w:spacing w:before="40"/>
      <w:jc w:val="both"/>
      <w:outlineLvl w:val="1"/>
    </w:pPr>
    <w:rPr>
      <w:rFonts w:ascii="Montserrat ExtraBold" w:eastAsiaTheme="majorEastAsia" w:hAnsi="Montserrat ExtraBold" w:cstheme="majorBidi"/>
      <w:color w:val="9D244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sid w:val="009C2CFA"/>
    <w:rPr>
      <w:rFonts w:ascii="Montserrat" w:hAnsi="Montserrat"/>
      <w:b w:val="0"/>
      <w:i w:val="0"/>
      <w:color w:val="0563C1" w:themeColor="hyperlink"/>
      <w:u w:val="single"/>
    </w:rPr>
  </w:style>
  <w:style w:type="paragraph" w:styleId="Encabezado">
    <w:name w:val="header"/>
    <w:basedOn w:val="Normal"/>
    <w:link w:val="EncabezadoCar"/>
    <w:uiPriority w:val="99"/>
    <w:unhideWhenUsed/>
    <w:rsid w:val="00E3545A"/>
    <w:pPr>
      <w:tabs>
        <w:tab w:val="center" w:pos="4419"/>
        <w:tab w:val="right" w:pos="8838"/>
      </w:tabs>
    </w:pPr>
  </w:style>
  <w:style w:type="paragraph" w:customStyle="1" w:styleId="TtuloTITULAR">
    <w:name w:val="Título TITULAR"/>
    <w:basedOn w:val="Normal"/>
    <w:rsid w:val="007D531F"/>
    <w:pPr>
      <w:autoSpaceDE w:val="0"/>
      <w:autoSpaceDN w:val="0"/>
      <w:adjustRightInd w:val="0"/>
      <w:spacing w:line="288" w:lineRule="auto"/>
      <w:jc w:val="center"/>
      <w:textAlignment w:val="center"/>
    </w:pPr>
    <w:rPr>
      <w:rFonts w:ascii="Montserrat" w:eastAsiaTheme="minorHAnsi" w:hAnsi="Montserrat" w:cs="Minion Pro"/>
      <w:b/>
      <w:color w:val="9D2449"/>
      <w:lang w:eastAsia="en-US"/>
    </w:rPr>
  </w:style>
  <w:style w:type="paragraph" w:customStyle="1" w:styleId="CAPITULARPRESENTACINEINTRODUCCIN">
    <w:name w:val="CAPITULAR PRESENTACIÓN E INTRODUCCIÓN"/>
    <w:basedOn w:val="Normal"/>
    <w:qFormat/>
    <w:rsid w:val="007D531F"/>
    <w:pPr>
      <w:autoSpaceDE w:val="0"/>
      <w:autoSpaceDN w:val="0"/>
      <w:adjustRightInd w:val="0"/>
      <w:spacing w:line="288" w:lineRule="auto"/>
      <w:jc w:val="both"/>
      <w:textAlignment w:val="center"/>
    </w:pPr>
    <w:rPr>
      <w:rFonts w:eastAsiaTheme="minorHAnsi" w:cs="Minion Pro"/>
      <w:color w:val="000000"/>
      <w:sz w:val="20"/>
      <w:lang w:eastAsia="en-US"/>
    </w:rPr>
  </w:style>
  <w:style w:type="paragraph" w:customStyle="1" w:styleId="TEXTOPRESENTACINEINTRODUCCIN">
    <w:name w:val="TEXTO PRESENTACIÓN E INTRODUCCIÓN"/>
    <w:basedOn w:val="Normal"/>
    <w:uiPriority w:val="99"/>
    <w:qFormat/>
    <w:rsid w:val="007D531F"/>
    <w:pPr>
      <w:autoSpaceDE w:val="0"/>
      <w:autoSpaceDN w:val="0"/>
      <w:adjustRightInd w:val="0"/>
      <w:spacing w:line="288" w:lineRule="auto"/>
      <w:jc w:val="both"/>
      <w:textAlignment w:val="center"/>
    </w:pPr>
    <w:rPr>
      <w:rFonts w:eastAsiaTheme="minorHAnsi" w:cs="Minion Pro"/>
      <w:color w:val="404040" w:themeColor="text1" w:themeTint="BF"/>
      <w:sz w:val="18"/>
      <w:lang w:eastAsia="en-US"/>
    </w:rPr>
  </w:style>
  <w:style w:type="paragraph" w:customStyle="1" w:styleId="CUERPODETEXTO">
    <w:name w:val="CUERPO DE TEXTO"/>
    <w:basedOn w:val="Normal"/>
    <w:qFormat/>
    <w:rsid w:val="007D531F"/>
    <w:pPr>
      <w:autoSpaceDE w:val="0"/>
      <w:autoSpaceDN w:val="0"/>
      <w:adjustRightInd w:val="0"/>
      <w:spacing w:line="288" w:lineRule="auto"/>
      <w:jc w:val="both"/>
      <w:textAlignment w:val="center"/>
    </w:pPr>
    <w:rPr>
      <w:rFonts w:eastAsiaTheme="minorHAnsi" w:cs="Minion Pro"/>
      <w:color w:val="404040" w:themeColor="text1" w:themeTint="BF"/>
      <w:sz w:val="18"/>
      <w:lang w:eastAsia="en-US"/>
    </w:rPr>
  </w:style>
  <w:style w:type="paragraph" w:customStyle="1" w:styleId="Ttulo1INTRODUCCIN">
    <w:name w:val="Título 1 INTRODUCCIÓN"/>
    <w:basedOn w:val="Normal"/>
    <w:next w:val="Ttulo1"/>
    <w:link w:val="Ttulo1INTRODUCCINCar"/>
    <w:rsid w:val="007D531F"/>
    <w:pPr>
      <w:autoSpaceDE w:val="0"/>
      <w:autoSpaceDN w:val="0"/>
      <w:adjustRightInd w:val="0"/>
      <w:spacing w:line="288" w:lineRule="auto"/>
      <w:textAlignment w:val="center"/>
    </w:pPr>
    <w:rPr>
      <w:rFonts w:ascii="Montserrat ExtraBold" w:eastAsiaTheme="minorHAnsi" w:hAnsi="Montserrat ExtraBold" w:cs="Minion Pro"/>
      <w:b/>
      <w:color w:val="9D2449"/>
      <w:sz w:val="28"/>
      <w:lang w:eastAsia="en-US"/>
    </w:rPr>
  </w:style>
  <w:style w:type="paragraph" w:customStyle="1" w:styleId="Ttulo2OBJETIVO">
    <w:name w:val="Título 2 OBJETIVO"/>
    <w:basedOn w:val="Normal"/>
    <w:next w:val="Ttulo2"/>
    <w:rsid w:val="007D531F"/>
    <w:pPr>
      <w:autoSpaceDE w:val="0"/>
      <w:autoSpaceDN w:val="0"/>
      <w:adjustRightInd w:val="0"/>
      <w:spacing w:line="288" w:lineRule="auto"/>
      <w:textAlignment w:val="center"/>
    </w:pPr>
    <w:rPr>
      <w:rFonts w:ascii="Montserrat ExtraBold" w:eastAsiaTheme="minorHAnsi" w:hAnsi="Montserrat ExtraBold" w:cs="Minion Pro"/>
      <w:b/>
      <w:color w:val="9D2449"/>
      <w:lang w:eastAsia="en-US"/>
    </w:rPr>
  </w:style>
  <w:style w:type="paragraph" w:customStyle="1" w:styleId="Ttulo3ESTRATEGIA">
    <w:name w:val="Título 3 ESTRATEGIA"/>
    <w:basedOn w:val="Normal"/>
    <w:qFormat/>
    <w:rsid w:val="007D531F"/>
    <w:pPr>
      <w:autoSpaceDE w:val="0"/>
      <w:autoSpaceDN w:val="0"/>
      <w:adjustRightInd w:val="0"/>
      <w:spacing w:line="288" w:lineRule="auto"/>
      <w:textAlignment w:val="center"/>
    </w:pPr>
    <w:rPr>
      <w:rFonts w:ascii="Montserrat" w:eastAsiaTheme="minorHAnsi" w:hAnsi="Montserrat" w:cs="Minion Pro"/>
      <w:b/>
      <w:color w:val="B38E5D"/>
      <w:sz w:val="22"/>
      <w:lang w:eastAsia="en-US"/>
    </w:rPr>
  </w:style>
  <w:style w:type="paragraph" w:customStyle="1" w:styleId="Ttulo4LINEADEACCIN">
    <w:name w:val="Título 4 LINEA DE ACCIÓN"/>
    <w:basedOn w:val="Normal"/>
    <w:qFormat/>
    <w:rsid w:val="007D531F"/>
    <w:pPr>
      <w:autoSpaceDE w:val="0"/>
      <w:autoSpaceDN w:val="0"/>
      <w:adjustRightInd w:val="0"/>
      <w:spacing w:line="288" w:lineRule="auto"/>
      <w:textAlignment w:val="center"/>
    </w:pPr>
    <w:rPr>
      <w:rFonts w:ascii="Montserrat" w:eastAsiaTheme="minorHAnsi" w:hAnsi="Montserrat" w:cs="Minion Pro"/>
      <w:b/>
      <w:color w:val="B38E5D"/>
      <w:sz w:val="20"/>
      <w:lang w:eastAsia="en-US"/>
    </w:rPr>
  </w:style>
  <w:style w:type="paragraph" w:customStyle="1" w:styleId="Ttulo5OTROS">
    <w:name w:val="Título 5 OTROS"/>
    <w:basedOn w:val="Normal"/>
    <w:qFormat/>
    <w:rsid w:val="007D531F"/>
    <w:pPr>
      <w:autoSpaceDE w:val="0"/>
      <w:autoSpaceDN w:val="0"/>
      <w:adjustRightInd w:val="0"/>
      <w:spacing w:line="288" w:lineRule="auto"/>
      <w:textAlignment w:val="center"/>
    </w:pPr>
    <w:rPr>
      <w:rFonts w:ascii="Montserrat" w:eastAsiaTheme="minorHAnsi" w:hAnsi="Montserrat" w:cs="Minion Pro"/>
      <w:b/>
      <w:color w:val="404040" w:themeColor="text1" w:themeTint="BF"/>
      <w:sz w:val="18"/>
      <w:lang w:eastAsia="en-US"/>
    </w:rPr>
  </w:style>
  <w:style w:type="paragraph" w:customStyle="1" w:styleId="PRIMERNIVELBULLET">
    <w:name w:val="PRIMER NIVEL BULLET"/>
    <w:basedOn w:val="Normal"/>
    <w:qFormat/>
    <w:rsid w:val="007D531F"/>
    <w:pPr>
      <w:numPr>
        <w:numId w:val="1"/>
      </w:numPr>
      <w:autoSpaceDE w:val="0"/>
      <w:autoSpaceDN w:val="0"/>
      <w:adjustRightInd w:val="0"/>
      <w:spacing w:line="288" w:lineRule="auto"/>
      <w:jc w:val="both"/>
      <w:textAlignment w:val="center"/>
    </w:pPr>
    <w:rPr>
      <w:rFonts w:eastAsiaTheme="minorHAnsi" w:cs="Minion Pro"/>
      <w:color w:val="404040" w:themeColor="text1" w:themeTint="BF"/>
      <w:sz w:val="18"/>
      <w:lang w:eastAsia="en-US"/>
    </w:rPr>
  </w:style>
  <w:style w:type="paragraph" w:customStyle="1" w:styleId="SEGUNDONIVELGUIN">
    <w:name w:val="SEGUNDO NIVEL GUIÓN"/>
    <w:qFormat/>
    <w:rsid w:val="00507348"/>
    <w:pPr>
      <w:numPr>
        <w:numId w:val="4"/>
      </w:numPr>
    </w:pPr>
    <w:rPr>
      <w:rFonts w:ascii="Montserrat Light" w:hAnsi="Montserrat Light" w:cs="Minion Pro"/>
      <w:color w:val="404040" w:themeColor="text1" w:themeTint="BF"/>
      <w:sz w:val="18"/>
    </w:rPr>
  </w:style>
  <w:style w:type="paragraph" w:customStyle="1" w:styleId="TERCERNIVELBULLET">
    <w:name w:val="TERCER NIVEL BULLET"/>
    <w:basedOn w:val="Normal"/>
    <w:qFormat/>
    <w:rsid w:val="007D531F"/>
    <w:pPr>
      <w:numPr>
        <w:numId w:val="7"/>
      </w:numPr>
      <w:autoSpaceDE w:val="0"/>
      <w:autoSpaceDN w:val="0"/>
      <w:adjustRightInd w:val="0"/>
      <w:spacing w:line="288" w:lineRule="auto"/>
      <w:textAlignment w:val="center"/>
    </w:pPr>
    <w:rPr>
      <w:rFonts w:eastAsiaTheme="minorHAnsi" w:cs="Minion Pro"/>
      <w:color w:val="404040" w:themeColor="text1" w:themeTint="BF"/>
      <w:sz w:val="18"/>
      <w:lang w:eastAsia="en-US"/>
    </w:rPr>
  </w:style>
  <w:style w:type="paragraph" w:customStyle="1" w:styleId="CUARTONIVELBULLETHUECA">
    <w:name w:val="CUARTO NIVEL BULLET HUECA"/>
    <w:basedOn w:val="Normal"/>
    <w:qFormat/>
    <w:rsid w:val="007D531F"/>
    <w:pPr>
      <w:numPr>
        <w:numId w:val="8"/>
      </w:numPr>
      <w:autoSpaceDE w:val="0"/>
      <w:autoSpaceDN w:val="0"/>
      <w:adjustRightInd w:val="0"/>
      <w:spacing w:line="288" w:lineRule="auto"/>
      <w:textAlignment w:val="center"/>
    </w:pPr>
    <w:rPr>
      <w:rFonts w:eastAsiaTheme="minorHAnsi" w:cs="Minion Pro"/>
      <w:color w:val="404040" w:themeColor="text1" w:themeTint="BF"/>
      <w:sz w:val="18"/>
      <w:lang w:eastAsia="en-US"/>
    </w:rPr>
  </w:style>
  <w:style w:type="paragraph" w:customStyle="1" w:styleId="SuperndicePiedefoto">
    <w:name w:val="Superíndice_Pie de foto"/>
    <w:basedOn w:val="Normal"/>
    <w:qFormat/>
    <w:rsid w:val="007D531F"/>
    <w:pPr>
      <w:autoSpaceDE w:val="0"/>
      <w:autoSpaceDN w:val="0"/>
      <w:adjustRightInd w:val="0"/>
      <w:spacing w:line="288" w:lineRule="auto"/>
      <w:ind w:left="280"/>
      <w:textAlignment w:val="center"/>
    </w:pPr>
    <w:rPr>
      <w:rFonts w:eastAsiaTheme="minorHAnsi" w:cs="Minion Pro"/>
      <w:color w:val="000000"/>
      <w:sz w:val="16"/>
      <w:lang w:eastAsia="en-US"/>
    </w:rPr>
  </w:style>
  <w:style w:type="character" w:customStyle="1" w:styleId="EncabezadoCar">
    <w:name w:val="Encabezado Car"/>
    <w:basedOn w:val="Fuentedeprrafopredeter"/>
    <w:link w:val="Encabezado"/>
    <w:uiPriority w:val="99"/>
    <w:rsid w:val="00E3545A"/>
    <w:rPr>
      <w:rFonts w:ascii="Montserrat Light" w:eastAsiaTheme="minorEastAsia" w:hAnsi="Montserrat Light"/>
      <w:color w:val="000000" w:themeColor="text1"/>
      <w:lang w:eastAsia="es-ES"/>
    </w:rPr>
  </w:style>
  <w:style w:type="paragraph" w:customStyle="1" w:styleId="Presentacin">
    <w:name w:val="Presentación"/>
    <w:basedOn w:val="Normal"/>
    <w:qFormat/>
    <w:rsid w:val="007D531F"/>
    <w:pPr>
      <w:autoSpaceDE w:val="0"/>
      <w:autoSpaceDN w:val="0"/>
      <w:adjustRightInd w:val="0"/>
      <w:jc w:val="both"/>
      <w:textAlignment w:val="center"/>
    </w:pPr>
    <w:rPr>
      <w:rFonts w:eastAsiaTheme="minorHAnsi" w:cs="Minion Pro"/>
      <w:color w:val="595959" w:themeColor="text1" w:themeTint="A6"/>
      <w:sz w:val="20"/>
      <w:lang w:eastAsia="en-US"/>
    </w:rPr>
  </w:style>
  <w:style w:type="paragraph" w:styleId="Piedepgina">
    <w:name w:val="footer"/>
    <w:basedOn w:val="Normal"/>
    <w:link w:val="PiedepginaCar"/>
    <w:uiPriority w:val="99"/>
    <w:unhideWhenUsed/>
    <w:rsid w:val="00E3545A"/>
    <w:pPr>
      <w:tabs>
        <w:tab w:val="center" w:pos="4419"/>
        <w:tab w:val="right" w:pos="8838"/>
      </w:tabs>
    </w:pPr>
  </w:style>
  <w:style w:type="character" w:customStyle="1" w:styleId="PiedepginaCar">
    <w:name w:val="Pie de página Car"/>
    <w:basedOn w:val="Fuentedeprrafopredeter"/>
    <w:link w:val="Piedepgina"/>
    <w:uiPriority w:val="99"/>
    <w:rsid w:val="00E3545A"/>
    <w:rPr>
      <w:rFonts w:ascii="Montserrat Light" w:eastAsiaTheme="minorEastAsia" w:hAnsi="Montserrat Light"/>
      <w:color w:val="000000" w:themeColor="text1"/>
      <w:lang w:eastAsia="es-ES"/>
    </w:rPr>
  </w:style>
  <w:style w:type="table" w:styleId="Tablaconcuadrcula">
    <w:name w:val="Table Grid"/>
    <w:basedOn w:val="Tablanormal"/>
    <w:uiPriority w:val="59"/>
    <w:rsid w:val="000A7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300CD5"/>
  </w:style>
  <w:style w:type="character" w:styleId="Refdecomentario">
    <w:name w:val="annotation reference"/>
    <w:basedOn w:val="Fuentedeprrafopredeter"/>
    <w:uiPriority w:val="99"/>
    <w:semiHidden/>
    <w:unhideWhenUsed/>
    <w:rsid w:val="00B74DD2"/>
    <w:rPr>
      <w:sz w:val="16"/>
      <w:szCs w:val="16"/>
    </w:rPr>
  </w:style>
  <w:style w:type="paragraph" w:styleId="Textocomentario">
    <w:name w:val="annotation text"/>
    <w:basedOn w:val="Normal"/>
    <w:link w:val="TextocomentarioCar"/>
    <w:uiPriority w:val="99"/>
    <w:unhideWhenUsed/>
    <w:rsid w:val="00B74DD2"/>
    <w:rPr>
      <w:sz w:val="20"/>
      <w:szCs w:val="20"/>
    </w:rPr>
  </w:style>
  <w:style w:type="character" w:customStyle="1" w:styleId="TextocomentarioCar">
    <w:name w:val="Texto comentario Car"/>
    <w:basedOn w:val="Fuentedeprrafopredeter"/>
    <w:link w:val="Textocomentario"/>
    <w:uiPriority w:val="99"/>
    <w:rsid w:val="00B74DD2"/>
    <w:rPr>
      <w:rFonts w:ascii="Montserrat Light" w:eastAsiaTheme="minorEastAsia" w:hAnsi="Montserrat Light"/>
      <w:color w:val="000000" w:themeColor="text1"/>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74DD2"/>
    <w:rPr>
      <w:b/>
      <w:bCs/>
    </w:rPr>
  </w:style>
  <w:style w:type="character" w:customStyle="1" w:styleId="AsuntodelcomentarioCar">
    <w:name w:val="Asunto del comentario Car"/>
    <w:basedOn w:val="TextocomentarioCar"/>
    <w:link w:val="Asuntodelcomentario"/>
    <w:uiPriority w:val="99"/>
    <w:semiHidden/>
    <w:rsid w:val="00B74DD2"/>
    <w:rPr>
      <w:rFonts w:ascii="Montserrat Light" w:eastAsiaTheme="minorEastAsia" w:hAnsi="Montserrat Light"/>
      <w:b/>
      <w:bCs/>
      <w:color w:val="000000" w:themeColor="text1"/>
      <w:sz w:val="20"/>
      <w:szCs w:val="20"/>
      <w:lang w:eastAsia="es-ES"/>
    </w:rPr>
  </w:style>
  <w:style w:type="paragraph" w:styleId="Textodeglobo">
    <w:name w:val="Balloon Text"/>
    <w:basedOn w:val="Normal"/>
    <w:link w:val="TextodegloboCar"/>
    <w:uiPriority w:val="99"/>
    <w:semiHidden/>
    <w:unhideWhenUsed/>
    <w:rsid w:val="00B74DD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4DD2"/>
    <w:rPr>
      <w:rFonts w:ascii="Segoe UI" w:eastAsiaTheme="minorEastAsia" w:hAnsi="Segoe UI" w:cs="Segoe UI"/>
      <w:color w:val="000000" w:themeColor="text1"/>
      <w:sz w:val="18"/>
      <w:szCs w:val="18"/>
      <w:lang w:eastAsia="es-ES"/>
    </w:rPr>
  </w:style>
  <w:style w:type="paragraph" w:styleId="Prrafodelista">
    <w:name w:val="List Paragraph"/>
    <w:aliases w:val="Dot pt,No Spacing1,List Paragraph Char Char Char,Indicator Text,List Paragraph1,Numbered Para 1,4 Párrafo de lista,Figuras,DH1,Párrafo de lista 2,Colorful List - Accent 11,Bullet 1,F5 List Paragraph,Bullet Points,lp1,3,List Paragraph"/>
    <w:basedOn w:val="Normal"/>
    <w:link w:val="PrrafodelistaCar"/>
    <w:uiPriority w:val="34"/>
    <w:qFormat/>
    <w:rsid w:val="00664EC9"/>
    <w:pPr>
      <w:ind w:left="720"/>
      <w:contextualSpacing/>
    </w:pPr>
    <w:rPr>
      <w:rFonts w:ascii="Adobe Caslon Pro" w:hAnsi="Adobe Caslon Pro"/>
      <w:color w:val="auto"/>
    </w:rPr>
  </w:style>
  <w:style w:type="character" w:customStyle="1" w:styleId="PrrafodelistaCar">
    <w:name w:val="Párrafo de lista Car"/>
    <w:aliases w:val="Dot pt Car,No Spacing1 Car,List Paragraph Char Char Char Car,Indicator Text Car,List Paragraph1 Car,Numbered Para 1 Car,4 Párrafo de lista Car,Figuras Car,DH1 Car,Párrafo de lista 2 Car,Colorful List - Accent 11 Car,Bullet 1 Car"/>
    <w:basedOn w:val="Fuentedeprrafopredeter"/>
    <w:link w:val="Prrafodelista"/>
    <w:qFormat/>
    <w:locked/>
    <w:rsid w:val="001F0640"/>
    <w:rPr>
      <w:rFonts w:ascii="Adobe Caslon Pro" w:eastAsiaTheme="minorEastAsia" w:hAnsi="Adobe Caslon Pro"/>
      <w:lang w:eastAsia="es-ES"/>
    </w:rPr>
  </w:style>
  <w:style w:type="character" w:customStyle="1" w:styleId="Ttulo1Car">
    <w:name w:val="Título 1 Car"/>
    <w:basedOn w:val="Fuentedeprrafopredeter"/>
    <w:link w:val="Ttulo1"/>
    <w:uiPriority w:val="9"/>
    <w:rsid w:val="005F7890"/>
    <w:rPr>
      <w:rFonts w:ascii="Montserrat ExtraBold" w:eastAsiaTheme="majorEastAsia" w:hAnsi="Montserrat ExtraBold" w:cstheme="majorBidi"/>
      <w:color w:val="9D2446"/>
      <w:sz w:val="28"/>
      <w:szCs w:val="32"/>
      <w:lang w:eastAsia="es-ES"/>
    </w:rPr>
  </w:style>
  <w:style w:type="paragraph" w:styleId="TtuloTDC">
    <w:name w:val="TOC Heading"/>
    <w:basedOn w:val="Ttulo1"/>
    <w:next w:val="Normal"/>
    <w:uiPriority w:val="39"/>
    <w:unhideWhenUsed/>
    <w:qFormat/>
    <w:rsid w:val="00440393"/>
    <w:pPr>
      <w:spacing w:line="259" w:lineRule="auto"/>
      <w:outlineLvl w:val="9"/>
    </w:pPr>
    <w:rPr>
      <w:lang w:val="es-MX" w:eastAsia="es-MX"/>
    </w:rPr>
  </w:style>
  <w:style w:type="paragraph" w:customStyle="1" w:styleId="Ttulos">
    <w:name w:val="Títulos"/>
    <w:basedOn w:val="Ttulo1INTRODUCCIN"/>
    <w:next w:val="Ttulo2OBJETIVO"/>
    <w:link w:val="TtulosCar"/>
    <w:autoRedefine/>
    <w:rsid w:val="00CF282F"/>
    <w:pPr>
      <w:jc w:val="center"/>
    </w:pPr>
  </w:style>
  <w:style w:type="paragraph" w:styleId="TDC2">
    <w:name w:val="toc 2"/>
    <w:basedOn w:val="Normal"/>
    <w:next w:val="Normal"/>
    <w:autoRedefine/>
    <w:uiPriority w:val="39"/>
    <w:unhideWhenUsed/>
    <w:rsid w:val="00CF282F"/>
    <w:pPr>
      <w:spacing w:before="120"/>
      <w:ind w:left="240"/>
    </w:pPr>
    <w:rPr>
      <w:rFonts w:asciiTheme="minorHAnsi" w:hAnsiTheme="minorHAnsi" w:cstheme="minorHAnsi"/>
      <w:b/>
      <w:bCs/>
      <w:sz w:val="22"/>
      <w:szCs w:val="22"/>
    </w:rPr>
  </w:style>
  <w:style w:type="character" w:customStyle="1" w:styleId="Ttulo1INTRODUCCINCar">
    <w:name w:val="Título 1 INTRODUCCIÓN Car"/>
    <w:basedOn w:val="Fuentedeprrafopredeter"/>
    <w:link w:val="Ttulo1INTRODUCCIN"/>
    <w:rsid w:val="00CF282F"/>
    <w:rPr>
      <w:rFonts w:ascii="Montserrat ExtraBold" w:hAnsi="Montserrat ExtraBold" w:cs="Minion Pro"/>
      <w:b/>
      <w:color w:val="9D2449"/>
      <w:sz w:val="28"/>
    </w:rPr>
  </w:style>
  <w:style w:type="character" w:customStyle="1" w:styleId="TtulosCar">
    <w:name w:val="Títulos Car"/>
    <w:basedOn w:val="Ttulo1INTRODUCCINCar"/>
    <w:link w:val="Ttulos"/>
    <w:rsid w:val="00CF282F"/>
    <w:rPr>
      <w:rFonts w:ascii="Montserrat ExtraBold" w:hAnsi="Montserrat ExtraBold" w:cs="Minion Pro"/>
      <w:b/>
      <w:color w:val="9D2449"/>
      <w:sz w:val="28"/>
    </w:rPr>
  </w:style>
  <w:style w:type="paragraph" w:styleId="TDC1">
    <w:name w:val="toc 1"/>
    <w:basedOn w:val="Normal"/>
    <w:next w:val="Normal"/>
    <w:autoRedefine/>
    <w:uiPriority w:val="39"/>
    <w:unhideWhenUsed/>
    <w:rsid w:val="00CF282F"/>
    <w:pPr>
      <w:spacing w:before="120"/>
    </w:pPr>
    <w:rPr>
      <w:rFonts w:asciiTheme="minorHAnsi" w:hAnsiTheme="minorHAnsi" w:cstheme="minorHAnsi"/>
      <w:b/>
      <w:bCs/>
      <w:i/>
      <w:iCs/>
    </w:rPr>
  </w:style>
  <w:style w:type="paragraph" w:styleId="TDC3">
    <w:name w:val="toc 3"/>
    <w:basedOn w:val="Normal"/>
    <w:next w:val="Normal"/>
    <w:autoRedefine/>
    <w:uiPriority w:val="39"/>
    <w:unhideWhenUsed/>
    <w:rsid w:val="00CF282F"/>
    <w:pPr>
      <w:ind w:left="480"/>
    </w:pPr>
    <w:rPr>
      <w:rFonts w:asciiTheme="minorHAnsi" w:hAnsiTheme="minorHAnsi" w:cstheme="minorHAnsi"/>
      <w:sz w:val="20"/>
      <w:szCs w:val="20"/>
    </w:rPr>
  </w:style>
  <w:style w:type="paragraph" w:customStyle="1" w:styleId="Titulo1guia">
    <w:name w:val="Titulo1_guia"/>
    <w:basedOn w:val="Ttulos"/>
    <w:link w:val="Titulo1guiaCar"/>
    <w:autoRedefine/>
    <w:qFormat/>
    <w:rsid w:val="005F7890"/>
  </w:style>
  <w:style w:type="character" w:customStyle="1" w:styleId="Ttulo2Car">
    <w:name w:val="Título 2 Car"/>
    <w:basedOn w:val="Fuentedeprrafopredeter"/>
    <w:link w:val="Ttulo2"/>
    <w:uiPriority w:val="9"/>
    <w:rsid w:val="00015DB8"/>
    <w:rPr>
      <w:rFonts w:ascii="Montserrat ExtraBold" w:eastAsiaTheme="majorEastAsia" w:hAnsi="Montserrat ExtraBold" w:cstheme="majorBidi"/>
      <w:color w:val="9D2446"/>
      <w:szCs w:val="26"/>
      <w:lang w:eastAsia="es-ES"/>
    </w:rPr>
  </w:style>
  <w:style w:type="paragraph" w:styleId="TDC4">
    <w:name w:val="toc 4"/>
    <w:basedOn w:val="Normal"/>
    <w:next w:val="Normal"/>
    <w:autoRedefine/>
    <w:uiPriority w:val="39"/>
    <w:unhideWhenUsed/>
    <w:rsid w:val="00E823CC"/>
    <w:pPr>
      <w:ind w:left="720"/>
    </w:pPr>
    <w:rPr>
      <w:rFonts w:asciiTheme="minorHAnsi" w:hAnsiTheme="minorHAnsi" w:cstheme="minorHAnsi"/>
      <w:sz w:val="20"/>
      <w:szCs w:val="20"/>
    </w:rPr>
  </w:style>
  <w:style w:type="character" w:customStyle="1" w:styleId="Titulo1guiaCar">
    <w:name w:val="Titulo1_guia Car"/>
    <w:basedOn w:val="TtulosCar"/>
    <w:link w:val="Titulo1guia"/>
    <w:rsid w:val="005F7890"/>
    <w:rPr>
      <w:rFonts w:ascii="Montserrat ExtraBold" w:hAnsi="Montserrat ExtraBold" w:cs="Minion Pro"/>
      <w:b/>
      <w:color w:val="9D2449"/>
      <w:sz w:val="28"/>
    </w:rPr>
  </w:style>
  <w:style w:type="paragraph" w:styleId="TDC5">
    <w:name w:val="toc 5"/>
    <w:basedOn w:val="Normal"/>
    <w:next w:val="Normal"/>
    <w:autoRedefine/>
    <w:uiPriority w:val="39"/>
    <w:unhideWhenUsed/>
    <w:rsid w:val="00E823CC"/>
    <w:pPr>
      <w:ind w:left="960"/>
    </w:pPr>
    <w:rPr>
      <w:rFonts w:asciiTheme="minorHAnsi" w:hAnsiTheme="minorHAnsi" w:cstheme="minorHAnsi"/>
      <w:sz w:val="20"/>
      <w:szCs w:val="20"/>
    </w:rPr>
  </w:style>
  <w:style w:type="paragraph" w:styleId="TDC6">
    <w:name w:val="toc 6"/>
    <w:basedOn w:val="Normal"/>
    <w:next w:val="Normal"/>
    <w:autoRedefine/>
    <w:uiPriority w:val="39"/>
    <w:unhideWhenUsed/>
    <w:rsid w:val="00E823CC"/>
    <w:pPr>
      <w:ind w:left="1200"/>
    </w:pPr>
    <w:rPr>
      <w:rFonts w:asciiTheme="minorHAnsi" w:hAnsiTheme="minorHAnsi" w:cstheme="minorHAnsi"/>
      <w:sz w:val="20"/>
      <w:szCs w:val="20"/>
    </w:rPr>
  </w:style>
  <w:style w:type="paragraph" w:styleId="TDC7">
    <w:name w:val="toc 7"/>
    <w:basedOn w:val="Normal"/>
    <w:next w:val="Normal"/>
    <w:autoRedefine/>
    <w:uiPriority w:val="39"/>
    <w:unhideWhenUsed/>
    <w:rsid w:val="00E823CC"/>
    <w:pPr>
      <w:ind w:left="1440"/>
    </w:pPr>
    <w:rPr>
      <w:rFonts w:asciiTheme="minorHAnsi" w:hAnsiTheme="minorHAnsi" w:cstheme="minorHAnsi"/>
      <w:sz w:val="20"/>
      <w:szCs w:val="20"/>
    </w:rPr>
  </w:style>
  <w:style w:type="paragraph" w:styleId="TDC8">
    <w:name w:val="toc 8"/>
    <w:basedOn w:val="Normal"/>
    <w:next w:val="Normal"/>
    <w:autoRedefine/>
    <w:uiPriority w:val="39"/>
    <w:unhideWhenUsed/>
    <w:rsid w:val="00E823CC"/>
    <w:pPr>
      <w:ind w:left="1680"/>
    </w:pPr>
    <w:rPr>
      <w:rFonts w:asciiTheme="minorHAnsi" w:hAnsiTheme="minorHAnsi" w:cstheme="minorHAnsi"/>
      <w:sz w:val="20"/>
      <w:szCs w:val="20"/>
    </w:rPr>
  </w:style>
  <w:style w:type="paragraph" w:styleId="TDC9">
    <w:name w:val="toc 9"/>
    <w:basedOn w:val="Normal"/>
    <w:next w:val="Normal"/>
    <w:autoRedefine/>
    <w:uiPriority w:val="39"/>
    <w:unhideWhenUsed/>
    <w:rsid w:val="00E823CC"/>
    <w:pPr>
      <w:ind w:left="1920"/>
    </w:pPr>
    <w:rPr>
      <w:rFonts w:asciiTheme="minorHAnsi" w:hAnsiTheme="minorHAnsi" w:cstheme="minorHAnsi"/>
      <w:sz w:val="20"/>
      <w:szCs w:val="20"/>
    </w:rPr>
  </w:style>
  <w:style w:type="character" w:styleId="Refdenotaalpie">
    <w:name w:val="footnote reference"/>
    <w:basedOn w:val="Fuentedeprrafopredeter"/>
    <w:uiPriority w:val="99"/>
    <w:unhideWhenUsed/>
    <w:qFormat/>
    <w:rsid w:val="000C5061"/>
    <w:rPr>
      <w:vertAlign w:val="superscript"/>
    </w:rPr>
  </w:style>
  <w:style w:type="paragraph" w:styleId="Textonotapie">
    <w:name w:val="footnote text"/>
    <w:basedOn w:val="Normal"/>
    <w:link w:val="TextonotapieCar"/>
    <w:uiPriority w:val="99"/>
    <w:unhideWhenUsed/>
    <w:rsid w:val="00AA11D8"/>
    <w:rPr>
      <w:rFonts w:ascii="Arial" w:eastAsiaTheme="minorHAnsi" w:hAnsi="Arial"/>
      <w:color w:val="auto"/>
      <w:sz w:val="20"/>
      <w:szCs w:val="20"/>
      <w:lang w:val="es-MX" w:eastAsia="en-US"/>
    </w:rPr>
  </w:style>
  <w:style w:type="character" w:customStyle="1" w:styleId="TextonotapieCar">
    <w:name w:val="Texto nota pie Car"/>
    <w:basedOn w:val="Fuentedeprrafopredeter"/>
    <w:link w:val="Textonotapie"/>
    <w:uiPriority w:val="99"/>
    <w:rsid w:val="00AA11D8"/>
    <w:rPr>
      <w:rFonts w:ascii="Arial" w:hAnsi="Arial"/>
      <w:sz w:val="20"/>
      <w:szCs w:val="20"/>
      <w:lang w:val="es-MX"/>
    </w:rPr>
  </w:style>
  <w:style w:type="paragraph" w:styleId="NormalWeb">
    <w:name w:val="Normal (Web)"/>
    <w:basedOn w:val="Normal"/>
    <w:uiPriority w:val="99"/>
    <w:unhideWhenUsed/>
    <w:rsid w:val="0008402D"/>
    <w:pPr>
      <w:spacing w:before="100" w:beforeAutospacing="1" w:after="100" w:afterAutospacing="1"/>
    </w:pPr>
    <w:rPr>
      <w:rFonts w:ascii="Times New Roman" w:eastAsia="Times New Roman" w:hAnsi="Times New Roman" w:cs="Times New Roman"/>
      <w:color w:val="auto"/>
      <w:lang w:val="es-MX" w:eastAsia="es-MX"/>
    </w:rPr>
  </w:style>
  <w:style w:type="character" w:styleId="Ttulodellibro">
    <w:name w:val="Book Title"/>
    <w:basedOn w:val="Fuentedeprrafopredeter"/>
    <w:uiPriority w:val="33"/>
    <w:qFormat/>
    <w:rsid w:val="008326AA"/>
    <w:rPr>
      <w:b/>
      <w:bCs/>
      <w:smallCaps/>
      <w:spacing w:val="5"/>
    </w:rPr>
  </w:style>
  <w:style w:type="paragraph" w:customStyle="1" w:styleId="Default">
    <w:name w:val="Default"/>
    <w:rsid w:val="008326AA"/>
    <w:pPr>
      <w:autoSpaceDE w:val="0"/>
      <w:autoSpaceDN w:val="0"/>
      <w:adjustRightInd w:val="0"/>
    </w:pPr>
    <w:rPr>
      <w:rFonts w:ascii="Calibri" w:hAnsi="Calibri" w:cs="Calibri"/>
      <w:color w:val="000000"/>
      <w:lang w:val="es-MX"/>
    </w:rPr>
  </w:style>
  <w:style w:type="table" w:styleId="Sombreadoclaro">
    <w:name w:val="Light Shading"/>
    <w:basedOn w:val="Tablanormal"/>
    <w:uiPriority w:val="60"/>
    <w:rsid w:val="008326AA"/>
    <w:rPr>
      <w:color w:val="000000" w:themeColor="text1" w:themeShade="BF"/>
      <w:sz w:val="22"/>
      <w:szCs w:val="22"/>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Paragraph">
    <w:name w:val="Table Paragraph"/>
    <w:basedOn w:val="Normal"/>
    <w:uiPriority w:val="1"/>
    <w:qFormat/>
    <w:rsid w:val="00793BF4"/>
    <w:pPr>
      <w:widowControl w:val="0"/>
      <w:autoSpaceDE w:val="0"/>
      <w:autoSpaceDN w:val="0"/>
      <w:spacing w:after="160" w:line="259" w:lineRule="auto"/>
    </w:pPr>
    <w:rPr>
      <w:rFonts w:ascii="Verdana" w:eastAsia="Verdana" w:hAnsi="Verdana" w:cs="Verdana"/>
      <w:color w:val="auto"/>
      <w:sz w:val="22"/>
      <w:szCs w:val="22"/>
      <w:lang w:val="es-MX" w:eastAsia="es-MX" w:bidi="es-MX"/>
    </w:rPr>
  </w:style>
  <w:style w:type="character" w:styleId="Textodelmarcadordeposicin">
    <w:name w:val="Placeholder Text"/>
    <w:basedOn w:val="Fuentedeprrafopredeter"/>
    <w:uiPriority w:val="99"/>
    <w:semiHidden/>
    <w:rsid w:val="00793BF4"/>
    <w:rPr>
      <w:color w:val="808080"/>
    </w:rPr>
  </w:style>
  <w:style w:type="paragraph" w:styleId="Sinespaciado">
    <w:name w:val="No Spacing"/>
    <w:uiPriority w:val="1"/>
    <w:qFormat/>
    <w:rsid w:val="00793BF4"/>
    <w:rPr>
      <w:sz w:val="22"/>
      <w:szCs w:val="22"/>
      <w:lang w:val="es-MX"/>
    </w:rPr>
  </w:style>
  <w:style w:type="character" w:styleId="nfasis">
    <w:name w:val="Emphasis"/>
    <w:basedOn w:val="Fuentedeprrafopredeter"/>
    <w:uiPriority w:val="20"/>
    <w:qFormat/>
    <w:rsid w:val="00793B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98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datos.bancomundial.org/" TargetMode="External"/><Relationship Id="rId2" Type="http://schemas.openxmlformats.org/officeDocument/2006/relationships/hyperlink" Target="https://eird.org/americas/docs/perdidas-economicas-pobreza-y-desatres.pdf" TargetMode="External"/><Relationship Id="rId1" Type="http://schemas.openxmlformats.org/officeDocument/2006/relationships/hyperlink" Target="https://eird.org/americas/docs/perdidas-economicas-pobreza-y-desatr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B8CA4-B135-4A74-B26B-DA69FD73A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97</Pages>
  <Words>29139</Words>
  <Characters>160270</Characters>
  <Application>Microsoft Office Word</Application>
  <DocSecurity>0</DocSecurity>
  <Lines>1335</Lines>
  <Paragraphs>378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MOISES BAUTISTA HERNANDEZ</dc:creator>
  <cp:lastModifiedBy>Edgar Buenrostro Salazar</cp:lastModifiedBy>
  <cp:revision>43</cp:revision>
  <cp:lastPrinted>2019-10-07T20:56:00Z</cp:lastPrinted>
  <dcterms:created xsi:type="dcterms:W3CDTF">2019-10-04T21:08:00Z</dcterms:created>
  <dcterms:modified xsi:type="dcterms:W3CDTF">2019-10-07T20:57:00Z</dcterms:modified>
</cp:coreProperties>
</file>